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83DBA" w:rsidRPr="00C806DE" w:rsidP="00483DBA">
      <w:pPr>
        <w:pStyle w:val="TitleCommittee0"/>
      </w:pPr>
      <w:r w:rsidRPr="00C806DE">
        <w:t>Northern</w:t>
      </w:r>
      <w:r w:rsidR="00FC0EF3">
        <w:t xml:space="preserve"> </w:t>
      </w:r>
      <w:r w:rsidRPr="00C806DE">
        <w:t>Ireland</w:t>
      </w:r>
      <w:r w:rsidR="00FC0EF3">
        <w:t xml:space="preserve"> </w:t>
      </w:r>
      <w:r w:rsidRPr="00C806DE">
        <w:t>Scrutiny</w:t>
      </w:r>
      <w:r w:rsidR="00FC0EF3">
        <w:t xml:space="preserve"> </w:t>
      </w:r>
      <w:r w:rsidRPr="00C806DE">
        <w:t>Committee</w:t>
      </w:r>
    </w:p>
    <w:p w:rsidR="00483DBA" w:rsidRPr="00C806DE" w:rsidP="00483DBA">
      <w:pPr>
        <w:pStyle w:val="TitleInquiry0"/>
      </w:pPr>
      <w:r w:rsidRPr="00C806DE">
        <w:t>Uncorrected</w:t>
      </w:r>
      <w:r w:rsidR="00FC0EF3">
        <w:t xml:space="preserve"> </w:t>
      </w:r>
      <w:r w:rsidRPr="00C806DE">
        <w:t>oral</w:t>
      </w:r>
      <w:r w:rsidR="00FC0EF3">
        <w:t xml:space="preserve"> </w:t>
      </w:r>
      <w:r w:rsidRPr="00C806DE">
        <w:t>evidence:</w:t>
      </w:r>
      <w:r w:rsidR="00FC0EF3">
        <w:t xml:space="preserve"> </w:t>
      </w:r>
      <w:r w:rsidR="0068116E">
        <w:t>Article</w:t>
      </w:r>
      <w:r w:rsidR="00FC0EF3">
        <w:t xml:space="preserve"> </w:t>
      </w:r>
      <w:r w:rsidR="0068116E">
        <w:t>2</w:t>
      </w:r>
      <w:r w:rsidR="00FC0EF3">
        <w:t xml:space="preserve"> </w:t>
      </w:r>
      <w:r w:rsidR="0068116E">
        <w:t>of</w:t>
      </w:r>
      <w:r w:rsidR="00FC0EF3">
        <w:t xml:space="preserve"> </w:t>
      </w:r>
      <w:r w:rsidR="0068116E">
        <w:t>the</w:t>
      </w:r>
      <w:r w:rsidR="00FC0EF3">
        <w:t xml:space="preserve"> </w:t>
      </w:r>
      <w:r w:rsidR="0068116E">
        <w:t>protocol/</w:t>
      </w:r>
      <w:r w:rsidR="000A2A28">
        <w:t>Windsor</w:t>
      </w:r>
      <w:r w:rsidR="00FC0EF3">
        <w:t xml:space="preserve"> </w:t>
      </w:r>
      <w:r w:rsidR="000A2A28">
        <w:t>Framework</w:t>
      </w:r>
    </w:p>
    <w:p w:rsidR="00483DBA" w:rsidRPr="00C806DE" w:rsidP="00483DBA">
      <w:pPr>
        <w:pStyle w:val="Para"/>
      </w:pPr>
      <w:r w:rsidRPr="00C806DE">
        <w:t>Wednesday</w:t>
      </w:r>
      <w:r w:rsidR="00FC0EF3">
        <w:t xml:space="preserve"> </w:t>
      </w:r>
      <w:r w:rsidR="00E16329">
        <w:t>8</w:t>
      </w:r>
      <w:r w:rsidR="00FC0EF3">
        <w:t xml:space="preserve"> </w:t>
      </w:r>
      <w:r w:rsidR="00E16329">
        <w:t>July</w:t>
      </w:r>
      <w:r w:rsidR="00FC0EF3">
        <w:t xml:space="preserve"> </w:t>
      </w:r>
      <w:r w:rsidRPr="00C806DE">
        <w:t>202</w:t>
      </w:r>
      <w:r w:rsidR="000A2A28">
        <w:t>6</w:t>
      </w:r>
    </w:p>
    <w:p w:rsidR="00483DBA" w:rsidRPr="00C806DE" w:rsidP="00483DBA">
      <w:pPr>
        <w:pStyle w:val="Para"/>
      </w:pPr>
      <w:r w:rsidRPr="00C806DE">
        <w:t>1</w:t>
      </w:r>
      <w:r w:rsidR="000A2A28">
        <w:t>0.45</w:t>
      </w:r>
      <w:r w:rsidR="00FC0EF3">
        <w:t xml:space="preserve"> </w:t>
      </w:r>
      <w:r w:rsidRPr="00C806DE">
        <w:t>am</w:t>
      </w:r>
    </w:p>
    <w:p w:rsidR="00483DBA" w:rsidRPr="00C806DE" w:rsidP="00483DBA">
      <w:pPr>
        <w:pStyle w:val="Para"/>
      </w:pPr>
    </w:p>
    <w:p w:rsidR="00483DBA" w:rsidRPr="00C806DE" w:rsidP="00483DBA">
      <w:r>
        <w:fldChar w:fldCharType="begin"/>
      </w:r>
      <w:r>
        <w:instrText>HYPERLINK "https://www.parliamentlive.tv/Event/Index/53f8be0a-fea2-4224-a858-19e0138f9be0"</w:instrText>
      </w:r>
      <w:r>
        <w:fldChar w:fldCharType="separate"/>
      </w:r>
      <w:r w:rsidRPr="00B15410">
        <w:rPr>
          <w:rStyle w:val="Hyperlink"/>
        </w:rPr>
        <w:t>Watch</w:t>
      </w:r>
      <w:r w:rsidRPr="00B15410" w:rsidR="00FC0EF3">
        <w:rPr>
          <w:rStyle w:val="Hyperlink"/>
        </w:rPr>
        <w:t xml:space="preserve"> </w:t>
      </w:r>
      <w:r w:rsidRPr="00B15410">
        <w:rPr>
          <w:rStyle w:val="Hyperlink"/>
        </w:rPr>
        <w:t>the</w:t>
      </w:r>
      <w:r w:rsidRPr="00B15410" w:rsidR="00FC0EF3">
        <w:rPr>
          <w:rStyle w:val="Hyperlink"/>
        </w:rPr>
        <w:t xml:space="preserve"> </w:t>
      </w:r>
      <w:r w:rsidRPr="00B15410">
        <w:rPr>
          <w:rStyle w:val="Hyperlink"/>
        </w:rPr>
        <w:t>meeting</w:t>
      </w:r>
      <w:r>
        <w:fldChar w:fldCharType="end"/>
      </w:r>
    </w:p>
    <w:p w:rsidR="00483DBA" w:rsidRPr="00C806DE" w:rsidP="00483DBA">
      <w:r w:rsidRPr="00C806DE">
        <w:t>Members</w:t>
      </w:r>
      <w:r w:rsidR="00FC0EF3">
        <w:t xml:space="preserve"> </w:t>
      </w:r>
      <w:r w:rsidRPr="00C806DE">
        <w:t>present:</w:t>
      </w:r>
      <w:r w:rsidR="00FC0EF3">
        <w:t xml:space="preserve"> </w:t>
      </w:r>
      <w:r w:rsidRPr="00C806DE">
        <w:t>Lord</w:t>
      </w:r>
      <w:r w:rsidR="00FC0EF3">
        <w:t xml:space="preserve"> </w:t>
      </w:r>
      <w:r w:rsidRPr="00C806DE">
        <w:t>Carlile</w:t>
      </w:r>
      <w:r w:rsidR="00FC0EF3">
        <w:t xml:space="preserve"> </w:t>
      </w:r>
      <w:r w:rsidRPr="00C806DE">
        <w:t>of</w:t>
      </w:r>
      <w:r w:rsidR="00FC0EF3">
        <w:t xml:space="preserve"> </w:t>
      </w:r>
      <w:r w:rsidRPr="00C806DE">
        <w:t>Berriew</w:t>
      </w:r>
      <w:r w:rsidR="00FC0EF3">
        <w:t xml:space="preserve"> </w:t>
      </w:r>
      <w:r w:rsidRPr="00C806DE">
        <w:t>(The</w:t>
      </w:r>
      <w:r w:rsidR="00FC0EF3">
        <w:t xml:space="preserve"> </w:t>
      </w:r>
      <w:r w:rsidRPr="00C806DE">
        <w:t>Chair);</w:t>
      </w:r>
      <w:r w:rsidR="00FC0EF3">
        <w:t xml:space="preserve"> </w:t>
      </w:r>
      <w:r w:rsidR="0019280E">
        <w:t>Lord</w:t>
      </w:r>
      <w:r w:rsidR="00FC0EF3">
        <w:t xml:space="preserve"> </w:t>
      </w:r>
      <w:r w:rsidR="0019280E">
        <w:t>Dodds</w:t>
      </w:r>
      <w:r w:rsidR="00FC0EF3">
        <w:t xml:space="preserve"> </w:t>
      </w:r>
      <w:r w:rsidR="0019280E">
        <w:t>of</w:t>
      </w:r>
      <w:r w:rsidR="00FC0EF3">
        <w:t xml:space="preserve"> </w:t>
      </w:r>
      <w:r w:rsidR="0019280E">
        <w:t>Duncairn;</w:t>
      </w:r>
      <w:r w:rsidR="00FC0EF3">
        <w:t xml:space="preserve"> </w:t>
      </w:r>
      <w:r w:rsidR="00EB6884">
        <w:t>Lord</w:t>
      </w:r>
      <w:r w:rsidR="00FC0EF3">
        <w:t xml:space="preserve"> </w:t>
      </w:r>
      <w:r w:rsidR="00EB6884">
        <w:t>Elliott</w:t>
      </w:r>
      <w:r w:rsidR="00FC0EF3">
        <w:t xml:space="preserve"> </w:t>
      </w:r>
      <w:r w:rsidR="00EB6884">
        <w:t>of</w:t>
      </w:r>
      <w:r w:rsidR="00FC0EF3">
        <w:t xml:space="preserve"> </w:t>
      </w:r>
      <w:r w:rsidR="00EB6884">
        <w:t>Ballinamallard;</w:t>
      </w:r>
      <w:r w:rsidR="00FC0EF3">
        <w:t xml:space="preserve"> </w:t>
      </w:r>
      <w:r w:rsidR="0068116E">
        <w:t>Baroness</w:t>
      </w:r>
      <w:r w:rsidR="00FC0EF3">
        <w:t xml:space="preserve"> </w:t>
      </w:r>
      <w:r w:rsidR="0068116E">
        <w:t>Foster</w:t>
      </w:r>
      <w:r w:rsidR="00FC0EF3">
        <w:t xml:space="preserve"> </w:t>
      </w:r>
      <w:r w:rsidR="0068116E">
        <w:t>of</w:t>
      </w:r>
      <w:r w:rsidR="00FC0EF3">
        <w:t xml:space="preserve"> </w:t>
      </w:r>
      <w:r w:rsidRPr="0068116E" w:rsidR="0068116E">
        <w:t>Aghadrumsee</w:t>
      </w:r>
      <w:r w:rsidR="0068116E">
        <w:t>;</w:t>
      </w:r>
      <w:r w:rsidR="00FC0EF3">
        <w:t xml:space="preserve"> </w:t>
      </w:r>
      <w:r w:rsidRPr="00C806DE">
        <w:t>Baroness</w:t>
      </w:r>
      <w:r w:rsidR="00FC0EF3">
        <w:t xml:space="preserve"> </w:t>
      </w:r>
      <w:r w:rsidRPr="00C806DE">
        <w:t>Goudie;</w:t>
      </w:r>
      <w:r w:rsidR="00FC0EF3">
        <w:t xml:space="preserve"> </w:t>
      </w:r>
      <w:r w:rsidR="0068116E">
        <w:t>Lord</w:t>
      </w:r>
      <w:r w:rsidR="00FC0EF3">
        <w:t xml:space="preserve"> </w:t>
      </w:r>
      <w:r w:rsidR="0068116E">
        <w:t>Hain;</w:t>
      </w:r>
      <w:r w:rsidR="00FC0EF3">
        <w:t xml:space="preserve"> </w:t>
      </w:r>
      <w:r w:rsidR="0068116E">
        <w:t>Baroness</w:t>
      </w:r>
      <w:r w:rsidR="00FC0EF3">
        <w:t xml:space="preserve"> </w:t>
      </w:r>
      <w:r w:rsidR="0068116E">
        <w:t>Ludford;</w:t>
      </w:r>
      <w:r w:rsidR="00FC0EF3">
        <w:t xml:space="preserve"> </w:t>
      </w:r>
      <w:r w:rsidR="00EB6884">
        <w:t>Baroness</w:t>
      </w:r>
      <w:r w:rsidR="00FC0EF3">
        <w:t xml:space="preserve"> </w:t>
      </w:r>
      <w:r w:rsidR="00EB6884">
        <w:t>O</w:t>
      </w:r>
      <w:r w:rsidR="00FC0EF3">
        <w:t>’</w:t>
      </w:r>
      <w:r w:rsidR="00EB6884">
        <w:t>Loan;</w:t>
      </w:r>
      <w:r w:rsidR="00FC0EF3">
        <w:t xml:space="preserve"> </w:t>
      </w:r>
      <w:r w:rsidRPr="00C806DE">
        <w:t>Baroness</w:t>
      </w:r>
      <w:r w:rsidR="00FC0EF3">
        <w:t xml:space="preserve"> </w:t>
      </w:r>
      <w:r w:rsidRPr="00C806DE">
        <w:t>Ritchie</w:t>
      </w:r>
      <w:r w:rsidR="00FC0EF3">
        <w:t xml:space="preserve"> </w:t>
      </w:r>
      <w:r w:rsidRPr="00C806DE">
        <w:t>of</w:t>
      </w:r>
      <w:r w:rsidR="00FC0EF3">
        <w:t xml:space="preserve"> </w:t>
      </w:r>
      <w:r w:rsidRPr="00C806DE">
        <w:t>Downpatrick</w:t>
      </w:r>
      <w:r w:rsidR="00EB6884">
        <w:t>.</w:t>
      </w:r>
    </w:p>
    <w:p w:rsidR="00483DBA" w:rsidRPr="00C806DE" w:rsidP="00483DBA">
      <w:pPr>
        <w:pStyle w:val="Para"/>
        <w:tabs>
          <w:tab w:val="center" w:pos="4536"/>
          <w:tab w:val="right" w:pos="8931"/>
        </w:tabs>
      </w:pPr>
      <w:r w:rsidRPr="00C806DE">
        <w:t>Evidence</w:t>
      </w:r>
      <w:r w:rsidR="00FC0EF3">
        <w:t xml:space="preserve"> </w:t>
      </w:r>
      <w:r w:rsidRPr="00C806DE">
        <w:t>Session</w:t>
      </w:r>
      <w:r w:rsidR="00FC0EF3">
        <w:t xml:space="preserve"> </w:t>
      </w:r>
      <w:r w:rsidRPr="00C806DE">
        <w:t>No.</w:t>
      </w:r>
      <w:r w:rsidR="00FC0EF3">
        <w:t xml:space="preserve"> </w:t>
      </w:r>
      <w:r w:rsidR="00E16329">
        <w:t>5</w:t>
      </w:r>
      <w:r w:rsidRPr="00C806DE">
        <w:tab/>
        <w:t>Heard</w:t>
      </w:r>
      <w:r w:rsidR="00FC0EF3">
        <w:t xml:space="preserve"> </w:t>
      </w:r>
      <w:r w:rsidRPr="00C806DE">
        <w:t>in</w:t>
      </w:r>
      <w:r w:rsidR="00FC0EF3">
        <w:t xml:space="preserve"> </w:t>
      </w:r>
      <w:r w:rsidRPr="00C806DE">
        <w:t>Public</w:t>
      </w:r>
      <w:r w:rsidRPr="00C806DE">
        <w:tab/>
        <w:t>Questions</w:t>
      </w:r>
      <w:r w:rsidR="00FC0EF3">
        <w:t xml:space="preserve"> </w:t>
      </w:r>
      <w:r w:rsidR="00E16329">
        <w:t>63</w:t>
      </w:r>
      <w:r w:rsidR="00FC0EF3">
        <w:t xml:space="preserve"> </w:t>
      </w:r>
      <w:r w:rsidR="0068116E">
        <w:t>–</w:t>
      </w:r>
      <w:r w:rsidR="00FC0EF3">
        <w:t xml:space="preserve"> 75</w:t>
      </w:r>
    </w:p>
    <w:p w:rsidR="00483DBA" w:rsidRPr="00C806DE" w:rsidP="00483DBA">
      <w:pPr>
        <w:pStyle w:val="TitleWitnesses0"/>
      </w:pPr>
    </w:p>
    <w:p w:rsidR="00483DBA" w:rsidRPr="00C806DE" w:rsidP="00483DBA">
      <w:pPr>
        <w:pStyle w:val="TitleWitnesses0"/>
      </w:pPr>
      <w:r w:rsidRPr="00C806DE">
        <w:t>Witnesses</w:t>
      </w:r>
    </w:p>
    <w:p w:rsidR="00483DBA" w:rsidRPr="00C806DE" w:rsidP="00E16329">
      <w:pPr>
        <w:pStyle w:val="Para"/>
      </w:pPr>
      <w:r>
        <w:t>Professor</w:t>
      </w:r>
      <w:r w:rsidR="00FC0EF3">
        <w:t xml:space="preserve"> </w:t>
      </w:r>
      <w:r>
        <w:t>Monica</w:t>
      </w:r>
      <w:r w:rsidR="00FC0EF3">
        <w:t xml:space="preserve"> </w:t>
      </w:r>
      <w:r>
        <w:t>McWilliams,</w:t>
      </w:r>
      <w:r w:rsidR="00FC0EF3">
        <w:t xml:space="preserve"> </w:t>
      </w:r>
      <w:r>
        <w:t>Emeritus</w:t>
      </w:r>
      <w:r w:rsidR="00FC0EF3">
        <w:t xml:space="preserve"> </w:t>
      </w:r>
      <w:r>
        <w:t>Professor</w:t>
      </w:r>
      <w:r w:rsidR="00FC0EF3">
        <w:t xml:space="preserve"> </w:t>
      </w:r>
      <w:r>
        <w:t>of</w:t>
      </w:r>
      <w:r w:rsidR="00FC0EF3">
        <w:t xml:space="preserve"> </w:t>
      </w:r>
      <w:r>
        <w:t>Women</w:t>
      </w:r>
      <w:r w:rsidR="00FC0EF3">
        <w:t>’</w:t>
      </w:r>
      <w:r>
        <w:t>s</w:t>
      </w:r>
      <w:r w:rsidR="00FC0EF3">
        <w:t xml:space="preserve"> </w:t>
      </w:r>
      <w:r>
        <w:t>Studies,</w:t>
      </w:r>
      <w:r w:rsidR="00FC0EF3">
        <w:t xml:space="preserve"> </w:t>
      </w:r>
      <w:r>
        <w:t>Ulster</w:t>
      </w:r>
      <w:r w:rsidR="00FC0EF3">
        <w:t xml:space="preserve"> </w:t>
      </w:r>
      <w:r>
        <w:t>University,</w:t>
      </w:r>
      <w:r w:rsidR="00FC0EF3">
        <w:t xml:space="preserve"> </w:t>
      </w:r>
      <w:r>
        <w:t>co-founder,</w:t>
      </w:r>
      <w:r w:rsidR="00FC0EF3">
        <w:t xml:space="preserve"> </w:t>
      </w:r>
      <w:r>
        <w:t>Northern</w:t>
      </w:r>
      <w:r w:rsidR="00FC0EF3">
        <w:t xml:space="preserve"> </w:t>
      </w:r>
      <w:r>
        <w:t>Ireland</w:t>
      </w:r>
      <w:r w:rsidR="00FC0EF3">
        <w:t xml:space="preserve"> </w:t>
      </w:r>
      <w:r>
        <w:t>Women</w:t>
      </w:r>
      <w:r w:rsidR="00FC0EF3">
        <w:t>’</w:t>
      </w:r>
      <w:r>
        <w:t>s</w:t>
      </w:r>
      <w:r w:rsidR="00FC0EF3">
        <w:t xml:space="preserve"> </w:t>
      </w:r>
      <w:r>
        <w:t>Coalition;</w:t>
      </w:r>
      <w:r w:rsidR="00FC0EF3">
        <w:t xml:space="preserve"> </w:t>
      </w:r>
      <w:r>
        <w:t>Mark</w:t>
      </w:r>
      <w:r w:rsidR="00FC0EF3">
        <w:t xml:space="preserve"> </w:t>
      </w:r>
      <w:r>
        <w:t>Durkan,</w:t>
      </w:r>
      <w:r w:rsidR="00FC0EF3">
        <w:t xml:space="preserve"> </w:t>
      </w:r>
      <w:r>
        <w:t>former</w:t>
      </w:r>
      <w:r w:rsidR="00FC0EF3">
        <w:t xml:space="preserve"> </w:t>
      </w:r>
      <w:r w:rsidR="0019280E">
        <w:t>D</w:t>
      </w:r>
      <w:r>
        <w:t>eputy</w:t>
      </w:r>
      <w:r w:rsidR="00FC0EF3">
        <w:t xml:space="preserve"> </w:t>
      </w:r>
      <w:r>
        <w:t>First</w:t>
      </w:r>
      <w:r w:rsidR="00FC0EF3">
        <w:t xml:space="preserve"> </w:t>
      </w:r>
      <w:r>
        <w:t>Minister,</w:t>
      </w:r>
      <w:r w:rsidR="00FC0EF3">
        <w:t xml:space="preserve"> </w:t>
      </w:r>
      <w:r>
        <w:t>negotiator,</w:t>
      </w:r>
      <w:r w:rsidR="00FC0EF3">
        <w:t xml:space="preserve"> </w:t>
      </w:r>
      <w:r>
        <w:t>SDLP,</w:t>
      </w:r>
      <w:r w:rsidR="00FC0EF3">
        <w:t xml:space="preserve"> </w:t>
      </w:r>
      <w:r>
        <w:t>during</w:t>
      </w:r>
      <w:r w:rsidR="00FC0EF3">
        <w:t xml:space="preserve"> </w:t>
      </w:r>
      <w:r>
        <w:t>the</w:t>
      </w:r>
      <w:r w:rsidR="00FC0EF3">
        <w:t xml:space="preserve"> </w:t>
      </w:r>
      <w:r>
        <w:t>multi-party</w:t>
      </w:r>
      <w:r w:rsidR="00FC0EF3">
        <w:t xml:space="preserve"> </w:t>
      </w:r>
      <w:r>
        <w:t>talks</w:t>
      </w:r>
      <w:r w:rsidR="00FC0EF3">
        <w:t xml:space="preserve"> </w:t>
      </w:r>
      <w:r>
        <w:t>leading</w:t>
      </w:r>
      <w:r w:rsidR="00FC0EF3">
        <w:t xml:space="preserve"> </w:t>
      </w:r>
      <w:r>
        <w:t>to</w:t>
      </w:r>
      <w:r w:rsidR="00FC0EF3">
        <w:t xml:space="preserve"> </w:t>
      </w:r>
      <w:r>
        <w:t>the</w:t>
      </w:r>
      <w:r w:rsidR="00FC0EF3">
        <w:t xml:space="preserve"> </w:t>
      </w:r>
      <w:r>
        <w:t>Belfast</w:t>
      </w:r>
      <w:r w:rsidR="00FC0EF3">
        <w:t xml:space="preserve"> </w:t>
      </w:r>
      <w:r>
        <w:t>Agreement</w:t>
      </w:r>
      <w:r w:rsidR="0068116E">
        <w:t>.</w:t>
      </w:r>
    </w:p>
    <w:p w:rsidR="00483DBA" w:rsidRPr="00C806DE" w:rsidP="00483DBA">
      <w:pPr>
        <w:pStyle w:val="Para"/>
      </w:pPr>
    </w:p>
    <w:p w:rsidR="00483DBA" w:rsidRPr="00C806DE" w:rsidP="00483DBA">
      <w:pPr>
        <w:pStyle w:val="Para"/>
      </w:pPr>
      <w:r>
        <w:t xml:space="preserve"> </w:t>
      </w:r>
      <w:r w:rsidRPr="00C806DE">
        <w:t>USE</w:t>
      </w:r>
      <w:r>
        <w:t xml:space="preserve"> </w:t>
      </w:r>
      <w:r w:rsidRPr="00C806DE">
        <w:t>OF</w:t>
      </w:r>
      <w:r>
        <w:t xml:space="preserve"> </w:t>
      </w:r>
      <w:r w:rsidRPr="00C806DE">
        <w:t>THE</w:t>
      </w:r>
      <w:r>
        <w:t xml:space="preserve"> </w:t>
      </w:r>
      <w:r w:rsidRPr="00C806DE">
        <w:t>TRANSCRIPT</w:t>
      </w:r>
    </w:p>
    <w:p w:rsidR="00483DBA" w:rsidRPr="00C806DE" w:rsidP="00483DBA">
      <w:pPr>
        <w:pStyle w:val="Para"/>
        <w:numPr>
          <w:ilvl w:val="0"/>
          <w:numId w:val="11"/>
        </w:numPr>
      </w:pPr>
      <w:r w:rsidRPr="00C806DE">
        <w:t>This</w:t>
      </w:r>
      <w:r w:rsidR="00FC0EF3">
        <w:t xml:space="preserve"> </w:t>
      </w:r>
      <w:r w:rsidRPr="00C806DE">
        <w:t>is</w:t>
      </w:r>
      <w:r w:rsidR="00FC0EF3">
        <w:t xml:space="preserve"> </w:t>
      </w:r>
      <w:r w:rsidRPr="00C806DE">
        <w:t>an</w:t>
      </w:r>
      <w:r w:rsidR="00FC0EF3">
        <w:t xml:space="preserve"> </w:t>
      </w:r>
      <w:r w:rsidRPr="00C806DE">
        <w:t>uncorrected</w:t>
      </w:r>
      <w:r w:rsidR="00FC0EF3">
        <w:t xml:space="preserve"> </w:t>
      </w:r>
      <w:r w:rsidRPr="00C806DE">
        <w:t>transcript</w:t>
      </w:r>
      <w:r w:rsidR="00FC0EF3">
        <w:t xml:space="preserve"> </w:t>
      </w:r>
      <w:r w:rsidRPr="00C806DE">
        <w:t>of</w:t>
      </w:r>
      <w:r w:rsidR="00FC0EF3">
        <w:t xml:space="preserve"> </w:t>
      </w:r>
      <w:r w:rsidRPr="00C806DE">
        <w:t>evidence</w:t>
      </w:r>
      <w:r w:rsidR="00FC0EF3">
        <w:t xml:space="preserve"> </w:t>
      </w:r>
      <w:r w:rsidRPr="00C806DE">
        <w:t>taken</w:t>
      </w:r>
      <w:r w:rsidR="00FC0EF3">
        <w:t xml:space="preserve"> </w:t>
      </w:r>
      <w:r w:rsidRPr="00C806DE">
        <w:t>in</w:t>
      </w:r>
      <w:r w:rsidR="00FC0EF3">
        <w:t xml:space="preserve"> </w:t>
      </w:r>
      <w:r w:rsidRPr="00C806DE">
        <w:t>public</w:t>
      </w:r>
      <w:r w:rsidR="00FC0EF3">
        <w:t xml:space="preserve"> </w:t>
      </w:r>
      <w:r w:rsidRPr="00C806DE">
        <w:t>and</w:t>
      </w:r>
      <w:r w:rsidR="00FC0EF3">
        <w:t xml:space="preserve"> </w:t>
      </w:r>
      <w:r w:rsidRPr="00C806DE">
        <w:t>webcast</w:t>
      </w:r>
      <w:r w:rsidR="00FC0EF3">
        <w:t xml:space="preserve"> </w:t>
      </w:r>
      <w:r w:rsidRPr="00C806DE">
        <w:t>on</w:t>
      </w:r>
      <w:r w:rsidR="00FC0EF3">
        <w:t xml:space="preserve"> </w:t>
      </w:r>
      <w:r>
        <w:fldChar w:fldCharType="begin"/>
      </w:r>
      <w:r>
        <w:instrText xml:space="preserve"> HYPERLINK "http://www.parliamentlive.tv" </w:instrText>
      </w:r>
      <w:r>
        <w:fldChar w:fldCharType="separate"/>
      </w:r>
      <w:r w:rsidRPr="00C806DE">
        <w:rPr>
          <w:rStyle w:val="Hyperlink"/>
        </w:rPr>
        <w:t>www.parliamentlive.tv</w:t>
      </w:r>
      <w:r>
        <w:fldChar w:fldCharType="end"/>
      </w:r>
      <w:r w:rsidRPr="00C806DE">
        <w:t>.</w:t>
      </w:r>
    </w:p>
    <w:p w:rsidR="00483DBA" w:rsidRPr="00C806DE" w:rsidP="00483DBA">
      <w:pPr>
        <w:pStyle w:val="Para"/>
        <w:numPr>
          <w:ilvl w:val="0"/>
          <w:numId w:val="11"/>
        </w:numPr>
      </w:pPr>
      <w:r w:rsidRPr="00C806DE">
        <w:t>Any</w:t>
      </w:r>
      <w:r w:rsidR="00FC0EF3">
        <w:t xml:space="preserve"> </w:t>
      </w:r>
      <w:r w:rsidRPr="00C806DE">
        <w:t>public</w:t>
      </w:r>
      <w:r w:rsidR="00FC0EF3">
        <w:t xml:space="preserve"> </w:t>
      </w:r>
      <w:r w:rsidRPr="00C806DE">
        <w:t>use</w:t>
      </w:r>
      <w:r w:rsidR="00FC0EF3">
        <w:t xml:space="preserve"> </w:t>
      </w:r>
      <w:r w:rsidRPr="00C806DE">
        <w:t>of,</w:t>
      </w:r>
      <w:r w:rsidR="00FC0EF3">
        <w:t xml:space="preserve"> </w:t>
      </w:r>
      <w:r w:rsidRPr="00C806DE">
        <w:t>or</w:t>
      </w:r>
      <w:r w:rsidR="00FC0EF3">
        <w:t xml:space="preserve"> </w:t>
      </w:r>
      <w:r w:rsidRPr="00C806DE">
        <w:t>reference</w:t>
      </w:r>
      <w:r w:rsidR="00FC0EF3">
        <w:t xml:space="preserve"> </w:t>
      </w:r>
      <w:r w:rsidRPr="00C806DE">
        <w:t>to,</w:t>
      </w:r>
      <w:r w:rsidR="00FC0EF3">
        <w:t xml:space="preserve"> </w:t>
      </w:r>
      <w:r w:rsidRPr="00C806DE">
        <w:t>the</w:t>
      </w:r>
      <w:r w:rsidR="00FC0EF3">
        <w:t xml:space="preserve"> </w:t>
      </w:r>
      <w:r w:rsidRPr="00C806DE">
        <w:t>contents</w:t>
      </w:r>
      <w:r w:rsidR="00FC0EF3">
        <w:t xml:space="preserve"> </w:t>
      </w:r>
      <w:r w:rsidRPr="00C806DE">
        <w:t>should</w:t>
      </w:r>
      <w:r w:rsidR="00FC0EF3">
        <w:t xml:space="preserve"> </w:t>
      </w:r>
      <w:r w:rsidRPr="00C806DE">
        <w:t>make</w:t>
      </w:r>
      <w:r w:rsidR="00FC0EF3">
        <w:t xml:space="preserve"> </w:t>
      </w:r>
      <w:r w:rsidRPr="00C806DE">
        <w:t>clear</w:t>
      </w:r>
      <w:r w:rsidR="00FC0EF3">
        <w:t xml:space="preserve"> </w:t>
      </w:r>
      <w:r w:rsidRPr="00C806DE">
        <w:t>that</w:t>
      </w:r>
      <w:r w:rsidR="00FC0EF3">
        <w:t xml:space="preserve"> </w:t>
      </w:r>
      <w:r w:rsidRPr="00C806DE">
        <w:t>neither</w:t>
      </w:r>
      <w:r w:rsidR="00FC0EF3">
        <w:t xml:space="preserve"> </w:t>
      </w:r>
      <w:r w:rsidRPr="00C806DE">
        <w:t>Members</w:t>
      </w:r>
      <w:r w:rsidR="00FC0EF3">
        <w:t xml:space="preserve"> </w:t>
      </w:r>
      <w:r w:rsidRPr="00C806DE">
        <w:t>nor</w:t>
      </w:r>
      <w:r w:rsidR="00FC0EF3">
        <w:t xml:space="preserve"> </w:t>
      </w:r>
      <w:r w:rsidRPr="00C806DE">
        <w:t>witnesses</w:t>
      </w:r>
      <w:r w:rsidR="00FC0EF3">
        <w:t xml:space="preserve"> </w:t>
      </w:r>
      <w:r w:rsidRPr="00C806DE">
        <w:t>have</w:t>
      </w:r>
      <w:r w:rsidR="00FC0EF3">
        <w:t xml:space="preserve"> </w:t>
      </w:r>
      <w:r w:rsidRPr="00C806DE">
        <w:t>had</w:t>
      </w:r>
      <w:r w:rsidR="00FC0EF3">
        <w:t xml:space="preserve"> </w:t>
      </w:r>
      <w:r w:rsidRPr="00C806DE">
        <w:t>the</w:t>
      </w:r>
      <w:r w:rsidR="00FC0EF3">
        <w:t xml:space="preserve"> </w:t>
      </w:r>
      <w:r w:rsidRPr="00C806DE">
        <w:t>opportunity</w:t>
      </w:r>
      <w:r w:rsidR="00FC0EF3">
        <w:t xml:space="preserve"> </w:t>
      </w:r>
      <w:r w:rsidRPr="00C806DE">
        <w:t>to</w:t>
      </w:r>
      <w:r w:rsidR="00FC0EF3">
        <w:t xml:space="preserve"> </w:t>
      </w:r>
      <w:r w:rsidRPr="00C806DE">
        <w:t>correct</w:t>
      </w:r>
      <w:r w:rsidR="00FC0EF3">
        <w:t xml:space="preserve"> </w:t>
      </w:r>
      <w:r w:rsidRPr="00C806DE">
        <w:t>the</w:t>
      </w:r>
      <w:r w:rsidR="00FC0EF3">
        <w:t xml:space="preserve"> </w:t>
      </w:r>
      <w:r w:rsidRPr="00C806DE">
        <w:t>record.</w:t>
      </w:r>
      <w:r w:rsidR="00FC0EF3">
        <w:t xml:space="preserve"> </w:t>
      </w:r>
      <w:r w:rsidRPr="00C806DE">
        <w:t>If</w:t>
      </w:r>
      <w:r w:rsidR="00FC0EF3">
        <w:t xml:space="preserve"> </w:t>
      </w:r>
      <w:r w:rsidRPr="00C806DE">
        <w:t>in</w:t>
      </w:r>
      <w:r w:rsidR="00FC0EF3">
        <w:t xml:space="preserve"> </w:t>
      </w:r>
      <w:r w:rsidRPr="00C806DE">
        <w:t>doubt</w:t>
      </w:r>
      <w:r w:rsidR="00FC0EF3">
        <w:t xml:space="preserve"> </w:t>
      </w:r>
      <w:r w:rsidRPr="00C806DE">
        <w:t>as</w:t>
      </w:r>
      <w:r w:rsidR="00FC0EF3">
        <w:t xml:space="preserve"> </w:t>
      </w:r>
      <w:r w:rsidRPr="00C806DE">
        <w:t>to</w:t>
      </w:r>
      <w:r w:rsidR="00FC0EF3">
        <w:t xml:space="preserve"> </w:t>
      </w:r>
      <w:r w:rsidRPr="00C806DE">
        <w:t>the</w:t>
      </w:r>
      <w:r w:rsidR="00FC0EF3">
        <w:t xml:space="preserve"> </w:t>
      </w:r>
      <w:r w:rsidRPr="00C806DE">
        <w:t>propriety</w:t>
      </w:r>
      <w:r w:rsidR="00FC0EF3">
        <w:t xml:space="preserve"> </w:t>
      </w:r>
      <w:r w:rsidRPr="00C806DE">
        <w:t>of</w:t>
      </w:r>
      <w:r w:rsidR="00FC0EF3">
        <w:t xml:space="preserve"> </w:t>
      </w:r>
      <w:r w:rsidRPr="00C806DE">
        <w:t>using</w:t>
      </w:r>
      <w:r w:rsidR="00FC0EF3">
        <w:t xml:space="preserve"> </w:t>
      </w:r>
      <w:r w:rsidRPr="00C806DE">
        <w:t>the</w:t>
      </w:r>
      <w:r w:rsidR="00FC0EF3">
        <w:t xml:space="preserve"> </w:t>
      </w:r>
      <w:r w:rsidRPr="00C806DE">
        <w:t>transcript,</w:t>
      </w:r>
      <w:r w:rsidR="00FC0EF3">
        <w:t xml:space="preserve"> </w:t>
      </w:r>
      <w:r w:rsidRPr="00C806DE">
        <w:t>please</w:t>
      </w:r>
      <w:r w:rsidR="00FC0EF3">
        <w:t xml:space="preserve"> </w:t>
      </w:r>
      <w:r w:rsidRPr="00C806DE">
        <w:t>contact</w:t>
      </w:r>
      <w:r w:rsidR="00FC0EF3">
        <w:t xml:space="preserve"> </w:t>
      </w:r>
      <w:r w:rsidRPr="00C806DE">
        <w:t>the</w:t>
      </w:r>
      <w:r w:rsidR="00FC0EF3">
        <w:t xml:space="preserve"> </w:t>
      </w:r>
      <w:r w:rsidRPr="00C806DE">
        <w:t>Clerk</w:t>
      </w:r>
      <w:r w:rsidR="00FC0EF3">
        <w:t xml:space="preserve"> </w:t>
      </w:r>
      <w:r w:rsidRPr="00C806DE">
        <w:t>of</w:t>
      </w:r>
      <w:r w:rsidR="00FC0EF3">
        <w:t xml:space="preserve"> </w:t>
      </w:r>
      <w:r w:rsidRPr="00C806DE">
        <w:t>the</w:t>
      </w:r>
      <w:r w:rsidR="00FC0EF3">
        <w:t xml:space="preserve"> </w:t>
      </w:r>
      <w:r w:rsidRPr="00C806DE">
        <w:t>Committee.</w:t>
      </w:r>
    </w:p>
    <w:p w:rsidR="00483DBA" w:rsidP="00483DBA">
      <w:pPr>
        <w:pStyle w:val="Para"/>
        <w:numPr>
          <w:ilvl w:val="0"/>
          <w:numId w:val="11"/>
        </w:numPr>
      </w:pPr>
      <w:r w:rsidRPr="00C806DE">
        <w:t>Members</w:t>
      </w:r>
      <w:r w:rsidR="00FC0EF3">
        <w:t xml:space="preserve"> </w:t>
      </w:r>
      <w:r w:rsidRPr="00C806DE">
        <w:t>and</w:t>
      </w:r>
      <w:r w:rsidR="00FC0EF3">
        <w:t xml:space="preserve"> </w:t>
      </w:r>
      <w:r w:rsidRPr="00C806DE">
        <w:t>witnesses</w:t>
      </w:r>
      <w:r w:rsidR="00FC0EF3">
        <w:t xml:space="preserve"> </w:t>
      </w:r>
      <w:r w:rsidRPr="00C806DE">
        <w:t>are</w:t>
      </w:r>
      <w:r w:rsidR="00FC0EF3">
        <w:t xml:space="preserve"> </w:t>
      </w:r>
      <w:r w:rsidRPr="00C806DE">
        <w:t>asked</w:t>
      </w:r>
      <w:r w:rsidR="00FC0EF3">
        <w:t xml:space="preserve"> </w:t>
      </w:r>
      <w:r w:rsidRPr="00C806DE">
        <w:t>to</w:t>
      </w:r>
      <w:r w:rsidR="00FC0EF3">
        <w:t xml:space="preserve"> </w:t>
      </w:r>
      <w:r w:rsidRPr="00C806DE">
        <w:t>send</w:t>
      </w:r>
      <w:r w:rsidR="00FC0EF3">
        <w:t xml:space="preserve"> </w:t>
      </w:r>
      <w:r w:rsidRPr="00C806DE">
        <w:t>corrections</w:t>
      </w:r>
      <w:r w:rsidR="00FC0EF3">
        <w:t xml:space="preserve"> </w:t>
      </w:r>
      <w:r w:rsidRPr="00C806DE">
        <w:t>to</w:t>
      </w:r>
      <w:r w:rsidR="00FC0EF3">
        <w:t xml:space="preserve"> </w:t>
      </w:r>
      <w:r w:rsidRPr="00C806DE">
        <w:t>the</w:t>
      </w:r>
      <w:r w:rsidR="00FC0EF3">
        <w:t xml:space="preserve"> </w:t>
      </w:r>
      <w:r w:rsidRPr="00C806DE">
        <w:t>Clerk</w:t>
      </w:r>
      <w:r w:rsidR="00FC0EF3">
        <w:t xml:space="preserve"> </w:t>
      </w:r>
      <w:r w:rsidRPr="00C806DE">
        <w:t>of</w:t>
      </w:r>
      <w:r w:rsidR="00FC0EF3">
        <w:t xml:space="preserve"> </w:t>
      </w:r>
      <w:r w:rsidRPr="00C806DE">
        <w:t>the</w:t>
      </w:r>
      <w:r w:rsidR="00FC0EF3">
        <w:t xml:space="preserve"> </w:t>
      </w:r>
      <w:r w:rsidRPr="00C806DE">
        <w:t>Committee</w:t>
      </w:r>
      <w:r w:rsidR="00FC0EF3">
        <w:t xml:space="preserve"> </w:t>
      </w:r>
      <w:r w:rsidRPr="00C806DE">
        <w:t>within</w:t>
      </w:r>
      <w:r w:rsidR="00FC0EF3">
        <w:t xml:space="preserve"> </w:t>
      </w:r>
      <w:r w:rsidRPr="00C806DE">
        <w:t>14</w:t>
      </w:r>
      <w:r w:rsidR="00FC0EF3">
        <w:t xml:space="preserve"> </w:t>
      </w:r>
      <w:r w:rsidRPr="00C806DE">
        <w:t>days</w:t>
      </w:r>
      <w:r w:rsidR="00FC0EF3">
        <w:t xml:space="preserve"> </w:t>
      </w:r>
      <w:r w:rsidRPr="00C806DE">
        <w:t>of</w:t>
      </w:r>
      <w:r w:rsidR="00FC0EF3">
        <w:t xml:space="preserve"> </w:t>
      </w:r>
      <w:r w:rsidRPr="00C806DE">
        <w:t>receipt.</w:t>
      </w:r>
    </w:p>
    <w:p w:rsidR="00C00C0C" w:rsidRPr="00C806DE" w:rsidP="00483DBA">
      <w:pPr>
        <w:pStyle w:val="Para"/>
        <w:numPr>
          <w:ilvl w:val="0"/>
          <w:numId w:val="11"/>
        </w:numPr>
        <w:sectPr w:rsidSect="00483DBA">
          <w:headerReference w:type="default" r:id="rId10"/>
          <w:pgSz w:w="11906" w:h="16838"/>
          <w:pgMar w:top="1805" w:right="1440" w:bottom="1440" w:left="1440" w:header="709" w:footer="708" w:gutter="0"/>
          <w:cols w:space="708"/>
          <w:docGrid w:linePitch="360"/>
        </w:sectPr>
      </w:pPr>
    </w:p>
    <w:p w:rsidR="00483DBA" w:rsidRPr="00C806DE" w:rsidP="00483DBA">
      <w:pPr>
        <w:pStyle w:val="TitlePanel0"/>
        <w:ind w:left="720"/>
      </w:pPr>
      <w:bookmarkStart w:id="0" w:name="Panel1"/>
      <w:r w:rsidRPr="00C806DE">
        <w:t>Examination</w:t>
      </w:r>
      <w:r w:rsidR="00FC0EF3">
        <w:t xml:space="preserve"> </w:t>
      </w:r>
      <w:r w:rsidRPr="00C806DE">
        <w:t>of</w:t>
      </w:r>
      <w:r w:rsidR="00FC0EF3">
        <w:t xml:space="preserve"> </w:t>
      </w:r>
      <w:r w:rsidRPr="00C806DE">
        <w:t>witnesses</w:t>
      </w:r>
    </w:p>
    <w:p w:rsidR="00483DBA" w:rsidP="00483DBA">
      <w:pPr>
        <w:pStyle w:val="Para"/>
      </w:pPr>
      <w:r>
        <w:t>Professor</w:t>
      </w:r>
      <w:r w:rsidR="00FC0EF3">
        <w:t xml:space="preserve"> </w:t>
      </w:r>
      <w:r>
        <w:t>Monica</w:t>
      </w:r>
      <w:r w:rsidR="00FC0EF3">
        <w:t xml:space="preserve"> </w:t>
      </w:r>
      <w:r>
        <w:t>McWilliams</w:t>
      </w:r>
      <w:r w:rsidR="00FC0EF3">
        <w:t xml:space="preserve"> </w:t>
      </w:r>
      <w:r>
        <w:t>and</w:t>
      </w:r>
      <w:r w:rsidR="00FC0EF3">
        <w:t xml:space="preserve"> </w:t>
      </w:r>
      <w:r>
        <w:t>Mark</w:t>
      </w:r>
      <w:r w:rsidR="00FC0EF3">
        <w:t xml:space="preserve"> </w:t>
      </w:r>
      <w:r>
        <w:t>Durkan.</w:t>
      </w:r>
      <w:bookmarkEnd w:id="0"/>
    </w:p>
    <w:p w:rsidR="00FC0EF3" w:rsidP="00FC0EF3">
      <w:pPr>
        <w:pStyle w:val="Question"/>
      </w:pPr>
      <w:r w:rsidRPr="00AB5161">
        <w:rPr>
          <w:rFonts w:ascii="Arial" w:hAnsi="Arial" w:cs="Arial"/>
        </w:rPr>
        <w:t>​​</w:t>
      </w:r>
      <w:r w:rsidRPr="00137567">
        <w:rPr>
          <w:b/>
        </w:rPr>
        <w:t>The</w:t>
      </w:r>
      <w:r>
        <w:rPr>
          <w:b/>
        </w:rPr>
        <w:t xml:space="preserve"> </w:t>
      </w:r>
      <w:r w:rsidRPr="00137567">
        <w:rPr>
          <w:b/>
        </w:rPr>
        <w:t>Chair:</w:t>
      </w:r>
      <w:r>
        <w:t xml:space="preserve"> Good morning, and welcome to this public meeting of the Northern Ireland Scrutiny Committee. </w:t>
      </w:r>
      <w:r w:rsidRPr="00854E41">
        <w:t>We</w:t>
      </w:r>
      <w:r>
        <w:t xml:space="preserve"> a</w:t>
      </w:r>
      <w:r w:rsidRPr="00854E41">
        <w:t>re</w:t>
      </w:r>
      <w:r>
        <w:t xml:space="preserve"> </w:t>
      </w:r>
      <w:r w:rsidRPr="00854E41">
        <w:t>today</w:t>
      </w:r>
      <w:r>
        <w:t xml:space="preserve"> </w:t>
      </w:r>
      <w:r w:rsidRPr="00854E41">
        <w:t>holding</w:t>
      </w:r>
      <w:r>
        <w:t xml:space="preserve"> </w:t>
      </w:r>
      <w:r w:rsidRPr="00854E41">
        <w:t>the</w:t>
      </w:r>
      <w:r>
        <w:t xml:space="preserve"> </w:t>
      </w:r>
      <w:r w:rsidRPr="00854E41">
        <w:t>fifth</w:t>
      </w:r>
      <w:r>
        <w:t xml:space="preserve"> </w:t>
      </w:r>
      <w:r w:rsidRPr="00854E41">
        <w:t>public</w:t>
      </w:r>
      <w:r>
        <w:t xml:space="preserve"> </w:t>
      </w:r>
      <w:r w:rsidRPr="00854E41">
        <w:t>evidence</w:t>
      </w:r>
      <w:r>
        <w:t xml:space="preserve"> </w:t>
      </w:r>
      <w:r w:rsidRPr="00854E41">
        <w:t>session</w:t>
      </w:r>
      <w:r>
        <w:t xml:space="preserve"> </w:t>
      </w:r>
      <w:r w:rsidRPr="00854E41">
        <w:t>of</w:t>
      </w:r>
      <w:r>
        <w:t xml:space="preserve"> </w:t>
      </w:r>
      <w:r w:rsidRPr="00854E41">
        <w:t>our</w:t>
      </w:r>
      <w:r>
        <w:t xml:space="preserve"> </w:t>
      </w:r>
      <w:r w:rsidRPr="00854E41">
        <w:t>inquiry</w:t>
      </w:r>
      <w:r>
        <w:t xml:space="preserve"> </w:t>
      </w:r>
      <w:r w:rsidRPr="00854E41">
        <w:t>into</w:t>
      </w:r>
      <w:r>
        <w:t xml:space="preserve"> A</w:t>
      </w:r>
      <w:r w:rsidRPr="00854E41">
        <w:t>rticle</w:t>
      </w:r>
      <w:r>
        <w:t xml:space="preserve"> 2 </w:t>
      </w:r>
      <w:r w:rsidRPr="00854E41">
        <w:t>of</w:t>
      </w:r>
      <w:r>
        <w:t xml:space="preserve"> </w:t>
      </w:r>
      <w:r w:rsidRPr="00854E41">
        <w:t>the</w:t>
      </w:r>
      <w:r>
        <w:t xml:space="preserve"> </w:t>
      </w:r>
      <w:r w:rsidRPr="00854E41">
        <w:t>protocol</w:t>
      </w:r>
      <w:r>
        <w:t>/</w:t>
      </w:r>
      <w:r w:rsidRPr="00854E41">
        <w:t>Windsor</w:t>
      </w:r>
      <w:r>
        <w:t xml:space="preserve"> </w:t>
      </w:r>
      <w:r w:rsidRPr="00854E41">
        <w:t>Framework,</w:t>
      </w:r>
      <w:r>
        <w:t xml:space="preserve"> </w:t>
      </w:r>
      <w:r w:rsidRPr="00854E41">
        <w:t>the</w:t>
      </w:r>
      <w:r>
        <w:t xml:space="preserve"> </w:t>
      </w:r>
      <w:r w:rsidRPr="00854E41">
        <w:t>so-called</w:t>
      </w:r>
      <w:r>
        <w:t xml:space="preserve"> </w:t>
      </w:r>
      <w:r w:rsidRPr="00854E41">
        <w:t>non</w:t>
      </w:r>
      <w:r>
        <w:t>-</w:t>
      </w:r>
      <w:r w:rsidRPr="00854E41">
        <w:t>diminution</w:t>
      </w:r>
      <w:r>
        <w:t xml:space="preserve"> </w:t>
      </w:r>
      <w:r w:rsidRPr="00854E41">
        <w:t>of</w:t>
      </w:r>
      <w:r>
        <w:t xml:space="preserve"> </w:t>
      </w:r>
      <w:r w:rsidRPr="00854E41">
        <w:t>rights</w:t>
      </w:r>
      <w:r>
        <w:t xml:space="preserve"> </w:t>
      </w:r>
      <w:r w:rsidRPr="00854E41">
        <w:t>provision.</w:t>
      </w:r>
      <w:r>
        <w:t xml:space="preserve"> </w:t>
      </w:r>
      <w:r w:rsidRPr="00854E41">
        <w:t>We</w:t>
      </w:r>
      <w:r>
        <w:t xml:space="preserve"> a</w:t>
      </w:r>
      <w:r w:rsidRPr="00854E41">
        <w:t>re</w:t>
      </w:r>
      <w:r>
        <w:t xml:space="preserve"> </w:t>
      </w:r>
      <w:r w:rsidRPr="00854E41">
        <w:t>joined</w:t>
      </w:r>
      <w:r>
        <w:t xml:space="preserve"> </w:t>
      </w:r>
      <w:r w:rsidRPr="00854E41">
        <w:t>today</w:t>
      </w:r>
      <w:r>
        <w:t xml:space="preserve"> </w:t>
      </w:r>
      <w:r w:rsidRPr="00854E41">
        <w:t>by</w:t>
      </w:r>
      <w:r>
        <w:t xml:space="preserve"> </w:t>
      </w:r>
      <w:r w:rsidRPr="00854E41">
        <w:t>expert</w:t>
      </w:r>
      <w:r>
        <w:t xml:space="preserve"> </w:t>
      </w:r>
      <w:r w:rsidRPr="00854E41">
        <w:t>witnesses</w:t>
      </w:r>
      <w:r>
        <w:t xml:space="preserve"> </w:t>
      </w:r>
      <w:r w:rsidRPr="00854E41">
        <w:t>who</w:t>
      </w:r>
      <w:r>
        <w:t xml:space="preserve"> </w:t>
      </w:r>
      <w:r w:rsidRPr="00854E41">
        <w:t>were</w:t>
      </w:r>
      <w:r>
        <w:t xml:space="preserve"> </w:t>
      </w:r>
      <w:r w:rsidRPr="00854E41">
        <w:t>involved</w:t>
      </w:r>
      <w:r>
        <w:t xml:space="preserve"> </w:t>
      </w:r>
      <w:r w:rsidRPr="00854E41">
        <w:t>in</w:t>
      </w:r>
      <w:r>
        <w:t xml:space="preserve"> </w:t>
      </w:r>
      <w:r w:rsidRPr="00854E41">
        <w:t>the</w:t>
      </w:r>
      <w:r>
        <w:t xml:space="preserve"> </w:t>
      </w:r>
      <w:r w:rsidRPr="00854E41">
        <w:t>negotiations</w:t>
      </w:r>
      <w:r>
        <w:t xml:space="preserve"> </w:t>
      </w:r>
      <w:r w:rsidRPr="00854E41">
        <w:t>of</w:t>
      </w:r>
      <w:r>
        <w:t xml:space="preserve"> </w:t>
      </w:r>
      <w:r w:rsidRPr="00854E41">
        <w:t>the</w:t>
      </w:r>
      <w:r>
        <w:t xml:space="preserve"> </w:t>
      </w:r>
      <w:r w:rsidRPr="00854E41">
        <w:t>1998</w:t>
      </w:r>
      <w:r>
        <w:t xml:space="preserve"> </w:t>
      </w:r>
      <w:r w:rsidRPr="00854E41">
        <w:t>Belfast</w:t>
      </w:r>
      <w:r>
        <w:t>/</w:t>
      </w:r>
      <w:r w:rsidRPr="00854E41">
        <w:t>Good</w:t>
      </w:r>
      <w:r>
        <w:t xml:space="preserve"> </w:t>
      </w:r>
      <w:r w:rsidRPr="00854E41">
        <w:t>Friday</w:t>
      </w:r>
      <w:r>
        <w:t xml:space="preserve"> </w:t>
      </w:r>
      <w:r w:rsidRPr="00854E41">
        <w:t>agreement</w:t>
      </w:r>
      <w:r>
        <w:t xml:space="preserve"> and </w:t>
      </w:r>
      <w:r w:rsidRPr="00854E41">
        <w:t>in</w:t>
      </w:r>
      <w:r>
        <w:t xml:space="preserve"> </w:t>
      </w:r>
      <w:r w:rsidRPr="00854E41">
        <w:t>particular</w:t>
      </w:r>
      <w:r>
        <w:t xml:space="preserve"> in</w:t>
      </w:r>
      <w:r>
        <w:t xml:space="preserve"> </w:t>
      </w:r>
      <w:r w:rsidRPr="00854E41">
        <w:t>the</w:t>
      </w:r>
      <w:r>
        <w:t xml:space="preserve"> </w:t>
      </w:r>
      <w:r w:rsidRPr="00854E41">
        <w:t>rights,</w:t>
      </w:r>
      <w:r>
        <w:t xml:space="preserve"> </w:t>
      </w:r>
      <w:r w:rsidRPr="00854E41">
        <w:t>safeguards</w:t>
      </w:r>
      <w:r>
        <w:t xml:space="preserve"> </w:t>
      </w:r>
      <w:r w:rsidRPr="00854E41">
        <w:t>and</w:t>
      </w:r>
      <w:r>
        <w:t xml:space="preserve"> </w:t>
      </w:r>
      <w:r w:rsidRPr="00854E41">
        <w:t>equality</w:t>
      </w:r>
      <w:r>
        <w:t xml:space="preserve"> </w:t>
      </w:r>
      <w:r w:rsidRPr="00854E41">
        <w:t>of</w:t>
      </w:r>
      <w:r>
        <w:t xml:space="preserve"> </w:t>
      </w:r>
      <w:r w:rsidRPr="00854E41">
        <w:t>opportunity</w:t>
      </w:r>
      <w:r>
        <w:t xml:space="preserve"> or R</w:t>
      </w:r>
      <w:r w:rsidRPr="00854E41">
        <w:t>SEO</w:t>
      </w:r>
      <w:r>
        <w:t xml:space="preserve"> </w:t>
      </w:r>
      <w:r w:rsidRPr="00854E41">
        <w:t>chapter</w:t>
      </w:r>
      <w:r>
        <w:t xml:space="preserve"> </w:t>
      </w:r>
      <w:r w:rsidRPr="00854E41">
        <w:t>of</w:t>
      </w:r>
      <w:r>
        <w:t xml:space="preserve"> </w:t>
      </w:r>
      <w:r w:rsidRPr="00854E41">
        <w:t>the</w:t>
      </w:r>
      <w:r>
        <w:t xml:space="preserve"> </w:t>
      </w:r>
      <w:r w:rsidRPr="00854E41">
        <w:t>agreement,</w:t>
      </w:r>
      <w:r>
        <w:t xml:space="preserve"> </w:t>
      </w:r>
      <w:r w:rsidRPr="00854E41">
        <w:t>which</w:t>
      </w:r>
      <w:r>
        <w:t xml:space="preserve"> </w:t>
      </w:r>
      <w:r w:rsidRPr="00854E41">
        <w:t>is</w:t>
      </w:r>
      <w:r>
        <w:t xml:space="preserve"> </w:t>
      </w:r>
      <w:r w:rsidRPr="00854E41">
        <w:t>referenced</w:t>
      </w:r>
      <w:r>
        <w:t xml:space="preserve"> </w:t>
      </w:r>
      <w:r w:rsidRPr="00854E41">
        <w:t>explicitly</w:t>
      </w:r>
      <w:r>
        <w:t xml:space="preserve"> </w:t>
      </w:r>
      <w:r w:rsidRPr="00854E41">
        <w:t>in</w:t>
      </w:r>
      <w:r>
        <w:t xml:space="preserve"> A</w:t>
      </w:r>
      <w:r w:rsidRPr="00854E41">
        <w:t>rticle</w:t>
      </w:r>
      <w:r>
        <w:t xml:space="preserve"> 2(1) </w:t>
      </w:r>
      <w:r w:rsidRPr="00854E41">
        <w:t>of</w:t>
      </w:r>
      <w:r>
        <w:t xml:space="preserve"> </w:t>
      </w:r>
      <w:r w:rsidRPr="00854E41">
        <w:t>the</w:t>
      </w:r>
      <w:r>
        <w:t xml:space="preserve"> </w:t>
      </w:r>
      <w:r w:rsidRPr="00854E41">
        <w:t>protocol</w:t>
      </w:r>
      <w:r>
        <w:t>/</w:t>
      </w:r>
      <w:r w:rsidRPr="00854E41">
        <w:t>Windsor</w:t>
      </w:r>
      <w:r>
        <w:t xml:space="preserve"> </w:t>
      </w:r>
      <w:r w:rsidRPr="00854E41">
        <w:t>Framework.</w:t>
      </w:r>
      <w:r>
        <w:t xml:space="preserve"> </w:t>
      </w:r>
      <w:r w:rsidRPr="00854E41">
        <w:t>You</w:t>
      </w:r>
      <w:r>
        <w:t xml:space="preserve"> a</w:t>
      </w:r>
      <w:r w:rsidRPr="00854E41">
        <w:t>re</w:t>
      </w:r>
      <w:r>
        <w:t xml:space="preserve"> </w:t>
      </w:r>
      <w:r w:rsidRPr="00854E41">
        <w:t>all</w:t>
      </w:r>
      <w:r>
        <w:t xml:space="preserve"> </w:t>
      </w:r>
      <w:r w:rsidRPr="00854E41">
        <w:t>very</w:t>
      </w:r>
      <w:r>
        <w:t xml:space="preserve"> </w:t>
      </w:r>
      <w:r w:rsidRPr="00854E41">
        <w:t>welcome</w:t>
      </w:r>
      <w:r>
        <w:t xml:space="preserve"> and w</w:t>
      </w:r>
      <w:r w:rsidRPr="00854E41">
        <w:t>e</w:t>
      </w:r>
      <w:r>
        <w:t xml:space="preserve"> </w:t>
      </w:r>
      <w:r w:rsidRPr="00854E41">
        <w:t>very</w:t>
      </w:r>
      <w:r>
        <w:t xml:space="preserve"> </w:t>
      </w:r>
      <w:r w:rsidRPr="00854E41">
        <w:t>much</w:t>
      </w:r>
      <w:r>
        <w:t xml:space="preserve"> </w:t>
      </w:r>
      <w:r w:rsidRPr="00854E41">
        <w:t>look</w:t>
      </w:r>
      <w:r>
        <w:t xml:space="preserve"> </w:t>
      </w:r>
      <w:r w:rsidRPr="00854E41">
        <w:t>forward</w:t>
      </w:r>
      <w:r>
        <w:t xml:space="preserve"> </w:t>
      </w:r>
      <w:r w:rsidRPr="00854E41">
        <w:t>to</w:t>
      </w:r>
      <w:r>
        <w:t xml:space="preserve"> </w:t>
      </w:r>
      <w:r w:rsidRPr="00854E41">
        <w:t>your</w:t>
      </w:r>
      <w:r>
        <w:t xml:space="preserve"> </w:t>
      </w:r>
      <w:r w:rsidRPr="00854E41">
        <w:t>evidence.</w:t>
      </w:r>
      <w:r>
        <w:t xml:space="preserve"> </w:t>
      </w:r>
      <w:r w:rsidRPr="00854E41">
        <w:t>We</w:t>
      </w:r>
      <w:r>
        <w:t xml:space="preserve"> woul</w:t>
      </w:r>
      <w:r w:rsidRPr="00854E41">
        <w:t>d</w:t>
      </w:r>
      <w:r>
        <w:t xml:space="preserve"> </w:t>
      </w:r>
      <w:r w:rsidRPr="00854E41">
        <w:t>be</w:t>
      </w:r>
      <w:r>
        <w:t xml:space="preserve"> </w:t>
      </w:r>
      <w:r w:rsidRPr="00854E41">
        <w:t>grateful</w:t>
      </w:r>
      <w:r>
        <w:t xml:space="preserve"> </w:t>
      </w:r>
      <w:r w:rsidRPr="00854E41">
        <w:t>if</w:t>
      </w:r>
      <w:r>
        <w:t xml:space="preserve"> you </w:t>
      </w:r>
      <w:r w:rsidRPr="00854E41">
        <w:t>would</w:t>
      </w:r>
      <w:r>
        <w:t xml:space="preserve"> </w:t>
      </w:r>
      <w:r w:rsidRPr="00854E41">
        <w:t>introduce</w:t>
      </w:r>
      <w:r>
        <w:t xml:space="preserve"> </w:t>
      </w:r>
      <w:r w:rsidRPr="00854E41">
        <w:t>yourselves</w:t>
      </w:r>
      <w:r>
        <w:t xml:space="preserve"> </w:t>
      </w:r>
      <w:r w:rsidRPr="00854E41">
        <w:t>briefly</w:t>
      </w:r>
      <w:r>
        <w:t xml:space="preserve"> </w:t>
      </w:r>
      <w:r w:rsidRPr="00854E41">
        <w:t>the</w:t>
      </w:r>
      <w:r>
        <w:t xml:space="preserve"> </w:t>
      </w:r>
      <w:r w:rsidRPr="00854E41">
        <w:t>first</w:t>
      </w:r>
      <w:r>
        <w:t xml:space="preserve"> </w:t>
      </w:r>
      <w:r w:rsidRPr="00854E41">
        <w:t>time</w:t>
      </w:r>
      <w:r>
        <w:t xml:space="preserve"> </w:t>
      </w:r>
      <w:r w:rsidRPr="00854E41">
        <w:t>you</w:t>
      </w:r>
      <w:r>
        <w:t xml:space="preserve"> </w:t>
      </w:r>
      <w:r w:rsidRPr="00854E41">
        <w:t>speak.</w:t>
      </w:r>
      <w:r>
        <w:t xml:space="preserve"> </w:t>
      </w:r>
    </w:p>
    <w:p w:rsidR="00FC0EF3" w:rsidP="00FC0EF3">
      <w:pPr>
        <w:pStyle w:val="Remark"/>
      </w:pPr>
      <w:r w:rsidRPr="00854E41">
        <w:t>Today</w:t>
      </w:r>
      <w:r>
        <w:t>’</w:t>
      </w:r>
      <w:r w:rsidRPr="00854E41">
        <w:t>s</w:t>
      </w:r>
      <w:r>
        <w:t xml:space="preserve"> </w:t>
      </w:r>
      <w:r w:rsidRPr="00854E41">
        <w:t>meeting</w:t>
      </w:r>
      <w:r>
        <w:t xml:space="preserve"> </w:t>
      </w:r>
      <w:r w:rsidRPr="00854E41">
        <w:t>is</w:t>
      </w:r>
      <w:r>
        <w:t xml:space="preserve"> </w:t>
      </w:r>
      <w:r w:rsidRPr="00854E41">
        <w:t>being</w:t>
      </w:r>
      <w:r>
        <w:t xml:space="preserve"> </w:t>
      </w:r>
      <w:r w:rsidRPr="00854E41">
        <w:t>broadcast</w:t>
      </w:r>
      <w:r>
        <w:t xml:space="preserve"> </w:t>
      </w:r>
      <w:r w:rsidRPr="00854E41">
        <w:t>and</w:t>
      </w:r>
      <w:r>
        <w:t xml:space="preserve"> </w:t>
      </w:r>
      <w:r w:rsidRPr="00854E41">
        <w:t>a</w:t>
      </w:r>
      <w:r>
        <w:t xml:space="preserve"> </w:t>
      </w:r>
      <w:r w:rsidRPr="00854E41">
        <w:t>verbatim</w:t>
      </w:r>
      <w:r>
        <w:t xml:space="preserve"> </w:t>
      </w:r>
      <w:r w:rsidRPr="00854E41">
        <w:t>transcript</w:t>
      </w:r>
      <w:r>
        <w:t xml:space="preserve"> </w:t>
      </w:r>
      <w:r w:rsidRPr="00854E41">
        <w:t>will</w:t>
      </w:r>
      <w:r>
        <w:t xml:space="preserve"> </w:t>
      </w:r>
      <w:r w:rsidRPr="00854E41">
        <w:t>be</w:t>
      </w:r>
      <w:r>
        <w:t xml:space="preserve"> </w:t>
      </w:r>
      <w:r w:rsidRPr="00854E41">
        <w:t>taken</w:t>
      </w:r>
      <w:r>
        <w:t xml:space="preserve"> </w:t>
      </w:r>
      <w:r w:rsidRPr="00854E41">
        <w:t>for</w:t>
      </w:r>
      <w:r>
        <w:t xml:space="preserve"> </w:t>
      </w:r>
      <w:r w:rsidRPr="00854E41">
        <w:t>subsequent</w:t>
      </w:r>
      <w:r>
        <w:t xml:space="preserve"> </w:t>
      </w:r>
      <w:r w:rsidRPr="00854E41">
        <w:t>publication.</w:t>
      </w:r>
      <w:r>
        <w:t xml:space="preserve"> </w:t>
      </w:r>
      <w:r w:rsidRPr="00854E41">
        <w:t>That</w:t>
      </w:r>
      <w:r>
        <w:t xml:space="preserve"> </w:t>
      </w:r>
      <w:r w:rsidRPr="00854E41">
        <w:t>transcript</w:t>
      </w:r>
      <w:r>
        <w:t xml:space="preserve"> </w:t>
      </w:r>
      <w:r w:rsidRPr="00854E41">
        <w:t>will</w:t>
      </w:r>
      <w:r>
        <w:t xml:space="preserve"> </w:t>
      </w:r>
      <w:r w:rsidRPr="00854E41">
        <w:t>be</w:t>
      </w:r>
      <w:r>
        <w:t xml:space="preserve"> </w:t>
      </w:r>
      <w:r w:rsidRPr="00854E41">
        <w:t>sent</w:t>
      </w:r>
      <w:r>
        <w:t xml:space="preserve"> </w:t>
      </w:r>
      <w:r w:rsidRPr="00854E41">
        <w:t>to</w:t>
      </w:r>
      <w:r>
        <w:t xml:space="preserve"> </w:t>
      </w:r>
      <w:r w:rsidRPr="00854E41">
        <w:t>witnesses</w:t>
      </w:r>
      <w:r>
        <w:t xml:space="preserve"> </w:t>
      </w:r>
      <w:r w:rsidRPr="00854E41">
        <w:t>to</w:t>
      </w:r>
      <w:r>
        <w:t xml:space="preserve"> </w:t>
      </w:r>
      <w:r w:rsidRPr="00854E41">
        <w:t>check</w:t>
      </w:r>
      <w:r>
        <w:t xml:space="preserve"> </w:t>
      </w:r>
      <w:r w:rsidRPr="00854E41">
        <w:t>for</w:t>
      </w:r>
      <w:r>
        <w:t xml:space="preserve"> </w:t>
      </w:r>
      <w:r w:rsidRPr="00854E41">
        <w:t>accuracy</w:t>
      </w:r>
      <w:r>
        <w:t xml:space="preserve">. </w:t>
      </w:r>
      <w:r w:rsidRPr="00854E41">
        <w:t>I</w:t>
      </w:r>
      <w:r>
        <w:t xml:space="preserve"> </w:t>
      </w:r>
      <w:r w:rsidRPr="00854E41">
        <w:t>refer</w:t>
      </w:r>
      <w:r>
        <w:t xml:space="preserve"> </w:t>
      </w:r>
      <w:r w:rsidRPr="00854E41">
        <w:t>to</w:t>
      </w:r>
      <w:r>
        <w:t xml:space="preserve"> </w:t>
      </w:r>
      <w:r w:rsidRPr="00854E41">
        <w:t>the</w:t>
      </w:r>
      <w:r>
        <w:t xml:space="preserve"> r</w:t>
      </w:r>
      <w:r w:rsidRPr="00854E41">
        <w:t>egister</w:t>
      </w:r>
      <w:r>
        <w:t xml:space="preserve"> </w:t>
      </w:r>
      <w:r w:rsidRPr="00854E41">
        <w:t>of</w:t>
      </w:r>
      <w:r>
        <w:t xml:space="preserve"> m</w:t>
      </w:r>
      <w:r w:rsidRPr="00854E41">
        <w:t>embers</w:t>
      </w:r>
      <w:r>
        <w:t>’ i</w:t>
      </w:r>
      <w:r w:rsidRPr="00854E41">
        <w:t>nterests</w:t>
      </w:r>
      <w:r>
        <w:t xml:space="preserve"> </w:t>
      </w:r>
      <w:r w:rsidRPr="00854E41">
        <w:t>as</w:t>
      </w:r>
      <w:r>
        <w:t xml:space="preserve"> </w:t>
      </w:r>
      <w:r w:rsidRPr="00854E41">
        <w:t>published</w:t>
      </w:r>
      <w:r>
        <w:t xml:space="preserve"> </w:t>
      </w:r>
      <w:r w:rsidRPr="00854E41">
        <w:t>on</w:t>
      </w:r>
      <w:r>
        <w:t xml:space="preserve"> </w:t>
      </w:r>
      <w:r w:rsidRPr="00854E41">
        <w:t>the</w:t>
      </w:r>
      <w:r>
        <w:t xml:space="preserve"> c</w:t>
      </w:r>
      <w:r w:rsidRPr="00854E41">
        <w:t>ommittee</w:t>
      </w:r>
      <w:r>
        <w:t>’</w:t>
      </w:r>
      <w:r w:rsidRPr="00854E41">
        <w:t>s</w:t>
      </w:r>
      <w:r>
        <w:t xml:space="preserve"> </w:t>
      </w:r>
      <w:r w:rsidRPr="00854E41">
        <w:t>website.</w:t>
      </w:r>
      <w:r>
        <w:t xml:space="preserve"> </w:t>
      </w:r>
    </w:p>
    <w:p w:rsidR="00FC0EF3" w:rsidP="00FC0EF3">
      <w:pPr>
        <w:pStyle w:val="Remark"/>
      </w:pPr>
      <w:r>
        <w:t>W</w:t>
      </w:r>
      <w:r w:rsidRPr="00854E41">
        <w:t>e</w:t>
      </w:r>
      <w:r>
        <w:t xml:space="preserve"> </w:t>
      </w:r>
      <w:r w:rsidRPr="00854E41">
        <w:t>have</w:t>
      </w:r>
      <w:r>
        <w:t xml:space="preserve"> </w:t>
      </w:r>
      <w:r w:rsidRPr="00854E41">
        <w:t>Mark</w:t>
      </w:r>
      <w:r>
        <w:t xml:space="preserve"> </w:t>
      </w:r>
      <w:r w:rsidRPr="00854E41">
        <w:t>Durkan</w:t>
      </w:r>
      <w:r>
        <w:t xml:space="preserve"> </w:t>
      </w:r>
      <w:r w:rsidRPr="00854E41">
        <w:t>in</w:t>
      </w:r>
      <w:r>
        <w:t xml:space="preserve"> </w:t>
      </w:r>
      <w:r w:rsidRPr="00854E41">
        <w:t>the</w:t>
      </w:r>
      <w:r>
        <w:t xml:space="preserve"> </w:t>
      </w:r>
      <w:r w:rsidRPr="00854E41">
        <w:t>room</w:t>
      </w:r>
      <w:r>
        <w:t xml:space="preserve"> </w:t>
      </w:r>
      <w:r w:rsidRPr="00854E41">
        <w:t>here</w:t>
      </w:r>
      <w:r>
        <w:t xml:space="preserve"> </w:t>
      </w:r>
      <w:r w:rsidRPr="00854E41">
        <w:t>in</w:t>
      </w:r>
      <w:r>
        <w:t xml:space="preserve"> </w:t>
      </w:r>
      <w:r w:rsidRPr="00854E41">
        <w:t>Parliament.</w:t>
      </w:r>
      <w:r>
        <w:t xml:space="preserve"> </w:t>
      </w:r>
      <w:r w:rsidRPr="00854E41">
        <w:t>We</w:t>
      </w:r>
      <w:r>
        <w:t xml:space="preserve"> </w:t>
      </w:r>
      <w:r w:rsidRPr="00854E41">
        <w:t>have</w:t>
      </w:r>
      <w:r>
        <w:t xml:space="preserve"> </w:t>
      </w:r>
      <w:r w:rsidRPr="00854E41">
        <w:t>Professor</w:t>
      </w:r>
      <w:r>
        <w:t xml:space="preserve"> </w:t>
      </w:r>
      <w:r w:rsidRPr="00854E41">
        <w:t>Monica</w:t>
      </w:r>
      <w:r>
        <w:t xml:space="preserve"> </w:t>
      </w:r>
      <w:r w:rsidRPr="00854E41">
        <w:t>McWilliams</w:t>
      </w:r>
      <w:r>
        <w:t xml:space="preserve"> </w:t>
      </w:r>
      <w:r w:rsidRPr="00854E41">
        <w:t>on</w:t>
      </w:r>
      <w:r>
        <w:t xml:space="preserve"> </w:t>
      </w:r>
      <w:r w:rsidRPr="00854E41">
        <w:t>screen.</w:t>
      </w:r>
      <w:r>
        <w:t xml:space="preserve"> </w:t>
      </w:r>
      <w:r w:rsidRPr="00854E41">
        <w:t>Our</w:t>
      </w:r>
      <w:r>
        <w:t xml:space="preserve"> </w:t>
      </w:r>
      <w:r w:rsidRPr="00854E41">
        <w:t>third</w:t>
      </w:r>
      <w:r>
        <w:t xml:space="preserve"> </w:t>
      </w:r>
      <w:r w:rsidRPr="00854E41">
        <w:t>witness</w:t>
      </w:r>
      <w:r>
        <w:t xml:space="preserve"> </w:t>
      </w:r>
      <w:r w:rsidRPr="00854E41">
        <w:t>is</w:t>
      </w:r>
      <w:r>
        <w:t xml:space="preserve"> </w:t>
      </w:r>
      <w:r w:rsidRPr="00854E41">
        <w:t>not</w:t>
      </w:r>
      <w:r>
        <w:t xml:space="preserve"> </w:t>
      </w:r>
      <w:r w:rsidRPr="00854E41">
        <w:t>yet</w:t>
      </w:r>
      <w:r>
        <w:t xml:space="preserve"> </w:t>
      </w:r>
      <w:r w:rsidRPr="00854E41">
        <w:t>with</w:t>
      </w:r>
      <w:r>
        <w:t xml:space="preserve"> </w:t>
      </w:r>
      <w:r w:rsidRPr="00854E41">
        <w:t>us</w:t>
      </w:r>
      <w:r>
        <w:t xml:space="preserve"> </w:t>
      </w:r>
      <w:r w:rsidRPr="00854E41">
        <w:t>on</w:t>
      </w:r>
      <w:r>
        <w:t xml:space="preserve"> </w:t>
      </w:r>
      <w:r w:rsidRPr="00854E41">
        <w:t>screen,</w:t>
      </w:r>
      <w:r>
        <w:t xml:space="preserve"> </w:t>
      </w:r>
      <w:r w:rsidRPr="00854E41">
        <w:t>but</w:t>
      </w:r>
      <w:r>
        <w:t xml:space="preserve"> </w:t>
      </w:r>
      <w:r w:rsidRPr="00854E41">
        <w:t>I</w:t>
      </w:r>
      <w:r>
        <w:t xml:space="preserve"> </w:t>
      </w:r>
      <w:r w:rsidRPr="00854E41">
        <w:t>hope</w:t>
      </w:r>
      <w:r>
        <w:t xml:space="preserve"> </w:t>
      </w:r>
      <w:r w:rsidRPr="00854E41">
        <w:t>he</w:t>
      </w:r>
      <w:r>
        <w:t xml:space="preserve"> </w:t>
      </w:r>
      <w:r w:rsidRPr="00854E41">
        <w:t>will</w:t>
      </w:r>
      <w:r>
        <w:t xml:space="preserve"> </w:t>
      </w:r>
      <w:r w:rsidRPr="00854E41">
        <w:t>arrive</w:t>
      </w:r>
      <w:r>
        <w:t xml:space="preserve"> </w:t>
      </w:r>
      <w:r w:rsidRPr="00854E41">
        <w:t>fairly</w:t>
      </w:r>
      <w:r>
        <w:t xml:space="preserve"> </w:t>
      </w:r>
      <w:r w:rsidRPr="00854E41">
        <w:t>soon</w:t>
      </w:r>
      <w:r w:rsidRPr="00854E41">
        <w:t>.</w:t>
      </w:r>
      <w:r>
        <w:t xml:space="preserve"> </w:t>
      </w:r>
      <w:r w:rsidRPr="00854E41">
        <w:t>I</w:t>
      </w:r>
      <w:r>
        <w:t xml:space="preserve"> will </w:t>
      </w:r>
      <w:r w:rsidRPr="00854E41">
        <w:t>start</w:t>
      </w:r>
      <w:r>
        <w:t xml:space="preserve"> </w:t>
      </w:r>
      <w:r w:rsidRPr="00854E41">
        <w:t>with</w:t>
      </w:r>
      <w:r>
        <w:t xml:space="preserve"> </w:t>
      </w:r>
      <w:r w:rsidRPr="00854E41">
        <w:t>the</w:t>
      </w:r>
      <w:r>
        <w:t xml:space="preserve"> </w:t>
      </w:r>
      <w:r w:rsidRPr="00854E41">
        <w:t>first</w:t>
      </w:r>
      <w:r>
        <w:t xml:space="preserve"> </w:t>
      </w:r>
      <w:r w:rsidRPr="00854E41">
        <w:t>questio</w:t>
      </w:r>
      <w:r>
        <w:t>n. W</w:t>
      </w:r>
      <w:r w:rsidRPr="00854E41">
        <w:t>hat</w:t>
      </w:r>
      <w:r>
        <w:t xml:space="preserve"> </w:t>
      </w:r>
      <w:r w:rsidRPr="00854E41">
        <w:t>was</w:t>
      </w:r>
      <w:r>
        <w:t xml:space="preserve"> </w:t>
      </w:r>
      <w:r w:rsidRPr="00854E41">
        <w:t>the</w:t>
      </w:r>
      <w:r>
        <w:t xml:space="preserve"> </w:t>
      </w:r>
      <w:r w:rsidRPr="00854E41">
        <w:t>starting</w:t>
      </w:r>
      <w:r>
        <w:t xml:space="preserve"> </w:t>
      </w:r>
      <w:r w:rsidRPr="00854E41">
        <w:t>point</w:t>
      </w:r>
      <w:r>
        <w:t xml:space="preserve"> </w:t>
      </w:r>
      <w:r w:rsidRPr="00854E41">
        <w:t>for</w:t>
      </w:r>
      <w:r>
        <w:t xml:space="preserve"> </w:t>
      </w:r>
      <w:r w:rsidRPr="00854E41">
        <w:t>the</w:t>
      </w:r>
      <w:r>
        <w:t xml:space="preserve"> </w:t>
      </w:r>
      <w:r w:rsidRPr="00854E41">
        <w:t>negotiations</w:t>
      </w:r>
      <w:r>
        <w:t xml:space="preserve"> </w:t>
      </w:r>
      <w:r w:rsidRPr="00854E41">
        <w:t>on</w:t>
      </w:r>
      <w:r>
        <w:t xml:space="preserve"> </w:t>
      </w:r>
      <w:r w:rsidRPr="00854E41">
        <w:t>equality</w:t>
      </w:r>
      <w:r>
        <w:t xml:space="preserve"> </w:t>
      </w:r>
      <w:r w:rsidRPr="00854E41">
        <w:t>and</w:t>
      </w:r>
      <w:r>
        <w:t xml:space="preserve"> </w:t>
      </w:r>
      <w:r w:rsidRPr="00854E41">
        <w:t>human</w:t>
      </w:r>
      <w:r>
        <w:t xml:space="preserve"> </w:t>
      </w:r>
      <w:r w:rsidRPr="00854E41">
        <w:t>rights</w:t>
      </w:r>
      <w:r>
        <w:t xml:space="preserve"> </w:t>
      </w:r>
      <w:r w:rsidRPr="00854E41">
        <w:t>provisions</w:t>
      </w:r>
      <w:r>
        <w:t xml:space="preserve"> </w:t>
      </w:r>
      <w:r w:rsidRPr="00854E41">
        <w:t>during</w:t>
      </w:r>
      <w:r>
        <w:t xml:space="preserve"> </w:t>
      </w:r>
      <w:r w:rsidRPr="00854E41">
        <w:t>the</w:t>
      </w:r>
      <w:r>
        <w:t xml:space="preserve"> </w:t>
      </w:r>
      <w:r w:rsidRPr="00854E41">
        <w:t>multiparty</w:t>
      </w:r>
      <w:r>
        <w:t xml:space="preserve"> </w:t>
      </w:r>
      <w:r w:rsidRPr="00854E41">
        <w:t>talks,</w:t>
      </w:r>
      <w:r>
        <w:t xml:space="preserve"> </w:t>
      </w:r>
      <w:r w:rsidRPr="00854E41">
        <w:t>and</w:t>
      </w:r>
      <w:r>
        <w:t xml:space="preserve"> </w:t>
      </w:r>
      <w:r w:rsidRPr="00854E41">
        <w:t>how</w:t>
      </w:r>
      <w:r>
        <w:t xml:space="preserve"> </w:t>
      </w:r>
      <w:r w:rsidRPr="00854E41">
        <w:t>did</w:t>
      </w:r>
      <w:r>
        <w:t xml:space="preserve"> </w:t>
      </w:r>
      <w:r w:rsidRPr="00854E41">
        <w:t>this</w:t>
      </w:r>
      <w:r>
        <w:t xml:space="preserve"> </w:t>
      </w:r>
      <w:r w:rsidRPr="00854E41">
        <w:t>relate</w:t>
      </w:r>
      <w:r>
        <w:t xml:space="preserve"> </w:t>
      </w:r>
      <w:r w:rsidRPr="00854E41">
        <w:t>to</w:t>
      </w:r>
      <w:r>
        <w:t xml:space="preserve"> </w:t>
      </w:r>
      <w:r w:rsidRPr="00854E41">
        <w:t>the</w:t>
      </w:r>
      <w:r>
        <w:t xml:space="preserve"> </w:t>
      </w:r>
      <w:r w:rsidRPr="00854E41">
        <w:t>six</w:t>
      </w:r>
      <w:r>
        <w:t xml:space="preserve"> </w:t>
      </w:r>
      <w:r w:rsidRPr="00854E41">
        <w:t>rights</w:t>
      </w:r>
      <w:r>
        <w:t xml:space="preserve"> </w:t>
      </w:r>
      <w:r w:rsidRPr="00854E41">
        <w:t>listed</w:t>
      </w:r>
      <w:r>
        <w:t xml:space="preserve"> </w:t>
      </w:r>
      <w:r w:rsidRPr="00854E41">
        <w:t>in</w:t>
      </w:r>
      <w:r>
        <w:t xml:space="preserve"> </w:t>
      </w:r>
      <w:r w:rsidRPr="00854E41">
        <w:t>the</w:t>
      </w:r>
      <w:r>
        <w:t xml:space="preserve"> </w:t>
      </w:r>
      <w:r w:rsidRPr="00854E41">
        <w:t>joint</w:t>
      </w:r>
      <w:r>
        <w:t xml:space="preserve"> </w:t>
      </w:r>
      <w:r w:rsidRPr="00854E41">
        <w:t>Downing</w:t>
      </w:r>
      <w:r>
        <w:t xml:space="preserve"> </w:t>
      </w:r>
      <w:r w:rsidRPr="00854E41">
        <w:t>Street</w:t>
      </w:r>
      <w:r>
        <w:t xml:space="preserve"> </w:t>
      </w:r>
      <w:r w:rsidRPr="00854E41">
        <w:t>declaration</w:t>
      </w:r>
      <w:r>
        <w:t xml:space="preserve"> </w:t>
      </w:r>
      <w:r w:rsidRPr="00854E41">
        <w:t>of</w:t>
      </w:r>
      <w:r>
        <w:t xml:space="preserve"> </w:t>
      </w:r>
      <w:r w:rsidRPr="00854E41">
        <w:t>1993</w:t>
      </w:r>
      <w:r>
        <w:t>?</w:t>
      </w:r>
    </w:p>
    <w:p w:rsidR="00FC0EF3" w:rsidP="00FC0EF3">
      <w:pPr>
        <w:pStyle w:val="Answer"/>
      </w:pPr>
      <w:r w:rsidRPr="004F4338">
        <w:rPr>
          <w:b/>
          <w:i/>
        </w:rPr>
        <w:t>Professor</w:t>
      </w:r>
      <w:r>
        <w:rPr>
          <w:b/>
          <w:i/>
        </w:rPr>
        <w:t xml:space="preserve"> </w:t>
      </w:r>
      <w:r w:rsidRPr="004F4338">
        <w:rPr>
          <w:b/>
          <w:i/>
        </w:rPr>
        <w:t>Monica</w:t>
      </w:r>
      <w:r>
        <w:rPr>
          <w:b/>
          <w:i/>
        </w:rPr>
        <w:t xml:space="preserve"> </w:t>
      </w:r>
      <w:r w:rsidRPr="004F4338">
        <w:rPr>
          <w:b/>
          <w:i/>
        </w:rPr>
        <w:t>McWilliams:</w:t>
      </w:r>
      <w:r>
        <w:t xml:space="preserve"> I have reviewed the minutes of the negotiations and </w:t>
      </w:r>
      <w:r w:rsidRPr="00F434C8">
        <w:t>there</w:t>
      </w:r>
      <w:r>
        <w:t xml:space="preserve"> </w:t>
      </w:r>
      <w:r w:rsidRPr="00F434C8">
        <w:t>was</w:t>
      </w:r>
      <w:r>
        <w:t xml:space="preserve"> </w:t>
      </w:r>
      <w:r w:rsidRPr="00F434C8">
        <w:t>a</w:t>
      </w:r>
      <w:r>
        <w:t xml:space="preserve"> </w:t>
      </w:r>
      <w:r w:rsidRPr="00F434C8">
        <w:t>sub</w:t>
      </w:r>
      <w:r>
        <w:t>-</w:t>
      </w:r>
      <w:r w:rsidRPr="00F434C8">
        <w:t>committee</w:t>
      </w:r>
      <w:r>
        <w:t xml:space="preserve"> </w:t>
      </w:r>
      <w:r w:rsidRPr="00F434C8">
        <w:t>on</w:t>
      </w:r>
      <w:r>
        <w:t xml:space="preserve"> h</w:t>
      </w:r>
      <w:r w:rsidRPr="00F434C8">
        <w:t>uman</w:t>
      </w:r>
      <w:r>
        <w:t xml:space="preserve"> r</w:t>
      </w:r>
      <w:r w:rsidRPr="00F434C8">
        <w:t>ights</w:t>
      </w:r>
      <w:r>
        <w:t xml:space="preserve">. </w:t>
      </w:r>
      <w:r w:rsidRPr="00F434C8">
        <w:t>I</w:t>
      </w:r>
      <w:r>
        <w:t xml:space="preserve"> </w:t>
      </w:r>
      <w:r w:rsidRPr="00F434C8">
        <w:t>can</w:t>
      </w:r>
      <w:r>
        <w:t xml:space="preserve"> </w:t>
      </w:r>
      <w:r w:rsidRPr="00F434C8">
        <w:t>provide</w:t>
      </w:r>
      <w:r>
        <w:t xml:space="preserve"> </w:t>
      </w:r>
      <w:r w:rsidRPr="00F434C8">
        <w:t>those</w:t>
      </w:r>
      <w:r>
        <w:t xml:space="preserve">; </w:t>
      </w:r>
      <w:r w:rsidRPr="00F434C8">
        <w:t>I</w:t>
      </w:r>
      <w:r>
        <w:t xml:space="preserve"> </w:t>
      </w:r>
      <w:r w:rsidRPr="00F434C8">
        <w:t>have</w:t>
      </w:r>
      <w:r>
        <w:t xml:space="preserve"> </w:t>
      </w:r>
      <w:r w:rsidRPr="00F434C8">
        <w:t>given</w:t>
      </w:r>
      <w:r>
        <w:t xml:space="preserve"> </w:t>
      </w:r>
      <w:r w:rsidRPr="00F434C8">
        <w:t>my</w:t>
      </w:r>
      <w:r>
        <w:t xml:space="preserve"> </w:t>
      </w:r>
      <w:r w:rsidRPr="00F434C8">
        <w:t>papers</w:t>
      </w:r>
      <w:r>
        <w:t xml:space="preserve"> </w:t>
      </w:r>
      <w:r w:rsidRPr="00F434C8">
        <w:t>to</w:t>
      </w:r>
      <w:r>
        <w:t xml:space="preserve"> </w:t>
      </w:r>
      <w:r w:rsidRPr="00F434C8">
        <w:t>Queen</w:t>
      </w:r>
      <w:r>
        <w:t>’</w:t>
      </w:r>
      <w:r w:rsidRPr="00F434C8">
        <w:t>s</w:t>
      </w:r>
      <w:r>
        <w:t xml:space="preserve"> </w:t>
      </w:r>
      <w:r>
        <w:t>U</w:t>
      </w:r>
      <w:r w:rsidRPr="00F434C8">
        <w:t>niversity</w:t>
      </w:r>
      <w:r>
        <w:t xml:space="preserve"> </w:t>
      </w:r>
      <w:r w:rsidRPr="00F434C8">
        <w:t>and</w:t>
      </w:r>
      <w:r>
        <w:t xml:space="preserve"> </w:t>
      </w:r>
      <w:r w:rsidRPr="00F434C8">
        <w:t>I</w:t>
      </w:r>
      <w:r>
        <w:t xml:space="preserve"> </w:t>
      </w:r>
      <w:r w:rsidRPr="00F434C8">
        <w:t>think</w:t>
      </w:r>
      <w:r>
        <w:t xml:space="preserve"> </w:t>
      </w:r>
      <w:r w:rsidRPr="00F434C8">
        <w:t>Chris</w:t>
      </w:r>
      <w:r>
        <w:t xml:space="preserve"> </w:t>
      </w:r>
      <w:r w:rsidRPr="00F434C8">
        <w:t>Mc</w:t>
      </w:r>
      <w:r>
        <w:t>C</w:t>
      </w:r>
      <w:r w:rsidRPr="00F434C8">
        <w:t>rudden</w:t>
      </w:r>
      <w:r>
        <w:t xml:space="preserve"> </w:t>
      </w:r>
      <w:r w:rsidRPr="00F434C8">
        <w:t>based</w:t>
      </w:r>
      <w:r>
        <w:t xml:space="preserve"> </w:t>
      </w:r>
      <w:r w:rsidRPr="00F434C8">
        <w:t>his</w:t>
      </w:r>
      <w:r>
        <w:t xml:space="preserve"> </w:t>
      </w:r>
      <w:r w:rsidRPr="00F434C8">
        <w:t>article</w:t>
      </w:r>
      <w:r>
        <w:t xml:space="preserve"> </w:t>
      </w:r>
      <w:r w:rsidRPr="00F434C8">
        <w:t>on</w:t>
      </w:r>
      <w:r>
        <w:t xml:space="preserve"> </w:t>
      </w:r>
      <w:r w:rsidRPr="00F434C8">
        <w:t>the</w:t>
      </w:r>
      <w:r>
        <w:t xml:space="preserve"> </w:t>
      </w:r>
      <w:r w:rsidRPr="00F434C8">
        <w:t>origins</w:t>
      </w:r>
      <w:r>
        <w:t xml:space="preserve"> </w:t>
      </w:r>
      <w:r w:rsidRPr="00F434C8">
        <w:t>of</w:t>
      </w:r>
      <w:r>
        <w:t xml:space="preserve"> </w:t>
      </w:r>
      <w:r w:rsidRPr="00F434C8">
        <w:t>those</w:t>
      </w:r>
      <w:r>
        <w:t xml:space="preserve"> </w:t>
      </w:r>
      <w:r w:rsidRPr="00F434C8">
        <w:t>rights</w:t>
      </w:r>
      <w:r>
        <w:t xml:space="preserve"> </w:t>
      </w:r>
      <w:r w:rsidRPr="00F434C8">
        <w:t>on</w:t>
      </w:r>
      <w:r>
        <w:t xml:space="preserve"> </w:t>
      </w:r>
      <w:r w:rsidRPr="00F434C8">
        <w:t>my</w:t>
      </w:r>
      <w:r>
        <w:t xml:space="preserve"> </w:t>
      </w:r>
      <w:r w:rsidRPr="00F434C8">
        <w:t>papers</w:t>
      </w:r>
      <w:r>
        <w:t xml:space="preserve"> </w:t>
      </w:r>
      <w:r w:rsidRPr="00F434C8">
        <w:t>and</w:t>
      </w:r>
      <w:r>
        <w:t xml:space="preserve"> </w:t>
      </w:r>
      <w:r w:rsidRPr="00F434C8">
        <w:t>other</w:t>
      </w:r>
      <w:r>
        <w:t xml:space="preserve"> </w:t>
      </w:r>
      <w:r w:rsidRPr="00F434C8">
        <w:t>work.</w:t>
      </w:r>
      <w:r>
        <w:t xml:space="preserve"> </w:t>
      </w:r>
      <w:r w:rsidRPr="00F434C8">
        <w:t>I</w:t>
      </w:r>
      <w:r>
        <w:t xml:space="preserve"> </w:t>
      </w:r>
      <w:r w:rsidRPr="00F434C8">
        <w:t>also</w:t>
      </w:r>
      <w:r>
        <w:t xml:space="preserve"> </w:t>
      </w:r>
      <w:r w:rsidRPr="00F434C8">
        <w:t>had</w:t>
      </w:r>
      <w:r>
        <w:t xml:space="preserve"> </w:t>
      </w:r>
      <w:r w:rsidRPr="00F434C8">
        <w:t>the</w:t>
      </w:r>
      <w:r>
        <w:t xml:space="preserve"> </w:t>
      </w:r>
      <w:r w:rsidRPr="00F434C8">
        <w:t>opportunity</w:t>
      </w:r>
      <w:r>
        <w:t xml:space="preserve"> </w:t>
      </w:r>
      <w:r w:rsidRPr="00F434C8">
        <w:t>to</w:t>
      </w:r>
      <w:r>
        <w:t xml:space="preserve"> </w:t>
      </w:r>
      <w:r w:rsidRPr="00F434C8">
        <w:t>ask</w:t>
      </w:r>
      <w:r>
        <w:t xml:space="preserve"> </w:t>
      </w:r>
      <w:r w:rsidRPr="00F434C8">
        <w:t>David</w:t>
      </w:r>
      <w:r>
        <w:t xml:space="preserve"> </w:t>
      </w:r>
      <w:r w:rsidRPr="00F434C8">
        <w:t>Ervine</w:t>
      </w:r>
      <w:r>
        <w:t xml:space="preserve"> </w:t>
      </w:r>
      <w:r w:rsidRPr="00F434C8">
        <w:t>and</w:t>
      </w:r>
      <w:r>
        <w:t xml:space="preserve"> </w:t>
      </w:r>
      <w:r w:rsidRPr="00F434C8">
        <w:t>Gusty</w:t>
      </w:r>
      <w:r>
        <w:t xml:space="preserve"> </w:t>
      </w:r>
      <w:r w:rsidRPr="00F434C8">
        <w:t>Spence,</w:t>
      </w:r>
      <w:r>
        <w:t xml:space="preserve"> </w:t>
      </w:r>
      <w:r w:rsidRPr="00F434C8">
        <w:t>who</w:t>
      </w:r>
      <w:r>
        <w:t xml:space="preserve"> </w:t>
      </w:r>
      <w:r w:rsidRPr="00F434C8">
        <w:t>were</w:t>
      </w:r>
      <w:r>
        <w:t xml:space="preserve"> </w:t>
      </w:r>
      <w:r w:rsidRPr="00F434C8">
        <w:t>at</w:t>
      </w:r>
      <w:r>
        <w:t xml:space="preserve"> </w:t>
      </w:r>
      <w:r w:rsidRPr="00F434C8">
        <w:t>the</w:t>
      </w:r>
      <w:r>
        <w:t xml:space="preserve"> </w:t>
      </w:r>
      <w:r w:rsidRPr="00F434C8">
        <w:t>negotiations,</w:t>
      </w:r>
      <w:r>
        <w:t xml:space="preserve"> </w:t>
      </w:r>
      <w:r w:rsidRPr="00F434C8">
        <w:t>where</w:t>
      </w:r>
      <w:r>
        <w:t xml:space="preserve"> </w:t>
      </w:r>
      <w:r w:rsidRPr="00F434C8">
        <w:t>these</w:t>
      </w:r>
      <w:r>
        <w:t xml:space="preserve"> </w:t>
      </w:r>
      <w:r w:rsidRPr="00F434C8">
        <w:t>rights</w:t>
      </w:r>
      <w:r>
        <w:t xml:space="preserve"> </w:t>
      </w:r>
      <w:r w:rsidRPr="00F434C8">
        <w:t>c</w:t>
      </w:r>
      <w:r>
        <w:t>a</w:t>
      </w:r>
      <w:r w:rsidRPr="00F434C8">
        <w:t>me</w:t>
      </w:r>
      <w:r>
        <w:t xml:space="preserve"> </w:t>
      </w:r>
      <w:r w:rsidRPr="00F434C8">
        <w:t>from</w:t>
      </w:r>
      <w:r>
        <w:t>. T</w:t>
      </w:r>
      <w:r w:rsidRPr="00F434C8">
        <w:t>hey</w:t>
      </w:r>
      <w:r>
        <w:t xml:space="preserve"> </w:t>
      </w:r>
      <w:r w:rsidRPr="00F434C8">
        <w:t>reminded</w:t>
      </w:r>
      <w:r>
        <w:t xml:space="preserve"> </w:t>
      </w:r>
      <w:r w:rsidRPr="00F434C8">
        <w:t>me</w:t>
      </w:r>
      <w:r>
        <w:t xml:space="preserve"> </w:t>
      </w:r>
      <w:r w:rsidRPr="00F434C8">
        <w:t>that</w:t>
      </w:r>
      <w:r>
        <w:t xml:space="preserve"> </w:t>
      </w:r>
      <w:r w:rsidRPr="00F434C8">
        <w:t>they</w:t>
      </w:r>
      <w:r>
        <w:t xml:space="preserve"> </w:t>
      </w:r>
      <w:r w:rsidRPr="00F434C8">
        <w:t>had</w:t>
      </w:r>
      <w:r>
        <w:t xml:space="preserve"> </w:t>
      </w:r>
      <w:r w:rsidRPr="00F434C8">
        <w:t>been</w:t>
      </w:r>
      <w:r>
        <w:t xml:space="preserve"> </w:t>
      </w:r>
      <w:r w:rsidRPr="00F434C8">
        <w:t>involved</w:t>
      </w:r>
      <w:r>
        <w:t xml:space="preserve"> </w:t>
      </w:r>
      <w:r w:rsidRPr="00F434C8">
        <w:t>in</w:t>
      </w:r>
      <w:r>
        <w:t xml:space="preserve"> </w:t>
      </w:r>
      <w:r w:rsidRPr="00F434C8">
        <w:t>the</w:t>
      </w:r>
      <w:r>
        <w:t xml:space="preserve"> </w:t>
      </w:r>
      <w:r w:rsidRPr="00F434C8">
        <w:t>Downing</w:t>
      </w:r>
      <w:r>
        <w:t xml:space="preserve"> </w:t>
      </w:r>
      <w:r w:rsidRPr="00F434C8">
        <w:t>Street</w:t>
      </w:r>
      <w:r>
        <w:t xml:space="preserve"> </w:t>
      </w:r>
      <w:r w:rsidRPr="00F434C8">
        <w:t>declaration</w:t>
      </w:r>
      <w:r>
        <w:t xml:space="preserve"> </w:t>
      </w:r>
      <w:r w:rsidRPr="00F434C8">
        <w:t>at</w:t>
      </w:r>
      <w:r>
        <w:t xml:space="preserve"> </w:t>
      </w:r>
      <w:r w:rsidRPr="00F434C8">
        <w:t>the</w:t>
      </w:r>
      <w:r>
        <w:t xml:space="preserve"> </w:t>
      </w:r>
      <w:r w:rsidRPr="00F434C8">
        <w:t>request</w:t>
      </w:r>
      <w:r>
        <w:t xml:space="preserve"> </w:t>
      </w:r>
      <w:r w:rsidRPr="00F434C8">
        <w:t>of</w:t>
      </w:r>
      <w:r>
        <w:t xml:space="preserve"> </w:t>
      </w:r>
      <w:r w:rsidRPr="00F434C8">
        <w:t>John</w:t>
      </w:r>
      <w:r>
        <w:t xml:space="preserve"> </w:t>
      </w:r>
      <w:r w:rsidRPr="00F434C8">
        <w:t>Major,</w:t>
      </w:r>
      <w:r>
        <w:t xml:space="preserve"> </w:t>
      </w:r>
      <w:r w:rsidRPr="00F434C8">
        <w:t>who</w:t>
      </w:r>
      <w:r>
        <w:t xml:space="preserve"> </w:t>
      </w:r>
      <w:r w:rsidRPr="00F434C8">
        <w:t>was</w:t>
      </w:r>
      <w:r>
        <w:t xml:space="preserve"> </w:t>
      </w:r>
      <w:r w:rsidRPr="00F434C8">
        <w:t>then</w:t>
      </w:r>
      <w:r>
        <w:t xml:space="preserve"> </w:t>
      </w:r>
      <w:r w:rsidRPr="00F434C8">
        <w:t>Prime</w:t>
      </w:r>
      <w:r>
        <w:t xml:space="preserve"> </w:t>
      </w:r>
      <w:r w:rsidRPr="00F434C8">
        <w:t>Minister.</w:t>
      </w:r>
      <w:r>
        <w:t xml:space="preserve"> T</w:t>
      </w:r>
      <w:r w:rsidRPr="00F434C8">
        <w:t>hey</w:t>
      </w:r>
      <w:r>
        <w:t xml:space="preserve"> </w:t>
      </w:r>
      <w:r w:rsidRPr="00F434C8">
        <w:t>said</w:t>
      </w:r>
      <w:r>
        <w:t xml:space="preserve"> </w:t>
      </w:r>
      <w:r w:rsidRPr="00F434C8">
        <w:t>that</w:t>
      </w:r>
      <w:r>
        <w:t xml:space="preserve"> </w:t>
      </w:r>
      <w:r w:rsidRPr="00F434C8">
        <w:t>they</w:t>
      </w:r>
      <w:r>
        <w:t xml:space="preserve"> </w:t>
      </w:r>
      <w:r w:rsidRPr="00F434C8">
        <w:t>had</w:t>
      </w:r>
      <w:r>
        <w:t xml:space="preserve"> </w:t>
      </w:r>
      <w:r w:rsidRPr="00F434C8">
        <w:t>a</w:t>
      </w:r>
      <w:r>
        <w:t xml:space="preserve"> </w:t>
      </w:r>
      <w:r w:rsidRPr="00F434C8">
        <w:t>long</w:t>
      </w:r>
      <w:r>
        <w:t xml:space="preserve"> </w:t>
      </w:r>
      <w:r w:rsidRPr="00F434C8">
        <w:t>discussion</w:t>
      </w:r>
      <w:r>
        <w:t xml:space="preserve"> </w:t>
      </w:r>
      <w:r w:rsidRPr="00F434C8">
        <w:t>about</w:t>
      </w:r>
      <w:r>
        <w:t xml:space="preserve"> </w:t>
      </w:r>
      <w:r w:rsidRPr="00F434C8">
        <w:t>these</w:t>
      </w:r>
      <w:r>
        <w:t xml:space="preserve"> </w:t>
      </w:r>
      <w:r w:rsidRPr="00F434C8">
        <w:t>rights</w:t>
      </w:r>
      <w:r>
        <w:t xml:space="preserve"> </w:t>
      </w:r>
      <w:r w:rsidRPr="00F434C8">
        <w:t>and</w:t>
      </w:r>
      <w:r>
        <w:t xml:space="preserve"> </w:t>
      </w:r>
      <w:r w:rsidRPr="00F434C8">
        <w:t>would</w:t>
      </w:r>
      <w:r>
        <w:t xml:space="preserve"> </w:t>
      </w:r>
      <w:r w:rsidRPr="00F434C8">
        <w:t>argue</w:t>
      </w:r>
      <w:r>
        <w:t xml:space="preserve"> </w:t>
      </w:r>
      <w:r w:rsidRPr="00F434C8">
        <w:t>that</w:t>
      </w:r>
      <w:r>
        <w:t xml:space="preserve"> </w:t>
      </w:r>
      <w:r w:rsidRPr="00F434C8">
        <w:t>the</w:t>
      </w:r>
      <w:r>
        <w:t xml:space="preserve">ir </w:t>
      </w:r>
      <w:r w:rsidRPr="00F434C8">
        <w:t>origins</w:t>
      </w:r>
      <w:r>
        <w:t xml:space="preserve"> were in </w:t>
      </w:r>
      <w:r w:rsidRPr="00F434C8">
        <w:t>a</w:t>
      </w:r>
      <w:r>
        <w:t xml:space="preserve"> </w:t>
      </w:r>
      <w:r w:rsidRPr="00F434C8">
        <w:t>set</w:t>
      </w:r>
      <w:r>
        <w:t xml:space="preserve"> </w:t>
      </w:r>
      <w:r w:rsidRPr="00F434C8">
        <w:t>of</w:t>
      </w:r>
      <w:r>
        <w:t xml:space="preserve"> </w:t>
      </w:r>
      <w:r w:rsidRPr="00F434C8">
        <w:t>rights</w:t>
      </w:r>
      <w:r>
        <w:t xml:space="preserve"> </w:t>
      </w:r>
      <w:r w:rsidRPr="00F434C8">
        <w:t>that</w:t>
      </w:r>
      <w:r>
        <w:t xml:space="preserve"> </w:t>
      </w:r>
      <w:r w:rsidRPr="00F434C8">
        <w:t>they</w:t>
      </w:r>
      <w:r>
        <w:t xml:space="preserve"> </w:t>
      </w:r>
      <w:r w:rsidRPr="00F434C8">
        <w:t>had</w:t>
      </w:r>
      <w:r>
        <w:t xml:space="preserve"> </w:t>
      </w:r>
      <w:r w:rsidRPr="00F434C8">
        <w:t>drafted</w:t>
      </w:r>
      <w:r>
        <w:t xml:space="preserve"> </w:t>
      </w:r>
      <w:r w:rsidRPr="00F434C8">
        <w:t>many</w:t>
      </w:r>
      <w:r>
        <w:t xml:space="preserve"> </w:t>
      </w:r>
      <w:r w:rsidRPr="00F434C8">
        <w:t>years</w:t>
      </w:r>
      <w:r>
        <w:t xml:space="preserve"> </w:t>
      </w:r>
      <w:r w:rsidRPr="00F434C8">
        <w:t>before.</w:t>
      </w:r>
      <w:r>
        <w:t xml:space="preserve"> </w:t>
      </w:r>
    </w:p>
    <w:p w:rsidR="00FC0EF3" w:rsidP="00FC0EF3">
      <w:pPr>
        <w:pStyle w:val="Answer"/>
      </w:pPr>
      <w:r w:rsidRPr="00F434C8">
        <w:t>I</w:t>
      </w:r>
      <w:r>
        <w:t xml:space="preserve"> </w:t>
      </w:r>
      <w:r w:rsidRPr="00F434C8">
        <w:t>am</w:t>
      </w:r>
      <w:r>
        <w:t xml:space="preserve"> </w:t>
      </w:r>
      <w:r w:rsidRPr="00F434C8">
        <w:t>also</w:t>
      </w:r>
      <w:r>
        <w:t xml:space="preserve"> </w:t>
      </w:r>
      <w:r w:rsidRPr="00F434C8">
        <w:t>aware</w:t>
      </w:r>
      <w:r>
        <w:t xml:space="preserve"> from </w:t>
      </w:r>
      <w:r w:rsidRPr="00AB6630">
        <w:t>Sheelagh</w:t>
      </w:r>
      <w:r>
        <w:t xml:space="preserve"> </w:t>
      </w:r>
      <w:r w:rsidRPr="00AB6630">
        <w:t>Murnaghan</w:t>
      </w:r>
      <w:r>
        <w:t xml:space="preserve">’s </w:t>
      </w:r>
      <w:r w:rsidRPr="00F434C8">
        <w:t>participation</w:t>
      </w:r>
      <w:r>
        <w:t xml:space="preserve"> </w:t>
      </w:r>
      <w:r w:rsidRPr="00F434C8">
        <w:t>in</w:t>
      </w:r>
      <w:r>
        <w:t xml:space="preserve"> </w:t>
      </w:r>
      <w:r w:rsidRPr="00F434C8">
        <w:t>the</w:t>
      </w:r>
      <w:r>
        <w:t xml:space="preserve"> </w:t>
      </w:r>
      <w:r w:rsidRPr="00F434C8">
        <w:t>old</w:t>
      </w:r>
      <w:r>
        <w:t xml:space="preserve"> </w:t>
      </w:r>
      <w:r w:rsidRPr="00F434C8">
        <w:t>Northern</w:t>
      </w:r>
      <w:r>
        <w:t xml:space="preserve"> </w:t>
      </w:r>
      <w:r w:rsidRPr="00F434C8">
        <w:t>Ireland</w:t>
      </w:r>
      <w:r>
        <w:t xml:space="preserve"> </w:t>
      </w:r>
      <w:r w:rsidRPr="00F434C8">
        <w:t>Parliament</w:t>
      </w:r>
      <w:r>
        <w:t xml:space="preserve"> </w:t>
      </w:r>
      <w:r w:rsidRPr="00F434C8">
        <w:t>that</w:t>
      </w:r>
      <w:r>
        <w:t xml:space="preserve">, </w:t>
      </w:r>
      <w:r w:rsidRPr="00F434C8">
        <w:t>from</w:t>
      </w:r>
      <w:r>
        <w:t xml:space="preserve"> </w:t>
      </w:r>
      <w:r w:rsidRPr="00F434C8">
        <w:t>the</w:t>
      </w:r>
      <w:r>
        <w:t xml:space="preserve"> </w:t>
      </w:r>
      <w:r w:rsidRPr="00F434C8">
        <w:t>mid</w:t>
      </w:r>
      <w:r>
        <w:t>-</w:t>
      </w:r>
      <w:r w:rsidRPr="00F434C8">
        <w:t>1960s</w:t>
      </w:r>
      <w:r>
        <w:t xml:space="preserve"> </w:t>
      </w:r>
      <w:r w:rsidRPr="00F434C8">
        <w:t>onwards</w:t>
      </w:r>
      <w:r>
        <w:t xml:space="preserve">, </w:t>
      </w:r>
      <w:r w:rsidRPr="00F434C8">
        <w:t>five</w:t>
      </w:r>
      <w:r>
        <w:t xml:space="preserve"> </w:t>
      </w:r>
      <w:r w:rsidRPr="00F434C8">
        <w:t>times</w:t>
      </w:r>
      <w:r>
        <w:t xml:space="preserve"> </w:t>
      </w:r>
      <w:r w:rsidRPr="00F434C8">
        <w:t>she</w:t>
      </w:r>
      <w:r>
        <w:t xml:space="preserve"> </w:t>
      </w:r>
      <w:r w:rsidRPr="00F434C8">
        <w:t>put</w:t>
      </w:r>
      <w:r>
        <w:t xml:space="preserve"> </w:t>
      </w:r>
      <w:r w:rsidRPr="00F434C8">
        <w:t>forward</w:t>
      </w:r>
      <w:r>
        <w:t xml:space="preserve"> </w:t>
      </w:r>
      <w:r w:rsidRPr="00F434C8">
        <w:t>a</w:t>
      </w:r>
      <w:r>
        <w:t xml:space="preserve"> </w:t>
      </w:r>
      <w:r w:rsidRPr="00F434C8">
        <w:t>set</w:t>
      </w:r>
      <w:r>
        <w:t xml:space="preserve"> </w:t>
      </w:r>
      <w:r w:rsidRPr="00F434C8">
        <w:t>of</w:t>
      </w:r>
      <w:r>
        <w:t xml:space="preserve"> </w:t>
      </w:r>
      <w:r w:rsidRPr="00F434C8">
        <w:t>rights</w:t>
      </w:r>
      <w:r>
        <w:t xml:space="preserve"> </w:t>
      </w:r>
      <w:r w:rsidRPr="00F434C8">
        <w:t>through</w:t>
      </w:r>
      <w:r>
        <w:t xml:space="preserve"> </w:t>
      </w:r>
      <w:r w:rsidRPr="00F434C8">
        <w:t>motions,</w:t>
      </w:r>
      <w:r>
        <w:t xml:space="preserve"> </w:t>
      </w:r>
      <w:r w:rsidRPr="00F434C8">
        <w:t>and</w:t>
      </w:r>
      <w:r>
        <w:t xml:space="preserve"> </w:t>
      </w:r>
      <w:r w:rsidRPr="00F434C8">
        <w:t>five</w:t>
      </w:r>
      <w:r>
        <w:t xml:space="preserve"> </w:t>
      </w:r>
      <w:r w:rsidRPr="00F434C8">
        <w:t>times</w:t>
      </w:r>
      <w:r>
        <w:t xml:space="preserve"> </w:t>
      </w:r>
      <w:r w:rsidRPr="00F434C8">
        <w:t>they</w:t>
      </w:r>
      <w:r>
        <w:t xml:space="preserve"> </w:t>
      </w:r>
      <w:r w:rsidRPr="00F434C8">
        <w:t>were</w:t>
      </w:r>
      <w:r>
        <w:t xml:space="preserve"> </w:t>
      </w:r>
      <w:r w:rsidRPr="00F434C8">
        <w:t>rejected</w:t>
      </w:r>
      <w:r>
        <w:t xml:space="preserve"> </w:t>
      </w:r>
      <w:r w:rsidRPr="00F434C8">
        <w:t>on</w:t>
      </w:r>
      <w:r>
        <w:t xml:space="preserve"> </w:t>
      </w:r>
      <w:r w:rsidRPr="00F434C8">
        <w:t>the</w:t>
      </w:r>
      <w:r>
        <w:t xml:space="preserve"> </w:t>
      </w:r>
      <w:r w:rsidRPr="00F434C8">
        <w:t>grounds</w:t>
      </w:r>
      <w:r>
        <w:t xml:space="preserve"> </w:t>
      </w:r>
      <w:r w:rsidRPr="00F434C8">
        <w:t>that</w:t>
      </w:r>
      <w:r>
        <w:t xml:space="preserve"> </w:t>
      </w:r>
      <w:r w:rsidRPr="00F434C8">
        <w:t>there</w:t>
      </w:r>
      <w:r>
        <w:t xml:space="preserve"> </w:t>
      </w:r>
      <w:r w:rsidRPr="00F434C8">
        <w:t>should</w:t>
      </w:r>
      <w:r>
        <w:t xml:space="preserve"> </w:t>
      </w:r>
      <w:r w:rsidRPr="00F434C8">
        <w:t>be</w:t>
      </w:r>
      <w:r>
        <w:t xml:space="preserve"> </w:t>
      </w:r>
      <w:r w:rsidRPr="00F434C8">
        <w:t>rights</w:t>
      </w:r>
      <w:r>
        <w:t xml:space="preserve"> </w:t>
      </w:r>
      <w:r w:rsidRPr="00F434C8">
        <w:t>for</w:t>
      </w:r>
      <w:r>
        <w:t xml:space="preserve"> </w:t>
      </w:r>
      <w:r w:rsidRPr="00F434C8">
        <w:t>Northern</w:t>
      </w:r>
      <w:r>
        <w:t xml:space="preserve"> </w:t>
      </w:r>
      <w:r w:rsidRPr="00F434C8">
        <w:t>Ireland.</w:t>
      </w:r>
      <w:r>
        <w:t xml:space="preserve"> L</w:t>
      </w:r>
      <w:r w:rsidRPr="00F434C8">
        <w:t>ater</w:t>
      </w:r>
      <w:r>
        <w:t xml:space="preserve"> </w:t>
      </w:r>
      <w:r w:rsidRPr="00F434C8">
        <w:t>in</w:t>
      </w:r>
      <w:r>
        <w:t xml:space="preserve"> </w:t>
      </w:r>
      <w:r w:rsidRPr="00F434C8">
        <w:t>the</w:t>
      </w:r>
      <w:r>
        <w:t xml:space="preserve"> </w:t>
      </w:r>
      <w:r w:rsidRPr="00F434C8">
        <w:t>1970</w:t>
      </w:r>
      <w:r>
        <w:t xml:space="preserve">s </w:t>
      </w:r>
      <w:r w:rsidRPr="00F434C8">
        <w:t>we</w:t>
      </w:r>
      <w:r>
        <w:t xml:space="preserve"> </w:t>
      </w:r>
      <w:r w:rsidRPr="00F434C8">
        <w:t>had</w:t>
      </w:r>
      <w:r>
        <w:t xml:space="preserve"> </w:t>
      </w:r>
      <w:r w:rsidRPr="00F434C8">
        <w:t>the</w:t>
      </w:r>
      <w:r>
        <w:t xml:space="preserve"> f</w:t>
      </w:r>
      <w:r w:rsidRPr="00F434C8">
        <w:t>air</w:t>
      </w:r>
      <w:r>
        <w:t xml:space="preserve"> e</w:t>
      </w:r>
      <w:r w:rsidRPr="00F434C8">
        <w:t>mployment</w:t>
      </w:r>
      <w:r>
        <w:t xml:space="preserve"> </w:t>
      </w:r>
      <w:r w:rsidRPr="00F434C8">
        <w:t>Act</w:t>
      </w:r>
      <w:r>
        <w:t xml:space="preserve"> </w:t>
      </w:r>
      <w:r w:rsidRPr="00F434C8">
        <w:t>and</w:t>
      </w:r>
      <w:r>
        <w:t xml:space="preserve"> </w:t>
      </w:r>
      <w:r w:rsidRPr="00F434C8">
        <w:t>a</w:t>
      </w:r>
      <w:r>
        <w:t xml:space="preserve"> </w:t>
      </w:r>
      <w:r w:rsidRPr="00F434C8">
        <w:t>great</w:t>
      </w:r>
      <w:r>
        <w:t xml:space="preserve"> </w:t>
      </w:r>
      <w:r w:rsidRPr="00F434C8">
        <w:t>deal</w:t>
      </w:r>
      <w:r>
        <w:t xml:space="preserve"> </w:t>
      </w:r>
      <w:r w:rsidRPr="00F434C8">
        <w:t>of</w:t>
      </w:r>
      <w:r>
        <w:t xml:space="preserve"> </w:t>
      </w:r>
      <w:r w:rsidRPr="00F434C8">
        <w:t>dispute</w:t>
      </w:r>
      <w:r>
        <w:t xml:space="preserve"> </w:t>
      </w:r>
      <w:r w:rsidRPr="00F434C8">
        <w:t>over</w:t>
      </w:r>
      <w:r>
        <w:t xml:space="preserve"> </w:t>
      </w:r>
      <w:r w:rsidRPr="00F434C8">
        <w:t>that</w:t>
      </w:r>
      <w:r>
        <w:t xml:space="preserve"> </w:t>
      </w:r>
      <w:r w:rsidRPr="00F434C8">
        <w:t>legislation.</w:t>
      </w:r>
      <w:r>
        <w:t xml:space="preserve"> </w:t>
      </w:r>
    </w:p>
    <w:p w:rsidR="00FC0EF3" w:rsidP="00FC0EF3">
      <w:pPr>
        <w:pStyle w:val="Answer"/>
      </w:pPr>
      <w:r>
        <w:t xml:space="preserve">But </w:t>
      </w:r>
      <w:r w:rsidRPr="00F434C8">
        <w:t>I</w:t>
      </w:r>
      <w:r>
        <w:t xml:space="preserve"> </w:t>
      </w:r>
      <w:r w:rsidRPr="00F434C8">
        <w:t>was</w:t>
      </w:r>
      <w:r>
        <w:t xml:space="preserve"> also </w:t>
      </w:r>
      <w:r w:rsidRPr="00F434C8">
        <w:t>aware</w:t>
      </w:r>
      <w:r>
        <w:t xml:space="preserve"> </w:t>
      </w:r>
      <w:r w:rsidRPr="00F434C8">
        <w:t>that</w:t>
      </w:r>
      <w:r>
        <w:t xml:space="preserve"> </w:t>
      </w:r>
      <w:r w:rsidRPr="00F434C8">
        <w:t>some</w:t>
      </w:r>
      <w:r>
        <w:t xml:space="preserve"> </w:t>
      </w:r>
      <w:r w:rsidRPr="00F434C8">
        <w:t>of</w:t>
      </w:r>
      <w:r>
        <w:t xml:space="preserve"> </w:t>
      </w:r>
      <w:r w:rsidRPr="00F434C8">
        <w:t>these</w:t>
      </w:r>
      <w:r>
        <w:t xml:space="preserve"> </w:t>
      </w:r>
      <w:r w:rsidRPr="00F434C8">
        <w:t>rights</w:t>
      </w:r>
      <w:r>
        <w:t xml:space="preserve"> </w:t>
      </w:r>
      <w:r w:rsidRPr="00F434C8">
        <w:t>were</w:t>
      </w:r>
      <w:r>
        <w:t xml:space="preserve"> </w:t>
      </w:r>
      <w:r w:rsidRPr="00F434C8">
        <w:t>related</w:t>
      </w:r>
      <w:r>
        <w:t xml:space="preserve"> </w:t>
      </w:r>
      <w:r w:rsidRPr="00F434C8">
        <w:t>to</w:t>
      </w:r>
      <w:r>
        <w:t xml:space="preserve"> </w:t>
      </w:r>
      <w:r w:rsidRPr="00F434C8">
        <w:t>the</w:t>
      </w:r>
      <w:r>
        <w:t xml:space="preserve"> </w:t>
      </w:r>
      <w:r w:rsidRPr="00F434C8">
        <w:t>conflict</w:t>
      </w:r>
      <w:r>
        <w:t>—</w:t>
      </w:r>
      <w:r w:rsidRPr="00F434C8">
        <w:t>naturally,</w:t>
      </w:r>
      <w:r>
        <w:t xml:space="preserve"> </w:t>
      </w:r>
      <w:r w:rsidRPr="00F434C8">
        <w:t>given</w:t>
      </w:r>
      <w:r>
        <w:t xml:space="preserve"> </w:t>
      </w:r>
      <w:r w:rsidRPr="00F434C8">
        <w:t>that</w:t>
      </w:r>
      <w:r>
        <w:t xml:space="preserve"> </w:t>
      </w:r>
      <w:r w:rsidRPr="00F434C8">
        <w:t>the</w:t>
      </w:r>
      <w:r>
        <w:t xml:space="preserve"> </w:t>
      </w:r>
      <w:r w:rsidRPr="00F434C8">
        <w:t>purpose</w:t>
      </w:r>
      <w:r>
        <w:t xml:space="preserve"> </w:t>
      </w:r>
      <w:r w:rsidRPr="00F434C8">
        <w:t>of</w:t>
      </w:r>
      <w:r>
        <w:t xml:space="preserve"> </w:t>
      </w:r>
      <w:r w:rsidRPr="00F434C8">
        <w:t>the</w:t>
      </w:r>
      <w:r>
        <w:t xml:space="preserve"> </w:t>
      </w:r>
      <w:r w:rsidRPr="00F434C8">
        <w:t>negotiations</w:t>
      </w:r>
      <w:r>
        <w:t xml:space="preserve"> </w:t>
      </w:r>
      <w:r w:rsidRPr="00F434C8">
        <w:t>was</w:t>
      </w:r>
      <w:r>
        <w:t xml:space="preserve"> </w:t>
      </w:r>
      <w:r w:rsidRPr="00F434C8">
        <w:t>to</w:t>
      </w:r>
      <w:r>
        <w:t xml:space="preserve"> </w:t>
      </w:r>
      <w:r w:rsidRPr="00F434C8">
        <w:t>have</w:t>
      </w:r>
      <w:r>
        <w:t xml:space="preserve"> </w:t>
      </w:r>
      <w:r w:rsidRPr="00F434C8">
        <w:t>no</w:t>
      </w:r>
      <w:r>
        <w:t xml:space="preserve"> </w:t>
      </w:r>
      <w:r w:rsidRPr="00F434C8">
        <w:t>recurrence</w:t>
      </w:r>
      <w:r>
        <w:t xml:space="preserve"> </w:t>
      </w:r>
      <w:r w:rsidRPr="00F434C8">
        <w:t>of</w:t>
      </w:r>
      <w:r>
        <w:t xml:space="preserve"> </w:t>
      </w:r>
      <w:r w:rsidRPr="00F434C8">
        <w:t>the</w:t>
      </w:r>
      <w:r>
        <w:t xml:space="preserve"> </w:t>
      </w:r>
      <w:r w:rsidRPr="00F434C8">
        <w:t>conflict</w:t>
      </w:r>
      <w:r>
        <w:t xml:space="preserve"> </w:t>
      </w:r>
      <w:r w:rsidRPr="00F434C8">
        <w:t>we</w:t>
      </w:r>
      <w:r>
        <w:t xml:space="preserve"> </w:t>
      </w:r>
      <w:r w:rsidRPr="00F434C8">
        <w:t>had</w:t>
      </w:r>
      <w:r>
        <w:t xml:space="preserve"> </w:t>
      </w:r>
      <w:r w:rsidRPr="00F434C8">
        <w:t>come</w:t>
      </w:r>
      <w:r>
        <w:t xml:space="preserve"> </w:t>
      </w:r>
      <w:r w:rsidRPr="00F434C8">
        <w:t>out</w:t>
      </w:r>
      <w:r>
        <w:t xml:space="preserve"> </w:t>
      </w:r>
      <w:r w:rsidRPr="00F434C8">
        <w:t>of</w:t>
      </w:r>
      <w:r>
        <w:t>—</w:t>
      </w:r>
      <w:r w:rsidRPr="00F434C8">
        <w:t>and</w:t>
      </w:r>
      <w:r>
        <w:t xml:space="preserve"> that </w:t>
      </w:r>
      <w:r w:rsidRPr="00F434C8">
        <w:t>therefore</w:t>
      </w:r>
      <w:r>
        <w:t xml:space="preserve"> </w:t>
      </w:r>
      <w:r w:rsidRPr="00F434C8">
        <w:t>we</w:t>
      </w:r>
      <w:r>
        <w:t xml:space="preserve"> </w:t>
      </w:r>
      <w:r w:rsidRPr="00F434C8">
        <w:t>should</w:t>
      </w:r>
      <w:r>
        <w:t xml:space="preserve"> </w:t>
      </w:r>
      <w:r w:rsidRPr="00F434C8">
        <w:t>base</w:t>
      </w:r>
      <w:r>
        <w:t xml:space="preserve"> what would be a </w:t>
      </w:r>
      <w:r w:rsidRPr="00F434C8">
        <w:t>foundational</w:t>
      </w:r>
      <w:r>
        <w:t xml:space="preserve"> </w:t>
      </w:r>
      <w:r w:rsidRPr="00F434C8">
        <w:t>document</w:t>
      </w:r>
      <w:r>
        <w:t xml:space="preserve"> </w:t>
      </w:r>
      <w:r w:rsidRPr="00F434C8">
        <w:t>on</w:t>
      </w:r>
      <w:r>
        <w:t xml:space="preserve"> </w:t>
      </w:r>
      <w:r w:rsidRPr="00F434C8">
        <w:t>human</w:t>
      </w:r>
      <w:r>
        <w:t xml:space="preserve"> </w:t>
      </w:r>
      <w:r w:rsidRPr="00F434C8">
        <w:t>rights</w:t>
      </w:r>
      <w:r>
        <w:t xml:space="preserve"> </w:t>
      </w:r>
      <w:r w:rsidRPr="00F434C8">
        <w:t>and</w:t>
      </w:r>
      <w:r>
        <w:t xml:space="preserve"> </w:t>
      </w:r>
      <w:r w:rsidRPr="00F434C8">
        <w:t>equality.</w:t>
      </w:r>
      <w:r>
        <w:t xml:space="preserve"> </w:t>
      </w:r>
      <w:r w:rsidRPr="00F434C8">
        <w:t>So</w:t>
      </w:r>
      <w:r>
        <w:t xml:space="preserve"> </w:t>
      </w:r>
      <w:r w:rsidRPr="00F434C8">
        <w:t>there</w:t>
      </w:r>
      <w:r>
        <w:t xml:space="preserve"> </w:t>
      </w:r>
      <w:r w:rsidRPr="00F434C8">
        <w:t>was</w:t>
      </w:r>
      <w:r>
        <w:t xml:space="preserve"> </w:t>
      </w:r>
      <w:r w:rsidRPr="00F434C8">
        <w:t>a</w:t>
      </w:r>
      <w:r>
        <w:t xml:space="preserve"> </w:t>
      </w:r>
      <w:r w:rsidRPr="00F434C8">
        <w:t>major</w:t>
      </w:r>
      <w:r>
        <w:t xml:space="preserve"> </w:t>
      </w:r>
      <w:r w:rsidRPr="00F434C8">
        <w:t>discussion</w:t>
      </w:r>
      <w:r>
        <w:t xml:space="preserve"> </w:t>
      </w:r>
      <w:r w:rsidRPr="00F434C8">
        <w:t>about</w:t>
      </w:r>
      <w:r>
        <w:t xml:space="preserve"> the </w:t>
      </w:r>
      <w:r w:rsidRPr="00F434C8">
        <w:t>rights.</w:t>
      </w:r>
      <w:r>
        <w:t xml:space="preserve"> L</w:t>
      </w:r>
      <w:r w:rsidRPr="00F434C8">
        <w:t>ater</w:t>
      </w:r>
      <w:r>
        <w:t xml:space="preserve"> </w:t>
      </w:r>
      <w:r w:rsidRPr="00F434C8">
        <w:t>I</w:t>
      </w:r>
      <w:r>
        <w:t xml:space="preserve"> </w:t>
      </w:r>
      <w:r w:rsidRPr="00F434C8">
        <w:t>can</w:t>
      </w:r>
      <w:r>
        <w:t xml:space="preserve"> </w:t>
      </w:r>
      <w:r w:rsidRPr="00F434C8">
        <w:t>talk</w:t>
      </w:r>
      <w:r>
        <w:t xml:space="preserve"> </w:t>
      </w:r>
      <w:r w:rsidRPr="00F434C8">
        <w:t>about</w:t>
      </w:r>
      <w:r>
        <w:t xml:space="preserve"> </w:t>
      </w:r>
      <w:r w:rsidRPr="00F434C8">
        <w:t>how</w:t>
      </w:r>
      <w:r>
        <w:t xml:space="preserve"> </w:t>
      </w:r>
      <w:r w:rsidRPr="00F434C8">
        <w:t>we</w:t>
      </w:r>
      <w:r>
        <w:t xml:space="preserve"> </w:t>
      </w:r>
      <w:r w:rsidRPr="00F434C8">
        <w:t>amended</w:t>
      </w:r>
      <w:r>
        <w:t xml:space="preserve"> </w:t>
      </w:r>
      <w:r w:rsidRPr="00F434C8">
        <w:t>them,</w:t>
      </w:r>
      <w:r>
        <w:t xml:space="preserve"> </w:t>
      </w:r>
      <w:r w:rsidRPr="00F434C8">
        <w:t>because</w:t>
      </w:r>
      <w:r>
        <w:t xml:space="preserve"> </w:t>
      </w:r>
      <w:r w:rsidRPr="00F434C8">
        <w:t>we</w:t>
      </w:r>
      <w:r>
        <w:t xml:space="preserve"> </w:t>
      </w:r>
      <w:r w:rsidRPr="00F434C8">
        <w:t>were</w:t>
      </w:r>
      <w:r>
        <w:t xml:space="preserve"> </w:t>
      </w:r>
      <w:r w:rsidRPr="00F434C8">
        <w:t>involved</w:t>
      </w:r>
      <w:r>
        <w:t xml:space="preserve"> </w:t>
      </w:r>
      <w:r w:rsidRPr="00F434C8">
        <w:t>in</w:t>
      </w:r>
      <w:r>
        <w:t xml:space="preserve"> </w:t>
      </w:r>
      <w:r w:rsidRPr="00F434C8">
        <w:t>making</w:t>
      </w:r>
      <w:r>
        <w:t xml:space="preserve"> </w:t>
      </w:r>
      <w:r w:rsidRPr="00F434C8">
        <w:t>suggestions</w:t>
      </w:r>
      <w:r>
        <w:t xml:space="preserve"> for how </w:t>
      </w:r>
      <w:r w:rsidRPr="00F434C8">
        <w:t>the</w:t>
      </w:r>
      <w:r>
        <w:t xml:space="preserve"> </w:t>
      </w:r>
      <w:r w:rsidRPr="00F434C8">
        <w:t>original</w:t>
      </w:r>
      <w:r>
        <w:t xml:space="preserve"> </w:t>
      </w:r>
      <w:r w:rsidRPr="00F434C8">
        <w:t>six</w:t>
      </w:r>
      <w:r>
        <w:t xml:space="preserve"> </w:t>
      </w:r>
      <w:r w:rsidRPr="00F434C8">
        <w:t>needed</w:t>
      </w:r>
      <w:r>
        <w:t xml:space="preserve"> </w:t>
      </w:r>
      <w:r w:rsidRPr="00F434C8">
        <w:t>to</w:t>
      </w:r>
      <w:r>
        <w:t xml:space="preserve"> </w:t>
      </w:r>
      <w:r w:rsidRPr="00F434C8">
        <w:t>be</w:t>
      </w:r>
      <w:r>
        <w:t xml:space="preserve"> </w:t>
      </w:r>
      <w:r w:rsidRPr="00F434C8">
        <w:t>tweaked</w:t>
      </w:r>
      <w:r>
        <w:t xml:space="preserve"> </w:t>
      </w:r>
      <w:r w:rsidRPr="00F434C8">
        <w:t>and</w:t>
      </w:r>
      <w:r>
        <w:t xml:space="preserve"> we </w:t>
      </w:r>
      <w:r w:rsidRPr="00F434C8">
        <w:t>added</w:t>
      </w:r>
      <w:r>
        <w:t xml:space="preserve"> </w:t>
      </w:r>
      <w:r w:rsidRPr="00F434C8">
        <w:t>a</w:t>
      </w:r>
      <w:r>
        <w:t xml:space="preserve"> </w:t>
      </w:r>
      <w:r w:rsidRPr="00F434C8">
        <w:t>few</w:t>
      </w:r>
      <w:r>
        <w:t xml:space="preserve"> </w:t>
      </w:r>
      <w:r w:rsidRPr="00F434C8">
        <w:t>more</w:t>
      </w:r>
      <w:r>
        <w:t xml:space="preserve"> </w:t>
      </w:r>
      <w:r w:rsidRPr="00F434C8">
        <w:t>clauses.</w:t>
      </w:r>
      <w:r>
        <w:t xml:space="preserve"> W</w:t>
      </w:r>
      <w:r w:rsidRPr="00F434C8">
        <w:t>e</w:t>
      </w:r>
      <w:r>
        <w:t xml:space="preserve"> </w:t>
      </w:r>
      <w:r w:rsidRPr="00F434C8">
        <w:t>had</w:t>
      </w:r>
      <w:r>
        <w:t xml:space="preserve"> </w:t>
      </w:r>
      <w:r w:rsidRPr="00F434C8">
        <w:t>stood</w:t>
      </w:r>
      <w:r>
        <w:t xml:space="preserve"> </w:t>
      </w:r>
      <w:r w:rsidRPr="00F434C8">
        <w:t>on</w:t>
      </w:r>
      <w:r>
        <w:t xml:space="preserve"> the </w:t>
      </w:r>
      <w:r w:rsidRPr="00F434C8">
        <w:t>three</w:t>
      </w:r>
      <w:r>
        <w:t xml:space="preserve"> </w:t>
      </w:r>
      <w:r w:rsidRPr="00F434C8">
        <w:t>principles</w:t>
      </w:r>
      <w:r>
        <w:t xml:space="preserve"> </w:t>
      </w:r>
      <w:r w:rsidRPr="00F434C8">
        <w:t>of</w:t>
      </w:r>
      <w:r>
        <w:t xml:space="preserve"> </w:t>
      </w:r>
      <w:r w:rsidRPr="00F434C8">
        <w:t>human</w:t>
      </w:r>
      <w:r>
        <w:t xml:space="preserve"> </w:t>
      </w:r>
      <w:r w:rsidRPr="00F434C8">
        <w:t>rights,</w:t>
      </w:r>
      <w:r>
        <w:t xml:space="preserve"> </w:t>
      </w:r>
      <w:r w:rsidRPr="00F434C8">
        <w:t>inclusion</w:t>
      </w:r>
      <w:r>
        <w:t xml:space="preserve"> </w:t>
      </w:r>
      <w:r w:rsidRPr="00F434C8">
        <w:t>and</w:t>
      </w:r>
      <w:r>
        <w:t xml:space="preserve"> </w:t>
      </w:r>
      <w:r w:rsidRPr="00F434C8">
        <w:t>equality</w:t>
      </w:r>
      <w:r>
        <w:t>, so y</w:t>
      </w:r>
      <w:r w:rsidRPr="00F434C8">
        <w:t>ou</w:t>
      </w:r>
      <w:r>
        <w:t xml:space="preserve"> </w:t>
      </w:r>
      <w:r w:rsidRPr="00F434C8">
        <w:t>can</w:t>
      </w:r>
      <w:r>
        <w:t xml:space="preserve"> </w:t>
      </w:r>
      <w:r w:rsidRPr="00F434C8">
        <w:t>imagine</w:t>
      </w:r>
      <w:r>
        <w:t xml:space="preserve"> </w:t>
      </w:r>
      <w:r w:rsidRPr="00F434C8">
        <w:t>that</w:t>
      </w:r>
      <w:r>
        <w:t xml:space="preserve"> </w:t>
      </w:r>
      <w:r w:rsidRPr="00F434C8">
        <w:t>our</w:t>
      </w:r>
      <w:r>
        <w:t xml:space="preserve"> </w:t>
      </w:r>
      <w:r w:rsidRPr="00F434C8">
        <w:t>party</w:t>
      </w:r>
      <w:r>
        <w:t xml:space="preserve"> </w:t>
      </w:r>
      <w:r w:rsidRPr="00F434C8">
        <w:t>was</w:t>
      </w:r>
      <w:r>
        <w:t xml:space="preserve"> </w:t>
      </w:r>
      <w:r w:rsidRPr="00F434C8">
        <w:t>very</w:t>
      </w:r>
      <w:r>
        <w:t xml:space="preserve"> </w:t>
      </w:r>
      <w:r w:rsidRPr="00F434C8">
        <w:t>focused</w:t>
      </w:r>
      <w:r>
        <w:t xml:space="preserve"> </w:t>
      </w:r>
      <w:r w:rsidRPr="00F434C8">
        <w:t>on</w:t>
      </w:r>
      <w:r>
        <w:t xml:space="preserve"> </w:t>
      </w:r>
      <w:r w:rsidRPr="00F434C8">
        <w:t>these</w:t>
      </w:r>
      <w:r>
        <w:t xml:space="preserve"> </w:t>
      </w:r>
      <w:r w:rsidRPr="00F434C8">
        <w:t>particular</w:t>
      </w:r>
      <w:r>
        <w:t xml:space="preserve"> </w:t>
      </w:r>
      <w:r w:rsidRPr="00F434C8">
        <w:t>rights</w:t>
      </w:r>
      <w:r w:rsidRPr="00F434C8">
        <w:t>.</w:t>
      </w:r>
    </w:p>
    <w:p w:rsidR="00FC0EF3" w:rsidP="00FC0EF3">
      <w:pPr>
        <w:pStyle w:val="Remark"/>
      </w:pPr>
      <w:r w:rsidRPr="004F4338">
        <w:rPr>
          <w:b/>
        </w:rPr>
        <w:t>Lord</w:t>
      </w:r>
      <w:r>
        <w:rPr>
          <w:b/>
        </w:rPr>
        <w:t xml:space="preserve"> </w:t>
      </w:r>
      <w:r w:rsidRPr="004F4338">
        <w:rPr>
          <w:b/>
        </w:rPr>
        <w:t>Hain:</w:t>
      </w:r>
      <w:r>
        <w:t xml:space="preserve"> Do you mind saying who “we” was just for the record?</w:t>
      </w:r>
    </w:p>
    <w:p w:rsidR="00FC0EF3" w:rsidP="00FC0EF3">
      <w:pPr>
        <w:pStyle w:val="Answer"/>
      </w:pPr>
      <w:r w:rsidRPr="004F4338">
        <w:rPr>
          <w:b/>
          <w:i/>
        </w:rPr>
        <w:t>Professor</w:t>
      </w:r>
      <w:r>
        <w:rPr>
          <w:b/>
          <w:i/>
        </w:rPr>
        <w:t xml:space="preserve"> </w:t>
      </w:r>
      <w:r w:rsidRPr="004F4338">
        <w:rPr>
          <w:b/>
          <w:i/>
        </w:rPr>
        <w:t>Monica</w:t>
      </w:r>
      <w:r>
        <w:rPr>
          <w:b/>
          <w:i/>
        </w:rPr>
        <w:t xml:space="preserve"> </w:t>
      </w:r>
      <w:r w:rsidRPr="004F4338">
        <w:rPr>
          <w:b/>
          <w:i/>
        </w:rPr>
        <w:t>McWilliams:</w:t>
      </w:r>
      <w:r>
        <w:t xml:space="preserve"> It was the </w:t>
      </w:r>
      <w:r w:rsidRPr="000A01C0">
        <w:t>Northern</w:t>
      </w:r>
      <w:r>
        <w:t xml:space="preserve"> </w:t>
      </w:r>
      <w:r w:rsidRPr="000A01C0">
        <w:t>Ireland</w:t>
      </w:r>
      <w:r>
        <w:t xml:space="preserve"> </w:t>
      </w:r>
      <w:r w:rsidRPr="000A01C0">
        <w:t>Women</w:t>
      </w:r>
      <w:r>
        <w:t>’</w:t>
      </w:r>
      <w:r w:rsidRPr="000A01C0">
        <w:t>s</w:t>
      </w:r>
      <w:r>
        <w:t xml:space="preserve"> </w:t>
      </w:r>
      <w:r w:rsidRPr="000A01C0">
        <w:t>Coalition</w:t>
      </w:r>
      <w:r>
        <w:t>, a political party that stood for election when the peace talks were declared in 1996.</w:t>
      </w:r>
    </w:p>
    <w:p w:rsidR="00FC0EF3" w:rsidP="00FC0EF3">
      <w:pPr>
        <w:pStyle w:val="Remark"/>
      </w:pPr>
      <w:r w:rsidRPr="004F4338">
        <w:rPr>
          <w:b/>
        </w:rPr>
        <w:t>The</w:t>
      </w:r>
      <w:r>
        <w:rPr>
          <w:b/>
        </w:rPr>
        <w:t xml:space="preserve"> </w:t>
      </w:r>
      <w:r w:rsidRPr="004F4338">
        <w:rPr>
          <w:b/>
        </w:rPr>
        <w:t>Chair:</w:t>
      </w:r>
      <w:r>
        <w:t xml:space="preserve"> Your connection with the </w:t>
      </w:r>
      <w:r w:rsidRPr="000A01C0">
        <w:t>Women</w:t>
      </w:r>
      <w:r>
        <w:t>’</w:t>
      </w:r>
      <w:r w:rsidRPr="000A01C0">
        <w:t>s</w:t>
      </w:r>
      <w:r>
        <w:t xml:space="preserve"> </w:t>
      </w:r>
      <w:r w:rsidRPr="000A01C0">
        <w:t>Coalition</w:t>
      </w:r>
      <w:r>
        <w:t xml:space="preserve"> is very well known. </w:t>
      </w:r>
    </w:p>
    <w:p w:rsidR="00FC0EF3" w:rsidP="00FC0EF3">
      <w:pPr>
        <w:pStyle w:val="Answer"/>
      </w:pPr>
      <w:r w:rsidRPr="004F4338">
        <w:rPr>
          <w:b/>
          <w:i/>
        </w:rPr>
        <w:t>Professor</w:t>
      </w:r>
      <w:r>
        <w:rPr>
          <w:b/>
          <w:i/>
        </w:rPr>
        <w:t xml:space="preserve"> </w:t>
      </w:r>
      <w:r w:rsidRPr="004F4338">
        <w:rPr>
          <w:b/>
          <w:i/>
        </w:rPr>
        <w:t>Monica</w:t>
      </w:r>
      <w:r>
        <w:rPr>
          <w:b/>
          <w:i/>
        </w:rPr>
        <w:t xml:space="preserve"> </w:t>
      </w:r>
      <w:r w:rsidRPr="004F4338">
        <w:rPr>
          <w:b/>
          <w:i/>
        </w:rPr>
        <w:t>McWilliams:</w:t>
      </w:r>
      <w:r>
        <w:t xml:space="preserve"> W</w:t>
      </w:r>
      <w:r w:rsidRPr="00C47E50">
        <w:t>e</w:t>
      </w:r>
      <w:r>
        <w:t xml:space="preserve"> </w:t>
      </w:r>
      <w:r w:rsidRPr="00C47E50">
        <w:t>were</w:t>
      </w:r>
      <w:r>
        <w:t xml:space="preserve"> </w:t>
      </w:r>
      <w:r w:rsidRPr="00C47E50">
        <w:t>a</w:t>
      </w:r>
      <w:r>
        <w:t xml:space="preserve"> </w:t>
      </w:r>
      <w:r w:rsidRPr="00C47E50">
        <w:t>political</w:t>
      </w:r>
      <w:r>
        <w:t xml:space="preserve"> </w:t>
      </w:r>
      <w:r w:rsidRPr="00C47E50">
        <w:t>party</w:t>
      </w:r>
      <w:r>
        <w:t xml:space="preserve"> </w:t>
      </w:r>
      <w:r w:rsidRPr="00C47E50">
        <w:t>with</w:t>
      </w:r>
      <w:r>
        <w:t xml:space="preserve"> </w:t>
      </w:r>
      <w:r w:rsidRPr="00C47E50">
        <w:t>a</w:t>
      </w:r>
      <w:r>
        <w:t xml:space="preserve"> </w:t>
      </w:r>
      <w:r w:rsidRPr="00C47E50">
        <w:t>mandate</w:t>
      </w:r>
      <w:r>
        <w:t xml:space="preserve"> </w:t>
      </w:r>
      <w:r w:rsidRPr="00C47E50">
        <w:t>to</w:t>
      </w:r>
      <w:r>
        <w:t xml:space="preserve"> </w:t>
      </w:r>
      <w:r w:rsidRPr="00C47E50">
        <w:t>be</w:t>
      </w:r>
      <w:r>
        <w:t xml:space="preserve"> </w:t>
      </w:r>
      <w:r w:rsidRPr="00C47E50">
        <w:t>at</w:t>
      </w:r>
      <w:r>
        <w:t xml:space="preserve"> </w:t>
      </w:r>
      <w:r w:rsidRPr="00C47E50">
        <w:t>the</w:t>
      </w:r>
      <w:r>
        <w:t xml:space="preserve"> </w:t>
      </w:r>
      <w:r w:rsidRPr="00C47E50">
        <w:t>negotiations.</w:t>
      </w:r>
      <w:r>
        <w:t xml:space="preserve"> W</w:t>
      </w:r>
      <w:r w:rsidRPr="00C47E50">
        <w:t>e</w:t>
      </w:r>
      <w:r>
        <w:t xml:space="preserve"> </w:t>
      </w:r>
      <w:r w:rsidRPr="00C47E50">
        <w:t>actually</w:t>
      </w:r>
      <w:r>
        <w:t xml:space="preserve"> </w:t>
      </w:r>
      <w:r w:rsidRPr="00C47E50">
        <w:t>had</w:t>
      </w:r>
      <w:r>
        <w:t xml:space="preserve"> </w:t>
      </w:r>
      <w:r w:rsidRPr="00C47E50">
        <w:t>a</w:t>
      </w:r>
      <w:r>
        <w:t xml:space="preserve"> </w:t>
      </w:r>
      <w:r w:rsidRPr="00C47E50">
        <w:t>delegate</w:t>
      </w:r>
      <w:r>
        <w:t xml:space="preserve"> </w:t>
      </w:r>
      <w:r w:rsidRPr="00C47E50">
        <w:t>to</w:t>
      </w:r>
      <w:r>
        <w:t xml:space="preserve"> </w:t>
      </w:r>
      <w:r w:rsidRPr="00C47E50">
        <w:t>that</w:t>
      </w:r>
      <w:r>
        <w:t xml:space="preserve"> </w:t>
      </w:r>
      <w:r w:rsidRPr="00C47E50">
        <w:t>confidence</w:t>
      </w:r>
      <w:r>
        <w:t>- b</w:t>
      </w:r>
      <w:r w:rsidRPr="00C47E50">
        <w:t>uilding</w:t>
      </w:r>
      <w:r>
        <w:t xml:space="preserve"> s</w:t>
      </w:r>
      <w:r w:rsidRPr="00C47E50">
        <w:t>ub</w:t>
      </w:r>
      <w:r>
        <w:t>-c</w:t>
      </w:r>
      <w:r w:rsidRPr="00C47E50">
        <w:t>ommittee</w:t>
      </w:r>
      <w:r>
        <w:t xml:space="preserve"> </w:t>
      </w:r>
      <w:r w:rsidRPr="00C47E50">
        <w:t>on</w:t>
      </w:r>
      <w:r>
        <w:t xml:space="preserve"> h</w:t>
      </w:r>
      <w:r w:rsidRPr="00C47E50">
        <w:t>uman</w:t>
      </w:r>
      <w:r>
        <w:t xml:space="preserve"> r</w:t>
      </w:r>
      <w:r w:rsidRPr="00C47E50">
        <w:t>ights</w:t>
      </w:r>
      <w:r>
        <w:t xml:space="preserve"> and </w:t>
      </w:r>
      <w:r w:rsidRPr="00C47E50">
        <w:t>I</w:t>
      </w:r>
      <w:r>
        <w:t xml:space="preserve"> </w:t>
      </w:r>
      <w:r w:rsidRPr="00C47E50">
        <w:t>have</w:t>
      </w:r>
      <w:r>
        <w:t xml:space="preserve"> </w:t>
      </w:r>
      <w:r w:rsidRPr="00C47E50">
        <w:t>the</w:t>
      </w:r>
      <w:r>
        <w:t xml:space="preserve"> </w:t>
      </w:r>
      <w:r w:rsidRPr="00C47E50">
        <w:t>minutes</w:t>
      </w:r>
      <w:r>
        <w:t xml:space="preserve"> </w:t>
      </w:r>
      <w:r w:rsidRPr="00C47E50">
        <w:t>of</w:t>
      </w:r>
      <w:r>
        <w:t xml:space="preserve"> </w:t>
      </w:r>
      <w:r w:rsidRPr="00C47E50">
        <w:t>the</w:t>
      </w:r>
      <w:r>
        <w:t xml:space="preserve"> </w:t>
      </w:r>
      <w:r w:rsidRPr="00C47E50">
        <w:t>lengthy</w:t>
      </w:r>
      <w:r>
        <w:t xml:space="preserve"> </w:t>
      </w:r>
      <w:r w:rsidRPr="00C47E50">
        <w:t>discussions</w:t>
      </w:r>
      <w:r>
        <w:t xml:space="preserve"> </w:t>
      </w:r>
      <w:r w:rsidRPr="00C47E50">
        <w:t>that</w:t>
      </w:r>
      <w:r>
        <w:t xml:space="preserve"> </w:t>
      </w:r>
      <w:r w:rsidRPr="00C47E50">
        <w:t>took</w:t>
      </w:r>
      <w:r>
        <w:t xml:space="preserve"> place</w:t>
      </w:r>
      <w:r w:rsidRPr="00C47E50">
        <w:t>.</w:t>
      </w:r>
      <w:r>
        <w:t xml:space="preserve"> T</w:t>
      </w:r>
      <w:r w:rsidRPr="00C47E50">
        <w:t>hese</w:t>
      </w:r>
      <w:r>
        <w:t xml:space="preserve"> </w:t>
      </w:r>
      <w:r w:rsidRPr="00C47E50">
        <w:t>were</w:t>
      </w:r>
      <w:r>
        <w:t xml:space="preserve"> </w:t>
      </w:r>
      <w:r w:rsidRPr="00C47E50">
        <w:t>obviously</w:t>
      </w:r>
      <w:r>
        <w:t xml:space="preserve"> </w:t>
      </w:r>
      <w:r w:rsidRPr="00C47E50">
        <w:t>discussed</w:t>
      </w:r>
      <w:r>
        <w:t xml:space="preserve"> </w:t>
      </w:r>
      <w:r w:rsidRPr="00C47E50">
        <w:t>as</w:t>
      </w:r>
      <w:r>
        <w:t xml:space="preserve"> </w:t>
      </w:r>
      <w:r w:rsidRPr="00C47E50">
        <w:t>part</w:t>
      </w:r>
      <w:r>
        <w:t xml:space="preserve"> </w:t>
      </w:r>
      <w:r w:rsidRPr="00C47E50">
        <w:t>of</w:t>
      </w:r>
      <w:r>
        <w:t xml:space="preserve"> </w:t>
      </w:r>
      <w:r w:rsidRPr="00C47E50">
        <w:t>the</w:t>
      </w:r>
      <w:r>
        <w:t xml:space="preserve"> </w:t>
      </w:r>
      <w:r w:rsidRPr="00C47E50">
        <w:t>negotiations.</w:t>
      </w:r>
    </w:p>
    <w:p w:rsidR="00FC0EF3" w:rsidP="00FC0EF3">
      <w:pPr>
        <w:pStyle w:val="Question"/>
        <w:numPr>
          <w:ilvl w:val="0"/>
          <w:numId w:val="0"/>
        </w:numPr>
        <w:ind w:left="794"/>
      </w:pPr>
      <w:r w:rsidRPr="004F4338">
        <w:rPr>
          <w:b/>
        </w:rPr>
        <w:t>The</w:t>
      </w:r>
      <w:r>
        <w:rPr>
          <w:b/>
        </w:rPr>
        <w:t xml:space="preserve"> </w:t>
      </w:r>
      <w:r w:rsidRPr="004F4338">
        <w:rPr>
          <w:b/>
        </w:rPr>
        <w:t>Chair:</w:t>
      </w:r>
      <w:r>
        <w:t xml:space="preserve"> Can I ask you a supplementary question about imperatives? W</w:t>
      </w:r>
      <w:r w:rsidRPr="00DE483F">
        <w:t>hich</w:t>
      </w:r>
      <w:r>
        <w:t xml:space="preserve"> </w:t>
      </w:r>
      <w:r w:rsidRPr="00DE483F">
        <w:t>was</w:t>
      </w:r>
      <w:r>
        <w:t xml:space="preserve"> </w:t>
      </w:r>
      <w:r w:rsidRPr="00DE483F">
        <w:t>the</w:t>
      </w:r>
      <w:r>
        <w:t xml:space="preserve"> </w:t>
      </w:r>
      <w:r w:rsidRPr="00DE483F">
        <w:t>real</w:t>
      </w:r>
      <w:r>
        <w:t xml:space="preserve"> </w:t>
      </w:r>
      <w:r w:rsidRPr="00DE483F">
        <w:t>imperative?</w:t>
      </w:r>
      <w:r>
        <w:t xml:space="preserve"> </w:t>
      </w:r>
      <w:r w:rsidRPr="00DE483F">
        <w:t>Was</w:t>
      </w:r>
      <w:r>
        <w:t xml:space="preserve"> </w:t>
      </w:r>
      <w:r w:rsidRPr="00DE483F">
        <w:t>it</w:t>
      </w:r>
      <w:r>
        <w:t xml:space="preserve"> </w:t>
      </w:r>
      <w:r w:rsidRPr="00DE483F">
        <w:t>securing</w:t>
      </w:r>
      <w:r>
        <w:t xml:space="preserve"> </w:t>
      </w:r>
      <w:r w:rsidRPr="00DE483F">
        <w:t>a</w:t>
      </w:r>
      <w:r>
        <w:t xml:space="preserve"> </w:t>
      </w:r>
      <w:r w:rsidRPr="00DE483F">
        <w:t>full</w:t>
      </w:r>
      <w:r>
        <w:t xml:space="preserve"> </w:t>
      </w:r>
      <w:r w:rsidRPr="00DE483F">
        <w:t>range</w:t>
      </w:r>
      <w:r>
        <w:t xml:space="preserve"> </w:t>
      </w:r>
      <w:r w:rsidRPr="00DE483F">
        <w:t>of</w:t>
      </w:r>
      <w:r>
        <w:t xml:space="preserve"> </w:t>
      </w:r>
      <w:r w:rsidRPr="00DE483F">
        <w:t>human</w:t>
      </w:r>
      <w:r>
        <w:t xml:space="preserve"> </w:t>
      </w:r>
      <w:r w:rsidRPr="00DE483F">
        <w:t>rights</w:t>
      </w:r>
      <w:r>
        <w:t xml:space="preserve"> </w:t>
      </w:r>
      <w:r w:rsidRPr="00DE483F">
        <w:t>because</w:t>
      </w:r>
      <w:r>
        <w:t xml:space="preserve"> </w:t>
      </w:r>
      <w:r w:rsidRPr="00DE483F">
        <w:t>of</w:t>
      </w:r>
      <w:r>
        <w:t xml:space="preserve"> the Troubles</w:t>
      </w:r>
      <w:r w:rsidRPr="00DE483F">
        <w:t>,</w:t>
      </w:r>
      <w:r>
        <w:t xml:space="preserve"> </w:t>
      </w:r>
      <w:r w:rsidRPr="00DE483F">
        <w:t>or</w:t>
      </w:r>
      <w:r>
        <w:t xml:space="preserve"> </w:t>
      </w:r>
      <w:r w:rsidRPr="00DE483F">
        <w:t>was</w:t>
      </w:r>
      <w:r>
        <w:t xml:space="preserve"> </w:t>
      </w:r>
      <w:r w:rsidRPr="00DE483F">
        <w:t>it</w:t>
      </w:r>
      <w:r>
        <w:t xml:space="preserve"> </w:t>
      </w:r>
      <w:r w:rsidRPr="00DE483F">
        <w:t>having</w:t>
      </w:r>
      <w:r>
        <w:t xml:space="preserve"> </w:t>
      </w:r>
      <w:r w:rsidRPr="00DE483F">
        <w:t>the</w:t>
      </w:r>
      <w:r>
        <w:t xml:space="preserve"> </w:t>
      </w:r>
      <w:r w:rsidRPr="00DE483F">
        <w:t>human</w:t>
      </w:r>
      <w:r>
        <w:t xml:space="preserve"> </w:t>
      </w:r>
      <w:r w:rsidRPr="00DE483F">
        <w:t>rights</w:t>
      </w:r>
      <w:r>
        <w:t xml:space="preserve"> </w:t>
      </w:r>
      <w:r w:rsidRPr="00DE483F">
        <w:t>guaranteed</w:t>
      </w:r>
      <w:r>
        <w:t xml:space="preserve"> </w:t>
      </w:r>
      <w:r w:rsidRPr="00DE483F">
        <w:t>although</w:t>
      </w:r>
      <w:r>
        <w:t xml:space="preserve"> </w:t>
      </w:r>
      <w:r w:rsidRPr="00DE483F">
        <w:t>incidentally</w:t>
      </w:r>
      <w:r>
        <w:t xml:space="preserve"> </w:t>
      </w:r>
      <w:r w:rsidRPr="00DE483F">
        <w:t>the</w:t>
      </w:r>
      <w:r>
        <w:t xml:space="preserve"> T</w:t>
      </w:r>
      <w:r w:rsidRPr="00DE483F">
        <w:t>roubles</w:t>
      </w:r>
      <w:r>
        <w:t xml:space="preserve"> </w:t>
      </w:r>
      <w:r w:rsidRPr="00DE483F">
        <w:t>were</w:t>
      </w:r>
      <w:r>
        <w:t xml:space="preserve"> </w:t>
      </w:r>
      <w:r w:rsidRPr="00DE483F">
        <w:t>part</w:t>
      </w:r>
      <w:r>
        <w:t xml:space="preserve"> </w:t>
      </w:r>
      <w:r w:rsidRPr="00DE483F">
        <w:t>of</w:t>
      </w:r>
      <w:r>
        <w:t xml:space="preserve"> </w:t>
      </w:r>
      <w:r w:rsidRPr="00DE483F">
        <w:t>the</w:t>
      </w:r>
      <w:r>
        <w:t xml:space="preserve"> </w:t>
      </w:r>
      <w:r w:rsidRPr="00DE483F">
        <w:t>question</w:t>
      </w:r>
      <w:r>
        <w:t>?</w:t>
      </w:r>
    </w:p>
    <w:p w:rsidR="00FC0EF3" w:rsidP="00FC0EF3">
      <w:pPr>
        <w:pStyle w:val="Answer"/>
      </w:pPr>
      <w:r w:rsidRPr="004F4338">
        <w:rPr>
          <w:b/>
          <w:i/>
        </w:rPr>
        <w:t>Professor</w:t>
      </w:r>
      <w:r>
        <w:rPr>
          <w:b/>
          <w:i/>
        </w:rPr>
        <w:t xml:space="preserve"> </w:t>
      </w:r>
      <w:r w:rsidRPr="004F4338">
        <w:rPr>
          <w:b/>
          <w:i/>
        </w:rPr>
        <w:t>Monica</w:t>
      </w:r>
      <w:r>
        <w:rPr>
          <w:b/>
          <w:i/>
        </w:rPr>
        <w:t xml:space="preserve"> </w:t>
      </w:r>
      <w:r w:rsidRPr="004F4338">
        <w:rPr>
          <w:b/>
          <w:i/>
        </w:rPr>
        <w:t>McWilliams:</w:t>
      </w:r>
      <w:r>
        <w:t xml:space="preserve"> Actually, it was both. </w:t>
      </w:r>
      <w:r w:rsidRPr="00FC2523">
        <w:t>We</w:t>
      </w:r>
      <w:r>
        <w:t xml:space="preserve"> </w:t>
      </w:r>
      <w:r w:rsidRPr="00FC2523">
        <w:t>were</w:t>
      </w:r>
      <w:r>
        <w:t xml:space="preserve"> </w:t>
      </w:r>
      <w:r w:rsidRPr="00FC2523">
        <w:t>coming</w:t>
      </w:r>
      <w:r>
        <w:t xml:space="preserve"> </w:t>
      </w:r>
      <w:r w:rsidRPr="00FC2523">
        <w:t>out</w:t>
      </w:r>
      <w:r>
        <w:t xml:space="preserve"> </w:t>
      </w:r>
      <w:r w:rsidRPr="00FC2523">
        <w:t>of</w:t>
      </w:r>
      <w:r>
        <w:t xml:space="preserve"> </w:t>
      </w:r>
      <w:r w:rsidRPr="00FC2523">
        <w:t>the</w:t>
      </w:r>
      <w:r>
        <w:t xml:space="preserve"> </w:t>
      </w:r>
      <w:r>
        <w:t>T</w:t>
      </w:r>
      <w:r w:rsidRPr="00FC2523">
        <w:t>roubles</w:t>
      </w:r>
      <w:r>
        <w:t xml:space="preserve"> </w:t>
      </w:r>
      <w:r w:rsidRPr="00FC2523">
        <w:t>and</w:t>
      </w:r>
      <w:r>
        <w:t xml:space="preserve"> </w:t>
      </w:r>
      <w:r w:rsidRPr="00FC2523">
        <w:t>the</w:t>
      </w:r>
      <w:r>
        <w:t xml:space="preserve"> </w:t>
      </w:r>
      <w:r w:rsidRPr="00FC2523">
        <w:t>concept</w:t>
      </w:r>
      <w:r>
        <w:t xml:space="preserve"> </w:t>
      </w:r>
      <w:r w:rsidRPr="00FC2523">
        <w:t>of</w:t>
      </w:r>
      <w:r>
        <w:t xml:space="preserve"> </w:t>
      </w:r>
      <w:r w:rsidRPr="00FC2523">
        <w:t>transitional</w:t>
      </w:r>
      <w:r>
        <w:t xml:space="preserve"> </w:t>
      </w:r>
      <w:r w:rsidRPr="00FC2523">
        <w:t>justice</w:t>
      </w:r>
      <w:r>
        <w:t xml:space="preserve"> </w:t>
      </w:r>
      <w:r w:rsidRPr="00FC2523">
        <w:t>had</w:t>
      </w:r>
      <w:r>
        <w:t xml:space="preserve"> </w:t>
      </w:r>
      <w:r w:rsidRPr="00FC2523">
        <w:t>just</w:t>
      </w:r>
      <w:r>
        <w:t xml:space="preserve"> </w:t>
      </w:r>
      <w:r w:rsidRPr="00FC2523">
        <w:t>started</w:t>
      </w:r>
      <w:r>
        <w:t xml:space="preserve"> </w:t>
      </w:r>
      <w:r w:rsidRPr="00FC2523">
        <w:t>in</w:t>
      </w:r>
      <w:r>
        <w:t xml:space="preserve"> </w:t>
      </w:r>
      <w:r w:rsidRPr="00FC2523">
        <w:t>the</w:t>
      </w:r>
      <w:r>
        <w:t xml:space="preserve"> </w:t>
      </w:r>
      <w:r w:rsidRPr="00FC2523">
        <w:t>mid</w:t>
      </w:r>
      <w:r>
        <w:t>-19</w:t>
      </w:r>
      <w:r w:rsidRPr="00FC2523">
        <w:t>90s,</w:t>
      </w:r>
      <w:r>
        <w:t xml:space="preserve"> </w:t>
      </w:r>
      <w:r w:rsidRPr="00FC2523">
        <w:t>but</w:t>
      </w:r>
      <w:r>
        <w:t xml:space="preserve"> </w:t>
      </w:r>
      <w:r w:rsidRPr="00FC2523">
        <w:t>I</w:t>
      </w:r>
      <w:r>
        <w:t xml:space="preserve"> </w:t>
      </w:r>
      <w:r w:rsidRPr="00FC2523">
        <w:t>was</w:t>
      </w:r>
      <w:r>
        <w:t xml:space="preserve"> </w:t>
      </w:r>
      <w:r w:rsidRPr="00FC2523">
        <w:t>aware</w:t>
      </w:r>
      <w:r>
        <w:t xml:space="preserve"> </w:t>
      </w:r>
      <w:r w:rsidRPr="00FC2523">
        <w:t>of</w:t>
      </w:r>
      <w:r>
        <w:t xml:space="preserve"> </w:t>
      </w:r>
      <w:r w:rsidRPr="00FC2523">
        <w:t>it.</w:t>
      </w:r>
      <w:r>
        <w:t xml:space="preserve"> H</w:t>
      </w:r>
      <w:r w:rsidRPr="00FC2523">
        <w:t>uman</w:t>
      </w:r>
      <w:r>
        <w:t xml:space="preserve"> </w:t>
      </w:r>
      <w:r w:rsidRPr="00FC2523">
        <w:t>rights</w:t>
      </w:r>
      <w:r>
        <w:t xml:space="preserve"> </w:t>
      </w:r>
      <w:r w:rsidRPr="00FC2523">
        <w:t>being</w:t>
      </w:r>
      <w:r>
        <w:t xml:space="preserve"> </w:t>
      </w:r>
      <w:r w:rsidRPr="00FC2523">
        <w:t>written</w:t>
      </w:r>
      <w:r>
        <w:t xml:space="preserve"> </w:t>
      </w:r>
      <w:r w:rsidRPr="00FC2523">
        <w:t>into</w:t>
      </w:r>
      <w:r>
        <w:t xml:space="preserve"> </w:t>
      </w:r>
      <w:r w:rsidRPr="00FC2523">
        <w:t>a</w:t>
      </w:r>
      <w:r>
        <w:t xml:space="preserve"> </w:t>
      </w:r>
      <w:r w:rsidRPr="00FC2523">
        <w:t>peace</w:t>
      </w:r>
      <w:r>
        <w:t xml:space="preserve"> </w:t>
      </w:r>
      <w:r w:rsidRPr="00FC2523">
        <w:t>agreement</w:t>
      </w:r>
      <w:r>
        <w:t xml:space="preserve"> </w:t>
      </w:r>
      <w:r w:rsidRPr="00FC2523">
        <w:t>was</w:t>
      </w:r>
      <w:r>
        <w:t xml:space="preserve"> </w:t>
      </w:r>
      <w:r w:rsidRPr="00FC2523">
        <w:t>exceptionally</w:t>
      </w:r>
      <w:r>
        <w:t xml:space="preserve"> </w:t>
      </w:r>
      <w:r w:rsidRPr="00FC2523">
        <w:t>important</w:t>
      </w:r>
      <w:r>
        <w:t xml:space="preserve">, </w:t>
      </w:r>
      <w:r w:rsidRPr="00FC2523">
        <w:t>because</w:t>
      </w:r>
      <w:r>
        <w:t xml:space="preserve"> </w:t>
      </w:r>
      <w:r w:rsidRPr="00FC2523">
        <w:t>other</w:t>
      </w:r>
      <w:r>
        <w:t xml:space="preserve"> </w:t>
      </w:r>
      <w:r w:rsidRPr="00FC2523">
        <w:t>policies</w:t>
      </w:r>
      <w:r>
        <w:t xml:space="preserve"> </w:t>
      </w:r>
      <w:r w:rsidRPr="00FC2523">
        <w:t>and</w:t>
      </w:r>
      <w:r>
        <w:t xml:space="preserve"> </w:t>
      </w:r>
      <w:r w:rsidRPr="00FC2523">
        <w:t>legislation</w:t>
      </w:r>
      <w:r>
        <w:t xml:space="preserve"> </w:t>
      </w:r>
      <w:r w:rsidRPr="00FC2523">
        <w:t>could</w:t>
      </w:r>
      <w:r>
        <w:t xml:space="preserve"> </w:t>
      </w:r>
      <w:r w:rsidRPr="00FC2523">
        <w:t>be</w:t>
      </w:r>
      <w:r>
        <w:t xml:space="preserve"> </w:t>
      </w:r>
      <w:r w:rsidRPr="00FC2523">
        <w:t>built</w:t>
      </w:r>
      <w:r>
        <w:t xml:space="preserve"> </w:t>
      </w:r>
      <w:r w:rsidRPr="00FC2523">
        <w:t>from</w:t>
      </w:r>
      <w:r>
        <w:t xml:space="preserve"> </w:t>
      </w:r>
      <w:r w:rsidRPr="00FC2523">
        <w:t>that.</w:t>
      </w:r>
      <w:r>
        <w:t xml:space="preserve"> W</w:t>
      </w:r>
      <w:r w:rsidRPr="00FC2523">
        <w:t>e</w:t>
      </w:r>
      <w:r>
        <w:t xml:space="preserve"> </w:t>
      </w:r>
      <w:r w:rsidRPr="00FC2523">
        <w:t>were</w:t>
      </w:r>
      <w:r>
        <w:t xml:space="preserve"> </w:t>
      </w:r>
      <w:r w:rsidRPr="00FC2523">
        <w:t>also</w:t>
      </w:r>
      <w:r>
        <w:t xml:space="preserve"> </w:t>
      </w:r>
      <w:r w:rsidRPr="00FC2523">
        <w:t>aware</w:t>
      </w:r>
      <w:r>
        <w:t xml:space="preserve"> </w:t>
      </w:r>
      <w:r w:rsidRPr="00FC2523">
        <w:t>that</w:t>
      </w:r>
      <w:r>
        <w:t xml:space="preserve"> </w:t>
      </w:r>
      <w:r w:rsidRPr="00FC2523">
        <w:t>we</w:t>
      </w:r>
      <w:r>
        <w:t xml:space="preserve"> </w:t>
      </w:r>
      <w:r w:rsidRPr="00FC2523">
        <w:t>were</w:t>
      </w:r>
      <w:r>
        <w:t xml:space="preserve"> </w:t>
      </w:r>
      <w:r w:rsidRPr="00FC2523">
        <w:t>looking</w:t>
      </w:r>
      <w:r>
        <w:t xml:space="preserve"> </w:t>
      </w:r>
      <w:r w:rsidRPr="00FC2523">
        <w:t>to</w:t>
      </w:r>
      <w:r>
        <w:t xml:space="preserve"> </w:t>
      </w:r>
      <w:r w:rsidRPr="00FC2523">
        <w:t>the</w:t>
      </w:r>
      <w:r>
        <w:t xml:space="preserve"> </w:t>
      </w:r>
      <w:r w:rsidRPr="00FC2523">
        <w:t>future</w:t>
      </w:r>
      <w:r>
        <w:t xml:space="preserve">, </w:t>
      </w:r>
      <w:r w:rsidRPr="00FC2523">
        <w:t>hence</w:t>
      </w:r>
      <w:r>
        <w:t xml:space="preserve"> </w:t>
      </w:r>
      <w:r w:rsidRPr="00FC2523">
        <w:t>the</w:t>
      </w:r>
      <w:r>
        <w:t xml:space="preserve"> </w:t>
      </w:r>
      <w:r w:rsidRPr="00FC2523">
        <w:t>addition</w:t>
      </w:r>
      <w:r>
        <w:t xml:space="preserve"> </w:t>
      </w:r>
      <w:r w:rsidRPr="00FC2523">
        <w:t>of</w:t>
      </w:r>
      <w:r>
        <w:t xml:space="preserve"> </w:t>
      </w:r>
      <w:r w:rsidRPr="00FC2523">
        <w:t>the</w:t>
      </w:r>
      <w:r>
        <w:t xml:space="preserve"> </w:t>
      </w:r>
      <w:r w:rsidRPr="00FC2523">
        <w:t>seventh</w:t>
      </w:r>
      <w:r>
        <w:t xml:space="preserve"> r</w:t>
      </w:r>
      <w:r w:rsidRPr="00FC2523">
        <w:t>ight</w:t>
      </w:r>
      <w:r>
        <w:t>. B</w:t>
      </w:r>
      <w:r w:rsidRPr="00FC2523">
        <w:t>ut</w:t>
      </w:r>
      <w:r>
        <w:t xml:space="preserve"> it was </w:t>
      </w:r>
      <w:r w:rsidRPr="00FC2523">
        <w:t>not</w:t>
      </w:r>
      <w:r>
        <w:t xml:space="preserve"> </w:t>
      </w:r>
      <w:r w:rsidRPr="00FC2523">
        <w:t>just</w:t>
      </w:r>
      <w:r>
        <w:t xml:space="preserve"> </w:t>
      </w:r>
      <w:r w:rsidRPr="00FC2523">
        <w:t>that</w:t>
      </w:r>
      <w:r>
        <w:t xml:space="preserve"> </w:t>
      </w:r>
      <w:r w:rsidRPr="00FC2523">
        <w:t>one</w:t>
      </w:r>
      <w:r>
        <w:t>—w</w:t>
      </w:r>
      <w:r w:rsidRPr="00FC2523">
        <w:t>hen</w:t>
      </w:r>
      <w:r>
        <w:t xml:space="preserve"> </w:t>
      </w:r>
      <w:r w:rsidRPr="00FC2523">
        <w:t>we</w:t>
      </w:r>
      <w:r>
        <w:t xml:space="preserve"> </w:t>
      </w:r>
      <w:r w:rsidRPr="00FC2523">
        <w:t>amend</w:t>
      </w:r>
      <w:r>
        <w:t xml:space="preserve">ed </w:t>
      </w:r>
      <w:r w:rsidRPr="00FC2523">
        <w:t>one</w:t>
      </w:r>
      <w:r>
        <w:t xml:space="preserve"> </w:t>
      </w:r>
      <w:r w:rsidRPr="00FC2523">
        <w:t>of</w:t>
      </w:r>
      <w:r>
        <w:t xml:space="preserve"> </w:t>
      </w:r>
      <w:r w:rsidRPr="00FC2523">
        <w:t>the</w:t>
      </w:r>
      <w:r>
        <w:t xml:space="preserve"> </w:t>
      </w:r>
      <w:r w:rsidRPr="00FC2523">
        <w:t>bullet</w:t>
      </w:r>
      <w:r>
        <w:t xml:space="preserve"> </w:t>
      </w:r>
      <w:r w:rsidRPr="00FC2523">
        <w:t>points</w:t>
      </w:r>
      <w:r>
        <w:t xml:space="preserve">, </w:t>
      </w:r>
      <w:r w:rsidRPr="00FC2523">
        <w:t>we</w:t>
      </w:r>
      <w:r>
        <w:t xml:space="preserve"> </w:t>
      </w:r>
      <w:r w:rsidRPr="00FC2523">
        <w:t>realised</w:t>
      </w:r>
      <w:r>
        <w:t xml:space="preserve"> </w:t>
      </w:r>
      <w:r w:rsidRPr="00FC2523">
        <w:t>that</w:t>
      </w:r>
      <w:r>
        <w:t xml:space="preserve"> </w:t>
      </w:r>
      <w:r w:rsidRPr="00FC2523">
        <w:t>disability</w:t>
      </w:r>
      <w:r>
        <w:t xml:space="preserve"> </w:t>
      </w:r>
      <w:r w:rsidRPr="00FC2523">
        <w:t>had</w:t>
      </w:r>
      <w:r>
        <w:t xml:space="preserve"> </w:t>
      </w:r>
      <w:r w:rsidRPr="00FC2523">
        <w:t>not</w:t>
      </w:r>
      <w:r>
        <w:t xml:space="preserve"> </w:t>
      </w:r>
      <w:r w:rsidRPr="00FC2523">
        <w:t>been</w:t>
      </w:r>
      <w:r>
        <w:t xml:space="preserve"> </w:t>
      </w:r>
      <w:r w:rsidRPr="00FC2523">
        <w:t>added</w:t>
      </w:r>
      <w:r>
        <w:t xml:space="preserve"> </w:t>
      </w:r>
      <w:r w:rsidRPr="00FC2523">
        <w:t>in</w:t>
      </w:r>
      <w:r>
        <w:t xml:space="preserve"> </w:t>
      </w:r>
      <w:r w:rsidRPr="00FC2523">
        <w:t>the</w:t>
      </w:r>
      <w:r>
        <w:t xml:space="preserve"> </w:t>
      </w:r>
      <w:r w:rsidRPr="00FC2523">
        <w:t>Downing</w:t>
      </w:r>
      <w:r>
        <w:t xml:space="preserve"> </w:t>
      </w:r>
      <w:r w:rsidRPr="00FC2523">
        <w:t>Street</w:t>
      </w:r>
      <w:r>
        <w:t xml:space="preserve"> </w:t>
      </w:r>
      <w:r w:rsidRPr="00FC2523">
        <w:t>declaration</w:t>
      </w:r>
      <w:r>
        <w:t>. W</w:t>
      </w:r>
      <w:r w:rsidRPr="00FC2523">
        <w:t>e</w:t>
      </w:r>
      <w:r>
        <w:t xml:space="preserve"> </w:t>
      </w:r>
      <w:r w:rsidRPr="00FC2523">
        <w:t>worked</w:t>
      </w:r>
      <w:r>
        <w:t xml:space="preserve"> </w:t>
      </w:r>
      <w:r w:rsidRPr="00FC2523">
        <w:t>out</w:t>
      </w:r>
      <w:r>
        <w:t xml:space="preserve"> </w:t>
      </w:r>
      <w:r w:rsidRPr="00FC2523">
        <w:t>that</w:t>
      </w:r>
      <w:r>
        <w:t xml:space="preserve"> </w:t>
      </w:r>
      <w:r w:rsidRPr="00FC2523">
        <w:t>anybody</w:t>
      </w:r>
      <w:r>
        <w:t xml:space="preserve"> </w:t>
      </w:r>
      <w:r w:rsidRPr="00FC2523">
        <w:t>voting</w:t>
      </w:r>
      <w:r>
        <w:t xml:space="preserve"> </w:t>
      </w:r>
      <w:r w:rsidRPr="00FC2523">
        <w:t>on</w:t>
      </w:r>
      <w:r>
        <w:t xml:space="preserve"> </w:t>
      </w:r>
      <w:r w:rsidRPr="00FC2523">
        <w:t>a</w:t>
      </w:r>
      <w:r>
        <w:t xml:space="preserve"> </w:t>
      </w:r>
      <w:r w:rsidRPr="00FC2523">
        <w:t>peace</w:t>
      </w:r>
      <w:r>
        <w:t xml:space="preserve"> </w:t>
      </w:r>
      <w:r w:rsidRPr="00FC2523">
        <w:t>agreement</w:t>
      </w:r>
      <w:r>
        <w:t xml:space="preserve"> </w:t>
      </w:r>
      <w:r w:rsidRPr="00FC2523">
        <w:t>which</w:t>
      </w:r>
      <w:r>
        <w:t xml:space="preserve"> </w:t>
      </w:r>
      <w:r w:rsidRPr="00FC2523">
        <w:t>would</w:t>
      </w:r>
      <w:r>
        <w:t xml:space="preserve"> </w:t>
      </w:r>
      <w:r w:rsidRPr="00FC2523">
        <w:t>go</w:t>
      </w:r>
      <w:r>
        <w:t xml:space="preserve"> </w:t>
      </w:r>
      <w:r w:rsidRPr="00FC2523">
        <w:t>to</w:t>
      </w:r>
      <w:r>
        <w:t xml:space="preserve"> </w:t>
      </w:r>
      <w:r w:rsidRPr="00FC2523">
        <w:t>a</w:t>
      </w:r>
      <w:r>
        <w:t xml:space="preserve"> </w:t>
      </w:r>
      <w:r w:rsidRPr="00FC2523">
        <w:t>referendum</w:t>
      </w:r>
      <w:r>
        <w:t xml:space="preserve"> </w:t>
      </w:r>
      <w:r w:rsidRPr="00FC2523">
        <w:t>would</w:t>
      </w:r>
      <w:r>
        <w:t xml:space="preserve"> </w:t>
      </w:r>
      <w:r w:rsidRPr="00FC2523">
        <w:t>obviously</w:t>
      </w:r>
      <w:r>
        <w:t xml:space="preserve"> </w:t>
      </w:r>
      <w:r w:rsidRPr="00FC2523">
        <w:t>want</w:t>
      </w:r>
      <w:r>
        <w:t xml:space="preserve"> </w:t>
      </w:r>
      <w:r w:rsidRPr="00FC2523">
        <w:t>to</w:t>
      </w:r>
      <w:r>
        <w:t xml:space="preserve"> </w:t>
      </w:r>
      <w:r w:rsidRPr="00FC2523">
        <w:t>see</w:t>
      </w:r>
      <w:r>
        <w:t xml:space="preserve"> </w:t>
      </w:r>
      <w:r w:rsidRPr="00FC2523">
        <w:t>themselves</w:t>
      </w:r>
      <w:r>
        <w:t xml:space="preserve"> </w:t>
      </w:r>
      <w:r w:rsidRPr="00FC2523">
        <w:t>in</w:t>
      </w:r>
      <w:r>
        <w:t xml:space="preserve"> </w:t>
      </w:r>
      <w:r w:rsidRPr="00FC2523">
        <w:t>this</w:t>
      </w:r>
      <w:r>
        <w:t xml:space="preserve"> </w:t>
      </w:r>
      <w:r w:rsidRPr="00FC2523">
        <w:t>set</w:t>
      </w:r>
      <w:r>
        <w:t xml:space="preserve"> </w:t>
      </w:r>
      <w:r w:rsidRPr="00FC2523">
        <w:t>of</w:t>
      </w:r>
      <w:r>
        <w:t xml:space="preserve"> </w:t>
      </w:r>
      <w:r w:rsidRPr="00FC2523">
        <w:t>rights.</w:t>
      </w:r>
      <w:r>
        <w:t xml:space="preserve"> L</w:t>
      </w:r>
      <w:r w:rsidRPr="00FC2523">
        <w:t>ikewise,</w:t>
      </w:r>
      <w:r>
        <w:t xml:space="preserve"> </w:t>
      </w:r>
      <w:r w:rsidRPr="00FC2523">
        <w:t>the</w:t>
      </w:r>
      <w:r>
        <w:t xml:space="preserve"> </w:t>
      </w:r>
      <w:r w:rsidRPr="00FC2523">
        <w:t>word</w:t>
      </w:r>
      <w:r>
        <w:t xml:space="preserve"> “</w:t>
      </w:r>
      <w:r w:rsidRPr="00FC2523">
        <w:t>colour</w:t>
      </w:r>
      <w:r>
        <w:t xml:space="preserve">” </w:t>
      </w:r>
      <w:r w:rsidRPr="00FC2523">
        <w:t>was</w:t>
      </w:r>
      <w:r>
        <w:t xml:space="preserve"> </w:t>
      </w:r>
      <w:r w:rsidRPr="00FC2523">
        <w:t>changed</w:t>
      </w:r>
      <w:r>
        <w:t xml:space="preserve"> </w:t>
      </w:r>
      <w:r w:rsidRPr="00FC2523">
        <w:t>to</w:t>
      </w:r>
      <w:r>
        <w:t xml:space="preserve"> “</w:t>
      </w:r>
      <w:r w:rsidRPr="00FC2523">
        <w:t>ethnicity</w:t>
      </w:r>
      <w:r>
        <w:t xml:space="preserve">” </w:t>
      </w:r>
      <w:r w:rsidRPr="00FC2523">
        <w:t>because</w:t>
      </w:r>
      <w:r>
        <w:t xml:space="preserve"> </w:t>
      </w:r>
      <w:r w:rsidRPr="00FC2523">
        <w:t>it</w:t>
      </w:r>
      <w:r>
        <w:t xml:space="preserve"> </w:t>
      </w:r>
      <w:r w:rsidRPr="00FC2523">
        <w:t>was</w:t>
      </w:r>
      <w:r>
        <w:t xml:space="preserve"> </w:t>
      </w:r>
      <w:r w:rsidRPr="00FC2523">
        <w:t>rather</w:t>
      </w:r>
      <w:r>
        <w:t xml:space="preserve"> </w:t>
      </w:r>
      <w:r w:rsidRPr="00FC2523">
        <w:t>a</w:t>
      </w:r>
      <w:r>
        <w:t xml:space="preserve"> </w:t>
      </w:r>
      <w:r w:rsidRPr="00FC2523">
        <w:t>general</w:t>
      </w:r>
      <w:r>
        <w:t xml:space="preserve"> </w:t>
      </w:r>
      <w:r w:rsidRPr="00FC2523">
        <w:t>and</w:t>
      </w:r>
      <w:r>
        <w:t xml:space="preserve"> </w:t>
      </w:r>
      <w:r w:rsidRPr="00FC2523">
        <w:t>archaic</w:t>
      </w:r>
      <w:r>
        <w:t xml:space="preserve"> </w:t>
      </w:r>
      <w:r w:rsidRPr="00FC2523">
        <w:t>term</w:t>
      </w:r>
      <w:r>
        <w:t xml:space="preserve"> </w:t>
      </w:r>
      <w:r w:rsidRPr="00FC2523">
        <w:t>to</w:t>
      </w:r>
      <w:r>
        <w:t xml:space="preserve"> </w:t>
      </w:r>
      <w:r w:rsidRPr="00FC2523">
        <w:t>describe</w:t>
      </w:r>
      <w:r>
        <w:t xml:space="preserve"> </w:t>
      </w:r>
      <w:r w:rsidRPr="00FC2523">
        <w:t>ethnic</w:t>
      </w:r>
      <w:r>
        <w:t xml:space="preserve"> </w:t>
      </w:r>
      <w:r w:rsidRPr="00FC2523">
        <w:t>minorities.</w:t>
      </w:r>
      <w:r>
        <w:t xml:space="preserve"> I</w:t>
      </w:r>
      <w:r w:rsidRPr="00FC2523">
        <w:t>t</w:t>
      </w:r>
      <w:r>
        <w:t xml:space="preserve"> </w:t>
      </w:r>
      <w:r w:rsidRPr="00FC2523">
        <w:t>was</w:t>
      </w:r>
      <w:r>
        <w:t xml:space="preserve"> </w:t>
      </w:r>
      <w:r w:rsidRPr="00FC2523">
        <w:t>not</w:t>
      </w:r>
      <w:r>
        <w:t xml:space="preserve"> </w:t>
      </w:r>
      <w:r w:rsidRPr="00FC2523">
        <w:t>just</w:t>
      </w:r>
      <w:r>
        <w:t xml:space="preserve"> </w:t>
      </w:r>
      <w:r w:rsidRPr="00FC2523">
        <w:t>religious</w:t>
      </w:r>
      <w:r>
        <w:t xml:space="preserve"> </w:t>
      </w:r>
      <w:r w:rsidRPr="00FC2523">
        <w:t>or</w:t>
      </w:r>
      <w:r>
        <w:t xml:space="preserve"> </w:t>
      </w:r>
      <w:r w:rsidRPr="00FC2523">
        <w:t>political</w:t>
      </w:r>
      <w:r>
        <w:t xml:space="preserve"> </w:t>
      </w:r>
      <w:r w:rsidRPr="00FC2523">
        <w:t>identity</w:t>
      </w:r>
      <w:r>
        <w:t xml:space="preserve"> </w:t>
      </w:r>
      <w:r w:rsidRPr="00FC2523">
        <w:t>being</w:t>
      </w:r>
      <w:r>
        <w:t xml:space="preserve"> </w:t>
      </w:r>
      <w:r w:rsidRPr="00FC2523">
        <w:t>focused</w:t>
      </w:r>
      <w:r>
        <w:t xml:space="preserve"> </w:t>
      </w:r>
      <w:r w:rsidRPr="00FC2523">
        <w:t>on.</w:t>
      </w:r>
      <w:r>
        <w:t xml:space="preserve"> </w:t>
      </w:r>
      <w:r w:rsidRPr="00FC2523">
        <w:t>It</w:t>
      </w:r>
      <w:r>
        <w:t xml:space="preserve"> </w:t>
      </w:r>
      <w:r w:rsidRPr="00FC2523">
        <w:t>was</w:t>
      </w:r>
      <w:r>
        <w:t xml:space="preserve"> </w:t>
      </w:r>
      <w:r w:rsidRPr="00FC2523">
        <w:t>much</w:t>
      </w:r>
      <w:r>
        <w:t xml:space="preserve"> wider</w:t>
      </w:r>
      <w:r w:rsidRPr="00FC2523">
        <w:t>.</w:t>
      </w:r>
    </w:p>
    <w:p w:rsidR="00FC0EF3" w:rsidP="00FC0EF3">
      <w:pPr>
        <w:pStyle w:val="Remark"/>
      </w:pPr>
      <w:r w:rsidRPr="004F4338">
        <w:rPr>
          <w:b/>
        </w:rPr>
        <w:t>The</w:t>
      </w:r>
      <w:r>
        <w:rPr>
          <w:b/>
        </w:rPr>
        <w:t xml:space="preserve"> </w:t>
      </w:r>
      <w:r w:rsidRPr="004F4338">
        <w:rPr>
          <w:b/>
        </w:rPr>
        <w:t>Chair:</w:t>
      </w:r>
      <w:r>
        <w:t xml:space="preserve"> You will be aware that, very recently, the Supreme Court in the Dillon case </w:t>
      </w:r>
      <w:r w:rsidRPr="0066414C">
        <w:t>focused</w:t>
      </w:r>
      <w:r>
        <w:t xml:space="preserve"> </w:t>
      </w:r>
      <w:r w:rsidRPr="0066414C">
        <w:t>entirely</w:t>
      </w:r>
      <w:r>
        <w:t xml:space="preserve"> </w:t>
      </w:r>
      <w:r w:rsidRPr="0066414C">
        <w:t>on</w:t>
      </w:r>
      <w:r>
        <w:t xml:space="preserve"> </w:t>
      </w:r>
      <w:r w:rsidRPr="0066414C">
        <w:t>the</w:t>
      </w:r>
      <w:r>
        <w:t xml:space="preserve"> </w:t>
      </w:r>
      <w:r w:rsidRPr="0066414C">
        <w:t>consequences</w:t>
      </w:r>
      <w:r>
        <w:t xml:space="preserve"> </w:t>
      </w:r>
      <w:r w:rsidRPr="0066414C">
        <w:t>of</w:t>
      </w:r>
      <w:r>
        <w:t xml:space="preserve"> </w:t>
      </w:r>
      <w:r w:rsidRPr="0066414C">
        <w:t>the</w:t>
      </w:r>
      <w:r>
        <w:t xml:space="preserve"> T</w:t>
      </w:r>
      <w:r w:rsidRPr="0066414C">
        <w:t>roubles,</w:t>
      </w:r>
      <w:r>
        <w:t xml:space="preserve"> </w:t>
      </w:r>
      <w:r w:rsidRPr="0066414C">
        <w:t>saying</w:t>
      </w:r>
      <w:r>
        <w:t xml:space="preserve"> </w:t>
      </w:r>
      <w:r w:rsidRPr="0066414C">
        <w:t>that</w:t>
      </w:r>
      <w:r>
        <w:t xml:space="preserve"> A</w:t>
      </w:r>
      <w:r w:rsidRPr="0066414C">
        <w:t>rticle</w:t>
      </w:r>
      <w:r>
        <w:t xml:space="preserve"> 2 </w:t>
      </w:r>
      <w:r w:rsidRPr="0066414C">
        <w:t>was</w:t>
      </w:r>
      <w:r>
        <w:t xml:space="preserve"> </w:t>
      </w:r>
      <w:r w:rsidRPr="0066414C">
        <w:t>to</w:t>
      </w:r>
      <w:r>
        <w:t xml:space="preserve"> </w:t>
      </w:r>
      <w:r w:rsidRPr="0066414C">
        <w:t>be</w:t>
      </w:r>
      <w:r>
        <w:t xml:space="preserve"> </w:t>
      </w:r>
      <w:r w:rsidRPr="0066414C">
        <w:t>interpreted</w:t>
      </w:r>
      <w:r>
        <w:t xml:space="preserve"> </w:t>
      </w:r>
      <w:r w:rsidRPr="0066414C">
        <w:t>as</w:t>
      </w:r>
      <w:r>
        <w:t xml:space="preserve"> </w:t>
      </w:r>
      <w:r w:rsidRPr="0066414C">
        <w:t>a</w:t>
      </w:r>
      <w:r>
        <w:t xml:space="preserve"> </w:t>
      </w:r>
      <w:r w:rsidRPr="0066414C">
        <w:t>consequence</w:t>
      </w:r>
      <w:r>
        <w:t xml:space="preserve"> </w:t>
      </w:r>
      <w:r w:rsidRPr="0066414C">
        <w:t>of</w:t>
      </w:r>
      <w:r>
        <w:t xml:space="preserve"> </w:t>
      </w:r>
      <w:r w:rsidRPr="0066414C">
        <w:t>the</w:t>
      </w:r>
      <w:r>
        <w:t xml:space="preserve"> T</w:t>
      </w:r>
      <w:r w:rsidRPr="0066414C">
        <w:t>roubles</w:t>
      </w:r>
      <w:r>
        <w:t xml:space="preserve"> </w:t>
      </w:r>
      <w:r w:rsidRPr="0066414C">
        <w:t>rather</w:t>
      </w:r>
      <w:r>
        <w:t xml:space="preserve"> </w:t>
      </w:r>
      <w:r w:rsidRPr="0066414C">
        <w:t>than</w:t>
      </w:r>
      <w:r>
        <w:t xml:space="preserve"> </w:t>
      </w:r>
      <w:r w:rsidRPr="0066414C">
        <w:t>as</w:t>
      </w:r>
      <w:r>
        <w:t xml:space="preserve"> </w:t>
      </w:r>
      <w:r w:rsidRPr="0066414C">
        <w:t>a</w:t>
      </w:r>
      <w:r>
        <w:t xml:space="preserve"> </w:t>
      </w:r>
      <w:r w:rsidRPr="0066414C">
        <w:t>free</w:t>
      </w:r>
      <w:r>
        <w:t>-</w:t>
      </w:r>
      <w:r w:rsidRPr="0066414C">
        <w:t>standing</w:t>
      </w:r>
      <w:r>
        <w:t xml:space="preserve"> </w:t>
      </w:r>
      <w:r w:rsidRPr="0066414C">
        <w:t>human</w:t>
      </w:r>
      <w:r>
        <w:t xml:space="preserve"> </w:t>
      </w:r>
      <w:r w:rsidRPr="0066414C">
        <w:t>rights</w:t>
      </w:r>
      <w:r>
        <w:t xml:space="preserve"> </w:t>
      </w:r>
      <w:r w:rsidRPr="0066414C">
        <w:t>imperative.</w:t>
      </w:r>
    </w:p>
    <w:p w:rsidR="00FC0EF3" w:rsidP="00FC0EF3">
      <w:pPr>
        <w:pStyle w:val="Answer"/>
      </w:pPr>
      <w:r w:rsidRPr="004F4338">
        <w:rPr>
          <w:b/>
          <w:i/>
        </w:rPr>
        <w:t>Professor</w:t>
      </w:r>
      <w:r>
        <w:rPr>
          <w:b/>
          <w:i/>
        </w:rPr>
        <w:t xml:space="preserve"> </w:t>
      </w:r>
      <w:r w:rsidRPr="004F4338">
        <w:rPr>
          <w:b/>
          <w:i/>
        </w:rPr>
        <w:t>Monica</w:t>
      </w:r>
      <w:r>
        <w:rPr>
          <w:b/>
          <w:i/>
        </w:rPr>
        <w:t xml:space="preserve"> </w:t>
      </w:r>
      <w:r w:rsidRPr="004F4338">
        <w:rPr>
          <w:b/>
          <w:i/>
        </w:rPr>
        <w:t>McWilliams:</w:t>
      </w:r>
      <w:r>
        <w:t xml:space="preserve"> I am, and I read the judgment. On the </w:t>
      </w:r>
      <w:r w:rsidRPr="009F120E">
        <w:t>non-</w:t>
      </w:r>
      <w:r>
        <w:t xml:space="preserve">diminution </w:t>
      </w:r>
      <w:r w:rsidRPr="009F120E">
        <w:t>of</w:t>
      </w:r>
      <w:r>
        <w:t xml:space="preserve"> </w:t>
      </w:r>
      <w:r w:rsidRPr="009F120E">
        <w:t>rights</w:t>
      </w:r>
      <w:r>
        <w:t xml:space="preserve">, </w:t>
      </w:r>
      <w:r w:rsidRPr="009F120E">
        <w:t>I</w:t>
      </w:r>
      <w:r>
        <w:t xml:space="preserve"> </w:t>
      </w:r>
      <w:r w:rsidRPr="009F120E">
        <w:t>was</w:t>
      </w:r>
      <w:r>
        <w:t xml:space="preserve"> </w:t>
      </w:r>
      <w:r w:rsidRPr="009F120E">
        <w:t>a</w:t>
      </w:r>
      <w:r>
        <w:t xml:space="preserve"> </w:t>
      </w:r>
      <w:r w:rsidRPr="009F120E">
        <w:t>bit</w:t>
      </w:r>
      <w:r>
        <w:t xml:space="preserve"> </w:t>
      </w:r>
      <w:r w:rsidRPr="009F120E">
        <w:t>concerned</w:t>
      </w:r>
      <w:r>
        <w:t xml:space="preserve"> </w:t>
      </w:r>
      <w:r w:rsidRPr="009F120E">
        <w:t>about</w:t>
      </w:r>
      <w:r>
        <w:t xml:space="preserve"> </w:t>
      </w:r>
      <w:r w:rsidRPr="009F120E">
        <w:t>that</w:t>
      </w:r>
      <w:r>
        <w:t xml:space="preserve"> </w:t>
      </w:r>
      <w:r w:rsidRPr="009F120E">
        <w:t>interpretation</w:t>
      </w:r>
      <w:r>
        <w:t xml:space="preserve"> </w:t>
      </w:r>
      <w:r w:rsidRPr="009F120E">
        <w:t>because</w:t>
      </w:r>
      <w:r>
        <w:t xml:space="preserve"> </w:t>
      </w:r>
      <w:r w:rsidRPr="009F120E">
        <w:t>it</w:t>
      </w:r>
      <w:r>
        <w:t xml:space="preserve"> </w:t>
      </w:r>
      <w:r w:rsidRPr="009F120E">
        <w:t>certainly</w:t>
      </w:r>
      <w:r>
        <w:t xml:space="preserve"> </w:t>
      </w:r>
      <w:r w:rsidRPr="009F120E">
        <w:t>was</w:t>
      </w:r>
      <w:r>
        <w:t xml:space="preserve"> </w:t>
      </w:r>
      <w:r w:rsidRPr="009F120E">
        <w:t>not</w:t>
      </w:r>
      <w:r>
        <w:t xml:space="preserve"> </w:t>
      </w:r>
      <w:r w:rsidRPr="009F120E">
        <w:t>our</w:t>
      </w:r>
      <w:r>
        <w:t xml:space="preserve"> </w:t>
      </w:r>
      <w:r w:rsidRPr="009F120E">
        <w:t>party</w:t>
      </w:r>
      <w:r>
        <w:t>’</w:t>
      </w:r>
      <w:r w:rsidRPr="009F120E">
        <w:t>s</w:t>
      </w:r>
      <w:r>
        <w:t xml:space="preserve"> </w:t>
      </w:r>
      <w:r w:rsidRPr="009F120E">
        <w:t>interpretation</w:t>
      </w:r>
      <w:r>
        <w:t xml:space="preserve">—nor was it that of </w:t>
      </w:r>
      <w:r w:rsidRPr="009F120E">
        <w:t>the</w:t>
      </w:r>
      <w:r>
        <w:t xml:space="preserve"> </w:t>
      </w:r>
      <w:r w:rsidRPr="009F120E">
        <w:t>Alliance</w:t>
      </w:r>
      <w:r>
        <w:t xml:space="preserve"> </w:t>
      </w:r>
      <w:r w:rsidRPr="009F120E">
        <w:t>Party</w:t>
      </w:r>
      <w:r>
        <w:t>, b</w:t>
      </w:r>
      <w:r w:rsidRPr="009F120E">
        <w:t>ut</w:t>
      </w:r>
      <w:r>
        <w:t xml:space="preserve"> it </w:t>
      </w:r>
      <w:r w:rsidRPr="009F120E">
        <w:t>can</w:t>
      </w:r>
      <w:r>
        <w:t xml:space="preserve"> </w:t>
      </w:r>
      <w:r w:rsidRPr="009F120E">
        <w:t>speak</w:t>
      </w:r>
      <w:r>
        <w:t xml:space="preserve"> </w:t>
      </w:r>
      <w:r w:rsidRPr="009F120E">
        <w:t>for</w:t>
      </w:r>
      <w:r>
        <w:t xml:space="preserve"> itself</w:t>
      </w:r>
      <w:r w:rsidRPr="009F120E">
        <w:t>.</w:t>
      </w:r>
      <w:r>
        <w:t xml:space="preserve"> C</w:t>
      </w:r>
      <w:r w:rsidRPr="009F120E">
        <w:t>ertainly</w:t>
      </w:r>
      <w:r>
        <w:t xml:space="preserve"> </w:t>
      </w:r>
      <w:r w:rsidRPr="009F120E">
        <w:t>the</w:t>
      </w:r>
      <w:r>
        <w:t xml:space="preserve"> </w:t>
      </w:r>
      <w:r w:rsidRPr="009F120E">
        <w:t>Progressive</w:t>
      </w:r>
      <w:r>
        <w:t xml:space="preserve"> </w:t>
      </w:r>
      <w:r w:rsidRPr="009F120E">
        <w:t>Unionist</w:t>
      </w:r>
      <w:r>
        <w:t xml:space="preserve"> </w:t>
      </w:r>
      <w:r w:rsidRPr="009F120E">
        <w:t>Party</w:t>
      </w:r>
      <w:r>
        <w:t xml:space="preserve">, which </w:t>
      </w:r>
      <w:r w:rsidRPr="009F120E">
        <w:t>I</w:t>
      </w:r>
      <w:r>
        <w:t xml:space="preserve"> </w:t>
      </w:r>
      <w:r w:rsidRPr="009F120E">
        <w:t>had</w:t>
      </w:r>
      <w:r>
        <w:t xml:space="preserve"> </w:t>
      </w:r>
      <w:r w:rsidRPr="009F120E">
        <w:t>lengthy</w:t>
      </w:r>
      <w:r>
        <w:t xml:space="preserve"> </w:t>
      </w:r>
      <w:r w:rsidRPr="009F120E">
        <w:t>discussions</w:t>
      </w:r>
      <w:r>
        <w:t xml:space="preserve"> </w:t>
      </w:r>
      <w:r w:rsidRPr="009F120E">
        <w:t>with</w:t>
      </w:r>
      <w:r>
        <w:t xml:space="preserve">, was </w:t>
      </w:r>
      <w:r w:rsidRPr="009F120E">
        <w:t>very</w:t>
      </w:r>
      <w:r>
        <w:t xml:space="preserve"> </w:t>
      </w:r>
      <w:r w:rsidRPr="009F120E">
        <w:t>much</w:t>
      </w:r>
      <w:r>
        <w:t xml:space="preserve"> </w:t>
      </w:r>
      <w:r w:rsidRPr="009F120E">
        <w:t>in</w:t>
      </w:r>
      <w:r>
        <w:t xml:space="preserve"> </w:t>
      </w:r>
      <w:r w:rsidRPr="009F120E">
        <w:t>favour</w:t>
      </w:r>
      <w:r>
        <w:t xml:space="preserve"> </w:t>
      </w:r>
      <w:r w:rsidRPr="009F120E">
        <w:t>of</w:t>
      </w:r>
      <w:r>
        <w:t xml:space="preserve"> </w:t>
      </w:r>
      <w:r w:rsidRPr="009F120E">
        <w:t>looking</w:t>
      </w:r>
      <w:r>
        <w:t xml:space="preserve"> </w:t>
      </w:r>
      <w:r w:rsidRPr="009F120E">
        <w:t>to</w:t>
      </w:r>
      <w:r>
        <w:t xml:space="preserve"> </w:t>
      </w:r>
      <w:r w:rsidRPr="009F120E">
        <w:t>the</w:t>
      </w:r>
      <w:r>
        <w:t xml:space="preserve"> </w:t>
      </w:r>
      <w:r w:rsidRPr="009F120E">
        <w:t>future</w:t>
      </w:r>
      <w:r>
        <w:t xml:space="preserve"> </w:t>
      </w:r>
      <w:r w:rsidRPr="009F120E">
        <w:t>and</w:t>
      </w:r>
      <w:r>
        <w:t xml:space="preserve"> </w:t>
      </w:r>
      <w:r w:rsidRPr="009F120E">
        <w:t>basing</w:t>
      </w:r>
      <w:r>
        <w:t xml:space="preserve"> </w:t>
      </w:r>
      <w:r w:rsidRPr="009F120E">
        <w:t>these</w:t>
      </w:r>
      <w:r>
        <w:t xml:space="preserve"> </w:t>
      </w:r>
      <w:r w:rsidRPr="009F120E">
        <w:t>rights</w:t>
      </w:r>
      <w:r>
        <w:t xml:space="preserve"> </w:t>
      </w:r>
      <w:r w:rsidRPr="009F120E">
        <w:t>not</w:t>
      </w:r>
      <w:r>
        <w:t xml:space="preserve"> </w:t>
      </w:r>
      <w:r w:rsidRPr="009F120E">
        <w:t>just</w:t>
      </w:r>
      <w:r>
        <w:t xml:space="preserve"> </w:t>
      </w:r>
      <w:r w:rsidRPr="009F120E">
        <w:t>on</w:t>
      </w:r>
      <w:r>
        <w:t xml:space="preserve"> </w:t>
      </w:r>
      <w:r w:rsidRPr="009F120E">
        <w:t>making</w:t>
      </w:r>
      <w:r>
        <w:t xml:space="preserve"> </w:t>
      </w:r>
      <w:r w:rsidRPr="009F120E">
        <w:t>sure</w:t>
      </w:r>
      <w:r>
        <w:t xml:space="preserve"> </w:t>
      </w:r>
      <w:r w:rsidRPr="009F120E">
        <w:t>that</w:t>
      </w:r>
      <w:r>
        <w:t xml:space="preserve"> </w:t>
      </w:r>
      <w:r w:rsidRPr="009F120E">
        <w:t>we</w:t>
      </w:r>
      <w:r>
        <w:t xml:space="preserve"> </w:t>
      </w:r>
      <w:r w:rsidRPr="009F120E">
        <w:t>did</w:t>
      </w:r>
      <w:r>
        <w:t xml:space="preserve"> </w:t>
      </w:r>
      <w:r w:rsidRPr="009F120E">
        <w:t>not</w:t>
      </w:r>
      <w:r>
        <w:t xml:space="preserve"> </w:t>
      </w:r>
      <w:r w:rsidRPr="009F120E">
        <w:t>return</w:t>
      </w:r>
      <w:r>
        <w:t xml:space="preserve"> </w:t>
      </w:r>
      <w:r w:rsidRPr="009F120E">
        <w:t>to</w:t>
      </w:r>
      <w:r>
        <w:t xml:space="preserve"> </w:t>
      </w:r>
      <w:r w:rsidRPr="009F120E">
        <w:t>the</w:t>
      </w:r>
      <w:r>
        <w:t xml:space="preserve"> </w:t>
      </w:r>
      <w:r w:rsidRPr="009F120E">
        <w:t>past</w:t>
      </w:r>
      <w:r>
        <w:t xml:space="preserve"> </w:t>
      </w:r>
      <w:r w:rsidRPr="009F120E">
        <w:t>but</w:t>
      </w:r>
      <w:r>
        <w:t xml:space="preserve"> on having </w:t>
      </w:r>
      <w:r w:rsidRPr="009F120E">
        <w:t>a</w:t>
      </w:r>
      <w:r>
        <w:t xml:space="preserve"> </w:t>
      </w:r>
      <w:r w:rsidRPr="009F120E">
        <w:t>set</w:t>
      </w:r>
      <w:r>
        <w:t xml:space="preserve"> </w:t>
      </w:r>
      <w:r w:rsidRPr="009F120E">
        <w:t>of</w:t>
      </w:r>
      <w:r>
        <w:t xml:space="preserve"> </w:t>
      </w:r>
      <w:r w:rsidRPr="009F120E">
        <w:t>rights</w:t>
      </w:r>
      <w:r>
        <w:t xml:space="preserve"> </w:t>
      </w:r>
      <w:r w:rsidRPr="009F120E">
        <w:t>that</w:t>
      </w:r>
      <w:r>
        <w:t xml:space="preserve"> </w:t>
      </w:r>
      <w:r w:rsidRPr="009F120E">
        <w:t>would</w:t>
      </w:r>
      <w:r>
        <w:t xml:space="preserve"> </w:t>
      </w:r>
      <w:r w:rsidRPr="009F120E">
        <w:t>be</w:t>
      </w:r>
      <w:r>
        <w:t xml:space="preserve"> </w:t>
      </w:r>
      <w:r w:rsidRPr="009F120E">
        <w:t>respected</w:t>
      </w:r>
      <w:r>
        <w:t xml:space="preserve"> </w:t>
      </w:r>
      <w:r w:rsidRPr="009F120E">
        <w:t>by</w:t>
      </w:r>
      <w:r>
        <w:t xml:space="preserve"> </w:t>
      </w:r>
      <w:r w:rsidRPr="009F120E">
        <w:t>all</w:t>
      </w:r>
      <w:r>
        <w:t xml:space="preserve">, </w:t>
      </w:r>
      <w:r w:rsidRPr="009F120E">
        <w:t>and</w:t>
      </w:r>
      <w:r>
        <w:t xml:space="preserve"> </w:t>
      </w:r>
      <w:r w:rsidRPr="009F120E">
        <w:t>therefore</w:t>
      </w:r>
      <w:r>
        <w:t xml:space="preserve"> </w:t>
      </w:r>
      <w:r w:rsidRPr="009F120E">
        <w:t>there</w:t>
      </w:r>
      <w:r>
        <w:t xml:space="preserve"> </w:t>
      </w:r>
      <w:r w:rsidRPr="009F120E">
        <w:t>would</w:t>
      </w:r>
      <w:r>
        <w:t xml:space="preserve"> </w:t>
      </w:r>
      <w:r w:rsidRPr="009F120E">
        <w:t>not</w:t>
      </w:r>
      <w:r>
        <w:t xml:space="preserve"> </w:t>
      </w:r>
      <w:r w:rsidRPr="009F120E">
        <w:t>be</w:t>
      </w:r>
      <w:r>
        <w:t xml:space="preserve"> </w:t>
      </w:r>
      <w:r w:rsidRPr="009F120E">
        <w:t>any</w:t>
      </w:r>
      <w:r>
        <w:t xml:space="preserve"> </w:t>
      </w:r>
      <w:r w:rsidRPr="009F120E">
        <w:t>cause</w:t>
      </w:r>
      <w:r>
        <w:t xml:space="preserve"> </w:t>
      </w:r>
      <w:r w:rsidRPr="009F120E">
        <w:t>to</w:t>
      </w:r>
      <w:r>
        <w:t xml:space="preserve"> </w:t>
      </w:r>
      <w:r w:rsidRPr="009F120E">
        <w:t>return</w:t>
      </w:r>
      <w:r>
        <w:t xml:space="preserve"> </w:t>
      </w:r>
      <w:r w:rsidRPr="009F120E">
        <w:t>to</w:t>
      </w:r>
      <w:r>
        <w:t xml:space="preserve"> </w:t>
      </w:r>
      <w:r w:rsidRPr="009F120E">
        <w:t>violence.</w:t>
      </w:r>
      <w:r>
        <w:t xml:space="preserve"> W</w:t>
      </w:r>
      <w:r w:rsidRPr="009F120E">
        <w:t>e</w:t>
      </w:r>
      <w:r>
        <w:t xml:space="preserve"> </w:t>
      </w:r>
      <w:r w:rsidRPr="009F120E">
        <w:t>were</w:t>
      </w:r>
      <w:r>
        <w:t xml:space="preserve"> </w:t>
      </w:r>
      <w:r w:rsidRPr="009F120E">
        <w:t>future</w:t>
      </w:r>
      <w:r>
        <w:t>-</w:t>
      </w:r>
      <w:r w:rsidRPr="009F120E">
        <w:t>looking</w:t>
      </w:r>
      <w:r w:rsidRPr="009F120E">
        <w:t>.</w:t>
      </w:r>
      <w:r>
        <w:t xml:space="preserve"> L</w:t>
      </w:r>
      <w:r w:rsidRPr="009F120E">
        <w:t>ater</w:t>
      </w:r>
      <w:r>
        <w:t xml:space="preserve"> </w:t>
      </w:r>
      <w:r w:rsidRPr="009F120E">
        <w:t>you</w:t>
      </w:r>
      <w:r>
        <w:t xml:space="preserve"> </w:t>
      </w:r>
      <w:r w:rsidRPr="009F120E">
        <w:t>will</w:t>
      </w:r>
      <w:r>
        <w:t xml:space="preserve"> </w:t>
      </w:r>
      <w:r w:rsidRPr="009F120E">
        <w:t>come</w:t>
      </w:r>
      <w:r>
        <w:t xml:space="preserve"> </w:t>
      </w:r>
      <w:r w:rsidRPr="009F120E">
        <w:t>to</w:t>
      </w:r>
      <w:r>
        <w:t xml:space="preserve"> </w:t>
      </w:r>
      <w:r w:rsidRPr="009F120E">
        <w:t>the</w:t>
      </w:r>
      <w:r>
        <w:t xml:space="preserve"> </w:t>
      </w:r>
      <w:r w:rsidRPr="009F120E">
        <w:t>question</w:t>
      </w:r>
      <w:r>
        <w:t xml:space="preserve"> </w:t>
      </w:r>
      <w:r w:rsidRPr="009F120E">
        <w:t>about</w:t>
      </w:r>
      <w:r>
        <w:t xml:space="preserve"> </w:t>
      </w:r>
      <w:r w:rsidRPr="009F120E">
        <w:t>being</w:t>
      </w:r>
      <w:r>
        <w:t xml:space="preserve"> </w:t>
      </w:r>
      <w:r w:rsidRPr="009F120E">
        <w:t>a</w:t>
      </w:r>
      <w:r>
        <w:t xml:space="preserve"> </w:t>
      </w:r>
      <w:r w:rsidRPr="009F120E">
        <w:t>member</w:t>
      </w:r>
      <w:r>
        <w:t xml:space="preserve"> </w:t>
      </w:r>
      <w:r w:rsidRPr="009F120E">
        <w:t>of</w:t>
      </w:r>
      <w:r>
        <w:t xml:space="preserve"> </w:t>
      </w:r>
      <w:r w:rsidRPr="009F120E">
        <w:t>the</w:t>
      </w:r>
      <w:r>
        <w:t xml:space="preserve"> </w:t>
      </w:r>
      <w:r w:rsidRPr="009F120E">
        <w:t>European</w:t>
      </w:r>
      <w:r>
        <w:t xml:space="preserve"> </w:t>
      </w:r>
      <w:r w:rsidRPr="009F120E">
        <w:t>Union.</w:t>
      </w:r>
      <w:r>
        <w:t xml:space="preserve"> F</w:t>
      </w:r>
      <w:r w:rsidRPr="009F120E">
        <w:t>rom</w:t>
      </w:r>
      <w:r>
        <w:t xml:space="preserve"> </w:t>
      </w:r>
      <w:r w:rsidRPr="009F120E">
        <w:t>the</w:t>
      </w:r>
      <w:r>
        <w:t xml:space="preserve"> </w:t>
      </w:r>
      <w:r w:rsidRPr="009F120E">
        <w:t>Women</w:t>
      </w:r>
      <w:r>
        <w:t>’</w:t>
      </w:r>
      <w:r w:rsidRPr="009F120E">
        <w:t>s</w:t>
      </w:r>
      <w:r>
        <w:t xml:space="preserve"> </w:t>
      </w:r>
      <w:r w:rsidRPr="009F120E">
        <w:t>Coalition</w:t>
      </w:r>
      <w:r>
        <w:t xml:space="preserve"> </w:t>
      </w:r>
      <w:r w:rsidRPr="009F120E">
        <w:t>perspective,</w:t>
      </w:r>
      <w:r>
        <w:t xml:space="preserve"> </w:t>
      </w:r>
      <w:r w:rsidRPr="009F120E">
        <w:t>we</w:t>
      </w:r>
      <w:r>
        <w:t xml:space="preserve"> </w:t>
      </w:r>
      <w:r w:rsidRPr="009F120E">
        <w:t>looked</w:t>
      </w:r>
      <w:r>
        <w:t xml:space="preserve"> </w:t>
      </w:r>
      <w:r w:rsidRPr="009F120E">
        <w:t>back</w:t>
      </w:r>
      <w:r>
        <w:t xml:space="preserve"> </w:t>
      </w:r>
      <w:r w:rsidRPr="009F120E">
        <w:t>at</w:t>
      </w:r>
      <w:r>
        <w:t xml:space="preserve"> </w:t>
      </w:r>
      <w:r w:rsidRPr="009F120E">
        <w:t>the</w:t>
      </w:r>
      <w:r>
        <w:t xml:space="preserve"> Equal P</w:t>
      </w:r>
      <w:r w:rsidRPr="009F120E">
        <w:t>ay</w:t>
      </w:r>
      <w:r>
        <w:t xml:space="preserve"> </w:t>
      </w:r>
      <w:r w:rsidRPr="009F120E">
        <w:t>Act</w:t>
      </w:r>
      <w:r>
        <w:t xml:space="preserve">, the </w:t>
      </w:r>
      <w:r w:rsidRPr="009F120E">
        <w:t>Sex</w:t>
      </w:r>
      <w:r>
        <w:t xml:space="preserve"> </w:t>
      </w:r>
      <w:r w:rsidRPr="009F120E">
        <w:t>Discrimination</w:t>
      </w:r>
      <w:r>
        <w:t xml:space="preserve"> </w:t>
      </w:r>
      <w:r w:rsidRPr="009F120E">
        <w:t>Act</w:t>
      </w:r>
      <w:r>
        <w:t xml:space="preserve"> </w:t>
      </w:r>
      <w:r w:rsidRPr="009F120E">
        <w:t>and</w:t>
      </w:r>
      <w:r>
        <w:t xml:space="preserve"> </w:t>
      </w:r>
      <w:r w:rsidRPr="009F120E">
        <w:t>all</w:t>
      </w:r>
      <w:r>
        <w:t xml:space="preserve"> </w:t>
      </w:r>
      <w:r w:rsidRPr="009F120E">
        <w:t>the</w:t>
      </w:r>
      <w:r>
        <w:t xml:space="preserve"> </w:t>
      </w:r>
      <w:r w:rsidRPr="009F120E">
        <w:t>benefits</w:t>
      </w:r>
      <w:r>
        <w:t xml:space="preserve"> </w:t>
      </w:r>
      <w:r w:rsidRPr="009F120E">
        <w:t>that</w:t>
      </w:r>
      <w:r>
        <w:t xml:space="preserve"> </w:t>
      </w:r>
      <w:r w:rsidRPr="009F120E">
        <w:t>had</w:t>
      </w:r>
      <w:r>
        <w:t xml:space="preserve"> </w:t>
      </w:r>
      <w:r w:rsidRPr="009F120E">
        <w:t>come</w:t>
      </w:r>
      <w:r>
        <w:t xml:space="preserve"> </w:t>
      </w:r>
      <w:r w:rsidRPr="009F120E">
        <w:t>to</w:t>
      </w:r>
      <w:r>
        <w:t xml:space="preserve"> </w:t>
      </w:r>
      <w:r w:rsidRPr="009F120E">
        <w:t>women</w:t>
      </w:r>
      <w:r>
        <w:t xml:space="preserve"> </w:t>
      </w:r>
      <w:r w:rsidRPr="009F120E">
        <w:t>in</w:t>
      </w:r>
      <w:r>
        <w:t xml:space="preserve"> </w:t>
      </w:r>
      <w:r w:rsidRPr="009F120E">
        <w:t>particular</w:t>
      </w:r>
      <w:r>
        <w:t xml:space="preserve"> </w:t>
      </w:r>
      <w:r w:rsidRPr="009F120E">
        <w:t>but</w:t>
      </w:r>
      <w:r>
        <w:t xml:space="preserve"> also </w:t>
      </w:r>
      <w:r w:rsidRPr="009F120E">
        <w:t>to</w:t>
      </w:r>
      <w:r>
        <w:t xml:space="preserve"> </w:t>
      </w:r>
      <w:r w:rsidRPr="009F120E">
        <w:t>other</w:t>
      </w:r>
      <w:r>
        <w:t xml:space="preserve"> </w:t>
      </w:r>
      <w:r w:rsidRPr="009F120E">
        <w:t>minorities.</w:t>
      </w:r>
      <w:r>
        <w:t xml:space="preserve"> That is what I will add later—we were also looking to how we would interpret, enshrine and enforce these rights. </w:t>
      </w:r>
    </w:p>
    <w:p w:rsidR="00FC0EF3" w:rsidP="00FC0EF3">
      <w:pPr>
        <w:pStyle w:val="Answer"/>
      </w:pPr>
      <w:r w:rsidRPr="004F4338">
        <w:rPr>
          <w:b/>
        </w:rPr>
        <w:t>The</w:t>
      </w:r>
      <w:r>
        <w:rPr>
          <w:b/>
        </w:rPr>
        <w:t xml:space="preserve"> </w:t>
      </w:r>
      <w:r w:rsidRPr="004F4338">
        <w:rPr>
          <w:b/>
        </w:rPr>
        <w:t>Chair:</w:t>
      </w:r>
      <w:r>
        <w:t xml:space="preserve"> I was going to say at the beginning </w:t>
      </w:r>
      <w:r w:rsidRPr="00D7540C">
        <w:t>that</w:t>
      </w:r>
      <w:r>
        <w:t xml:space="preserve"> </w:t>
      </w:r>
      <w:r w:rsidRPr="00D7540C">
        <w:t>I</w:t>
      </w:r>
      <w:r>
        <w:t xml:space="preserve"> will </w:t>
      </w:r>
      <w:r w:rsidRPr="00D7540C">
        <w:t>ask</w:t>
      </w:r>
      <w:r>
        <w:t xml:space="preserve"> </w:t>
      </w:r>
      <w:r w:rsidRPr="00D7540C">
        <w:t>my</w:t>
      </w:r>
      <w:r>
        <w:t xml:space="preserve"> </w:t>
      </w:r>
      <w:r w:rsidRPr="00D7540C">
        <w:t>colleagues</w:t>
      </w:r>
      <w:r>
        <w:t xml:space="preserve"> </w:t>
      </w:r>
      <w:r w:rsidRPr="00D7540C">
        <w:t>to</w:t>
      </w:r>
      <w:r>
        <w:t xml:space="preserve"> </w:t>
      </w:r>
      <w:r w:rsidRPr="00D7540C">
        <w:t>ask</w:t>
      </w:r>
      <w:r>
        <w:t xml:space="preserve"> </w:t>
      </w:r>
      <w:r w:rsidRPr="00D7540C">
        <w:t>short</w:t>
      </w:r>
      <w:r>
        <w:t xml:space="preserve"> </w:t>
      </w:r>
      <w:r w:rsidRPr="00D7540C">
        <w:t>questions</w:t>
      </w:r>
      <w:r>
        <w:t xml:space="preserve"> as we go </w:t>
      </w:r>
      <w:r w:rsidRPr="00D7540C">
        <w:t>through.</w:t>
      </w:r>
      <w:r>
        <w:t xml:space="preserve"> </w:t>
      </w:r>
      <w:r w:rsidRPr="00D7540C">
        <w:t>I</w:t>
      </w:r>
      <w:r>
        <w:t xml:space="preserve"> </w:t>
      </w:r>
      <w:r w:rsidRPr="00D7540C">
        <w:t>am</w:t>
      </w:r>
      <w:r>
        <w:t xml:space="preserve"> </w:t>
      </w:r>
      <w:r w:rsidRPr="00D7540C">
        <w:t>not</w:t>
      </w:r>
      <w:r>
        <w:t xml:space="preserve"> </w:t>
      </w:r>
      <w:r w:rsidRPr="00D7540C">
        <w:t>criticising</w:t>
      </w:r>
      <w:r>
        <w:t xml:space="preserve"> </w:t>
      </w:r>
      <w:r w:rsidRPr="00D7540C">
        <w:t>you</w:t>
      </w:r>
      <w:r>
        <w:t xml:space="preserve"> </w:t>
      </w:r>
      <w:r w:rsidRPr="00D7540C">
        <w:t>at</w:t>
      </w:r>
      <w:r>
        <w:t xml:space="preserve"> </w:t>
      </w:r>
      <w:r w:rsidRPr="00D7540C">
        <w:t>all</w:t>
      </w:r>
      <w:r>
        <w:t xml:space="preserve"> </w:t>
      </w:r>
      <w:r w:rsidRPr="00D7540C">
        <w:t>because</w:t>
      </w:r>
      <w:r>
        <w:t xml:space="preserve"> </w:t>
      </w:r>
      <w:r w:rsidRPr="00D7540C">
        <w:t>you</w:t>
      </w:r>
      <w:r>
        <w:t xml:space="preserve"> </w:t>
      </w:r>
      <w:r w:rsidRPr="00D7540C">
        <w:t>have</w:t>
      </w:r>
      <w:r>
        <w:t xml:space="preserve"> </w:t>
      </w:r>
      <w:r w:rsidRPr="00D7540C">
        <w:t>not</w:t>
      </w:r>
      <w:r>
        <w:t xml:space="preserve"> </w:t>
      </w:r>
      <w:r w:rsidRPr="00D7540C">
        <w:t>taken</w:t>
      </w:r>
      <w:r>
        <w:t xml:space="preserve"> </w:t>
      </w:r>
      <w:r w:rsidRPr="00D7540C">
        <w:t>too</w:t>
      </w:r>
      <w:r>
        <w:t xml:space="preserve"> </w:t>
      </w:r>
      <w:r w:rsidRPr="00D7540C">
        <w:t>long</w:t>
      </w:r>
      <w:r>
        <w:t xml:space="preserve"> b</w:t>
      </w:r>
      <w:r w:rsidRPr="00D7540C">
        <w:t>ut</w:t>
      </w:r>
      <w:r>
        <w:t xml:space="preserve">, </w:t>
      </w:r>
      <w:r w:rsidRPr="00D7540C">
        <w:t>for</w:t>
      </w:r>
      <w:r>
        <w:t xml:space="preserve"> </w:t>
      </w:r>
      <w:r w:rsidRPr="00D7540C">
        <w:t>the</w:t>
      </w:r>
      <w:r>
        <w:t xml:space="preserve"> </w:t>
      </w:r>
      <w:r w:rsidRPr="00D7540C">
        <w:t>rest</w:t>
      </w:r>
      <w:r>
        <w:t xml:space="preserve"> </w:t>
      </w:r>
      <w:r w:rsidRPr="00D7540C">
        <w:t>of</w:t>
      </w:r>
      <w:r>
        <w:t xml:space="preserve"> </w:t>
      </w:r>
      <w:r w:rsidRPr="00D7540C">
        <w:t>this</w:t>
      </w:r>
      <w:r>
        <w:t xml:space="preserve"> </w:t>
      </w:r>
      <w:r w:rsidRPr="00D7540C">
        <w:t>session,</w:t>
      </w:r>
      <w:r>
        <w:t xml:space="preserve"> </w:t>
      </w:r>
      <w:r w:rsidRPr="00D7540C">
        <w:t>if</w:t>
      </w:r>
      <w:r>
        <w:t xml:space="preserve"> </w:t>
      </w:r>
      <w:r w:rsidRPr="00D7540C">
        <w:t>we</w:t>
      </w:r>
      <w:r>
        <w:t xml:space="preserve"> </w:t>
      </w:r>
      <w:r w:rsidRPr="00D7540C">
        <w:t>could</w:t>
      </w:r>
      <w:r>
        <w:t xml:space="preserve"> </w:t>
      </w:r>
      <w:r w:rsidRPr="00D7540C">
        <w:t>have</w:t>
      </w:r>
      <w:r>
        <w:t xml:space="preserve"> </w:t>
      </w:r>
      <w:r w:rsidRPr="00D7540C">
        <w:t>short</w:t>
      </w:r>
      <w:r>
        <w:t xml:space="preserve"> </w:t>
      </w:r>
      <w:r w:rsidRPr="00D7540C">
        <w:t>answers,</w:t>
      </w:r>
      <w:r>
        <w:t xml:space="preserve"> </w:t>
      </w:r>
      <w:r w:rsidRPr="00D7540C">
        <w:t>we</w:t>
      </w:r>
      <w:r>
        <w:t xml:space="preserve"> </w:t>
      </w:r>
      <w:r w:rsidRPr="00D7540C">
        <w:t>will</w:t>
      </w:r>
      <w:r>
        <w:t xml:space="preserve"> </w:t>
      </w:r>
      <w:r w:rsidRPr="00D7540C">
        <w:t>get</w:t>
      </w:r>
      <w:r>
        <w:t xml:space="preserve"> </w:t>
      </w:r>
      <w:r w:rsidRPr="00D7540C">
        <w:t>through</w:t>
      </w:r>
      <w:r>
        <w:t xml:space="preserve"> </w:t>
      </w:r>
      <w:r w:rsidRPr="00D7540C">
        <w:t>much</w:t>
      </w:r>
      <w:r>
        <w:t xml:space="preserve"> </w:t>
      </w:r>
      <w:r w:rsidRPr="00D7540C">
        <w:t>more</w:t>
      </w:r>
      <w:r>
        <w:t xml:space="preserve"> </w:t>
      </w:r>
      <w:r w:rsidRPr="00D7540C">
        <w:t>business.</w:t>
      </w:r>
      <w:r>
        <w:t xml:space="preserve"> </w:t>
      </w:r>
      <w:r w:rsidRPr="00D7540C">
        <w:t>Mr</w:t>
      </w:r>
      <w:r>
        <w:t xml:space="preserve"> </w:t>
      </w:r>
      <w:r w:rsidRPr="00D7540C">
        <w:t>Durkan,</w:t>
      </w:r>
      <w:r>
        <w:t xml:space="preserve"> </w:t>
      </w:r>
      <w:r w:rsidRPr="00D7540C">
        <w:t>would</w:t>
      </w:r>
      <w:r>
        <w:t xml:space="preserve"> </w:t>
      </w:r>
      <w:r w:rsidRPr="00D7540C">
        <w:t>you</w:t>
      </w:r>
      <w:r>
        <w:t xml:space="preserve"> </w:t>
      </w:r>
      <w:r w:rsidRPr="00D7540C">
        <w:t>like</w:t>
      </w:r>
      <w:r>
        <w:t xml:space="preserve"> </w:t>
      </w:r>
      <w:r w:rsidRPr="00D7540C">
        <w:t>to</w:t>
      </w:r>
      <w:r>
        <w:t xml:space="preserve"> </w:t>
      </w:r>
      <w:r w:rsidRPr="00D7540C">
        <w:t>comment?</w:t>
      </w:r>
    </w:p>
    <w:p w:rsidR="00FC0EF3" w:rsidP="00FC0EF3">
      <w:pPr>
        <w:pStyle w:val="Answer"/>
      </w:pPr>
      <w:r w:rsidRPr="004F4338">
        <w:rPr>
          <w:b/>
          <w:i/>
        </w:rPr>
        <w:t>Mark</w:t>
      </w:r>
      <w:r>
        <w:rPr>
          <w:b/>
          <w:i/>
        </w:rPr>
        <w:t xml:space="preserve"> </w:t>
      </w:r>
      <w:r w:rsidRPr="004F4338">
        <w:rPr>
          <w:b/>
          <w:i/>
        </w:rPr>
        <w:t>Durkan:</w:t>
      </w:r>
      <w:r>
        <w:t xml:space="preserve"> Thank you, Chair. As Monica said, </w:t>
      </w:r>
      <w:r w:rsidRPr="006944A0">
        <w:t>the</w:t>
      </w:r>
      <w:r>
        <w:t xml:space="preserve"> </w:t>
      </w:r>
      <w:r w:rsidRPr="006944A0">
        <w:t>question</w:t>
      </w:r>
      <w:r>
        <w:t xml:space="preserve"> </w:t>
      </w:r>
      <w:r w:rsidRPr="006944A0">
        <w:t>centred</w:t>
      </w:r>
      <w:r>
        <w:t xml:space="preserve"> </w:t>
      </w:r>
      <w:r w:rsidRPr="006944A0">
        <w:t>on</w:t>
      </w:r>
      <w:r>
        <w:t xml:space="preserve"> </w:t>
      </w:r>
      <w:r w:rsidRPr="006944A0">
        <w:t>the</w:t>
      </w:r>
      <w:r>
        <w:t xml:space="preserve"> </w:t>
      </w:r>
      <w:r w:rsidRPr="006944A0">
        <w:t>appearance</w:t>
      </w:r>
      <w:r>
        <w:t xml:space="preserve"> </w:t>
      </w:r>
      <w:r w:rsidRPr="006944A0">
        <w:t>of</w:t>
      </w:r>
      <w:r>
        <w:t xml:space="preserve"> </w:t>
      </w:r>
      <w:r w:rsidRPr="006944A0">
        <w:t>the</w:t>
      </w:r>
      <w:r>
        <w:t xml:space="preserve"> </w:t>
      </w:r>
      <w:r w:rsidRPr="006944A0">
        <w:t>bullet</w:t>
      </w:r>
      <w:r>
        <w:t xml:space="preserve"> </w:t>
      </w:r>
      <w:r w:rsidRPr="006944A0">
        <w:t>points</w:t>
      </w:r>
      <w:r>
        <w:t xml:space="preserve"> </w:t>
      </w:r>
      <w:r w:rsidRPr="006944A0">
        <w:t>in</w:t>
      </w:r>
      <w:r>
        <w:t xml:space="preserve"> </w:t>
      </w:r>
      <w:r w:rsidRPr="006944A0">
        <w:t>the</w:t>
      </w:r>
      <w:r>
        <w:t xml:space="preserve"> </w:t>
      </w:r>
      <w:r w:rsidRPr="006944A0">
        <w:t>Downing</w:t>
      </w:r>
      <w:r>
        <w:t xml:space="preserve"> </w:t>
      </w:r>
      <w:r w:rsidRPr="006944A0">
        <w:t>Street</w:t>
      </w:r>
      <w:r>
        <w:t xml:space="preserve"> </w:t>
      </w:r>
      <w:r w:rsidRPr="006944A0">
        <w:t>declaration.</w:t>
      </w:r>
      <w:r>
        <w:t xml:space="preserve"> </w:t>
      </w:r>
      <w:r w:rsidRPr="00FC0EF3">
        <w:t>A</w:t>
      </w:r>
      <w:r>
        <w:t xml:space="preserve"> </w:t>
      </w:r>
      <w:r w:rsidRPr="00FC0EF3">
        <w:t>large</w:t>
      </w:r>
      <w:r>
        <w:t xml:space="preserve"> </w:t>
      </w:r>
      <w:r w:rsidRPr="00FC0EF3">
        <w:t>part</w:t>
      </w:r>
      <w:r>
        <w:t xml:space="preserve"> </w:t>
      </w:r>
      <w:r w:rsidRPr="00FC0EF3">
        <w:t>of</w:t>
      </w:r>
      <w:r>
        <w:t xml:space="preserve"> </w:t>
      </w:r>
      <w:r w:rsidRPr="00FC0EF3">
        <w:t>the</w:t>
      </w:r>
      <w:r>
        <w:t xml:space="preserve"> </w:t>
      </w:r>
      <w:r w:rsidRPr="00FC0EF3">
        <w:t>text</w:t>
      </w:r>
      <w:r>
        <w:t xml:space="preserve"> </w:t>
      </w:r>
      <w:r w:rsidRPr="00FC0EF3">
        <w:t>of</w:t>
      </w:r>
      <w:r>
        <w:t xml:space="preserve"> </w:t>
      </w:r>
      <w:r w:rsidRPr="00FC0EF3">
        <w:t>the</w:t>
      </w:r>
      <w:r>
        <w:t xml:space="preserve"> </w:t>
      </w:r>
      <w:r w:rsidRPr="00FC0EF3">
        <w:t>Downing</w:t>
      </w:r>
      <w:r>
        <w:t xml:space="preserve"> </w:t>
      </w:r>
      <w:r w:rsidRPr="00FC0EF3">
        <w:t>Street</w:t>
      </w:r>
      <w:r>
        <w:t xml:space="preserve"> </w:t>
      </w:r>
      <w:r w:rsidRPr="00FC0EF3">
        <w:t>declaration</w:t>
      </w:r>
      <w:r>
        <w:t xml:space="preserve"> </w:t>
      </w:r>
      <w:r w:rsidRPr="00FC0EF3">
        <w:t>was</w:t>
      </w:r>
      <w:r>
        <w:t xml:space="preserve"> </w:t>
      </w:r>
      <w:r w:rsidRPr="00FC0EF3">
        <w:t>derived</w:t>
      </w:r>
      <w:r>
        <w:t xml:space="preserve"> </w:t>
      </w:r>
      <w:r w:rsidRPr="00FC0EF3">
        <w:t>from</w:t>
      </w:r>
      <w:r>
        <w:t xml:space="preserve"> </w:t>
      </w:r>
      <w:r w:rsidRPr="00FC0EF3">
        <w:t>the</w:t>
      </w:r>
      <w:r>
        <w:t xml:space="preserve"> </w:t>
      </w:r>
      <w:r w:rsidRPr="00FC0EF3">
        <w:t>Hume-Adams</w:t>
      </w:r>
      <w:r>
        <w:t xml:space="preserve"> </w:t>
      </w:r>
      <w:r w:rsidRPr="00FC0EF3">
        <w:t>talks.</w:t>
      </w:r>
      <w:r>
        <w:t xml:space="preserve"> </w:t>
      </w:r>
      <w:r w:rsidRPr="00FC0EF3">
        <w:t>There</w:t>
      </w:r>
      <w:r>
        <w:t xml:space="preserve"> </w:t>
      </w:r>
      <w:r w:rsidRPr="00FC0EF3">
        <w:t>was</w:t>
      </w:r>
      <w:r>
        <w:t xml:space="preserve"> </w:t>
      </w:r>
      <w:r w:rsidRPr="00FC0EF3">
        <w:t>also</w:t>
      </w:r>
      <w:r>
        <w:t xml:space="preserve"> </w:t>
      </w:r>
      <w:r w:rsidRPr="00FC0EF3">
        <w:t>a</w:t>
      </w:r>
      <w:r>
        <w:t xml:space="preserve"> </w:t>
      </w:r>
      <w:r w:rsidRPr="00FC0EF3">
        <w:t>strong</w:t>
      </w:r>
      <w:r>
        <w:t xml:space="preserve"> </w:t>
      </w:r>
      <w:r w:rsidRPr="00FC0EF3">
        <w:t>feed</w:t>
      </w:r>
      <w:r>
        <w:t xml:space="preserve"> </w:t>
      </w:r>
      <w:r w:rsidRPr="00FC0EF3">
        <w:t>in—not</w:t>
      </w:r>
      <w:r>
        <w:t xml:space="preserve"> </w:t>
      </w:r>
      <w:r w:rsidRPr="00FC0EF3">
        <w:t>least</w:t>
      </w:r>
      <w:r>
        <w:t xml:space="preserve"> </w:t>
      </w:r>
      <w:r w:rsidRPr="00FC0EF3">
        <w:t>courtesy</w:t>
      </w:r>
      <w:r>
        <w:t xml:space="preserve"> </w:t>
      </w:r>
      <w:r w:rsidRPr="00FC0EF3">
        <w:t>of</w:t>
      </w:r>
      <w:r>
        <w:t xml:space="preserve"> </w:t>
      </w:r>
      <w:r w:rsidRPr="00FC0EF3">
        <w:t>Lord</w:t>
      </w:r>
      <w:r>
        <w:t xml:space="preserve"> </w:t>
      </w:r>
      <w:r w:rsidRPr="00FC0EF3">
        <w:t>Eames</w:t>
      </w:r>
      <w:r>
        <w:t xml:space="preserve"> </w:t>
      </w:r>
      <w:r w:rsidRPr="00FC0EF3">
        <w:t>and</w:t>
      </w:r>
      <w:r>
        <w:t xml:space="preserve"> </w:t>
      </w:r>
      <w:r w:rsidRPr="00FC0EF3">
        <w:t>others—from</w:t>
      </w:r>
      <w:r>
        <w:t xml:space="preserve"> </w:t>
      </w:r>
      <w:r w:rsidRPr="00FC0EF3">
        <w:t>some</w:t>
      </w:r>
      <w:r>
        <w:t xml:space="preserve"> </w:t>
      </w:r>
      <w:r w:rsidRPr="00FC0EF3">
        <w:t>unionist</w:t>
      </w:r>
      <w:r>
        <w:t xml:space="preserve"> </w:t>
      </w:r>
      <w:r w:rsidRPr="00FC0EF3">
        <w:t>and</w:t>
      </w:r>
      <w:r>
        <w:t xml:space="preserve"> </w:t>
      </w:r>
      <w:r w:rsidRPr="00FC0EF3">
        <w:t>loyalist</w:t>
      </w:r>
      <w:r>
        <w:t xml:space="preserve"> </w:t>
      </w:r>
      <w:r w:rsidRPr="00FC0EF3">
        <w:t>thinking.</w:t>
      </w:r>
      <w:r>
        <w:t xml:space="preserve"> </w:t>
      </w:r>
      <w:r w:rsidRPr="00FC0EF3">
        <w:t>Those</w:t>
      </w:r>
      <w:r>
        <w:t xml:space="preserve"> </w:t>
      </w:r>
      <w:r w:rsidRPr="00FC0EF3">
        <w:t>bullet</w:t>
      </w:r>
      <w:r>
        <w:t xml:space="preserve"> </w:t>
      </w:r>
      <w:r w:rsidRPr="00FC0EF3">
        <w:t>points</w:t>
      </w:r>
      <w:r>
        <w:t xml:space="preserve"> </w:t>
      </w:r>
      <w:r w:rsidRPr="00FC0EF3">
        <w:t>appear</w:t>
      </w:r>
      <w:r>
        <w:t xml:space="preserve"> </w:t>
      </w:r>
      <w:r w:rsidRPr="00FC0EF3">
        <w:t>in</w:t>
      </w:r>
      <w:r>
        <w:t xml:space="preserve"> </w:t>
      </w:r>
      <w:r w:rsidRPr="00FC0EF3">
        <w:t>paragrap</w:t>
      </w:r>
      <w:r>
        <w:t xml:space="preserve">h 5, which is the </w:t>
      </w:r>
      <w:r w:rsidRPr="00412996">
        <w:t>Taoiseach</w:t>
      </w:r>
      <w:r>
        <w:t xml:space="preserve"> paragraph. It was the </w:t>
      </w:r>
      <w:r w:rsidRPr="00412996">
        <w:t>Taoiseach</w:t>
      </w:r>
      <w:r>
        <w:t xml:space="preserve"> pronouncing those which, as Monica suggested, sent a clear signal from both Governments that, while they might have derived some of that declaration from Hume-Adams, there was wider input and reflection.</w:t>
      </w:r>
    </w:p>
    <w:p w:rsidR="00FC0EF3" w:rsidP="00FC0EF3">
      <w:pPr>
        <w:pStyle w:val="Answer"/>
      </w:pPr>
      <w:r>
        <w:t xml:space="preserve">When it came to the negotiations, parties came to them partly influenced by exposure to the </w:t>
      </w:r>
      <w:r w:rsidRPr="00412996">
        <w:t>South</w:t>
      </w:r>
      <w:r>
        <w:t xml:space="preserve"> </w:t>
      </w:r>
      <w:r w:rsidRPr="00412996">
        <w:t>African</w:t>
      </w:r>
      <w:r>
        <w:t xml:space="preserve"> </w:t>
      </w:r>
      <w:r w:rsidRPr="00412996">
        <w:t>experience</w:t>
      </w:r>
      <w:r>
        <w:t xml:space="preserve">. Many delegates had participated in various trips to </w:t>
      </w:r>
      <w:r>
        <w:t>South Africa</w:t>
      </w:r>
      <w:r>
        <w:t xml:space="preserve"> and we had also been briefed by many visitors from South Africa on their process, including the centrality of the Bill of Rights there. Of course, the question of a </w:t>
      </w:r>
      <w:r w:rsidRPr="00412996">
        <w:t>Bill</w:t>
      </w:r>
      <w:r>
        <w:t xml:space="preserve"> </w:t>
      </w:r>
      <w:r w:rsidRPr="00412996">
        <w:t>of</w:t>
      </w:r>
      <w:r>
        <w:t xml:space="preserve"> </w:t>
      </w:r>
      <w:r w:rsidRPr="00412996">
        <w:t>Rights</w:t>
      </w:r>
      <w:r>
        <w:t xml:space="preserve"> had appeared in previous negotiations—the possibility of one is in fact mentioned in the Anglo-Irish agreement in 1985. </w:t>
      </w:r>
    </w:p>
    <w:p w:rsidR="00FC0EF3" w:rsidRPr="00412996" w:rsidP="00FC0EF3">
      <w:pPr>
        <w:pStyle w:val="Answer"/>
      </w:pPr>
      <w:r>
        <w:t xml:space="preserve">It was also discussed in the </w:t>
      </w:r>
      <w:r w:rsidRPr="00412996">
        <w:t>Brooke</w:t>
      </w:r>
      <w:r>
        <w:t xml:space="preserve"> </w:t>
      </w:r>
      <w:r w:rsidRPr="00412996">
        <w:t>and</w:t>
      </w:r>
      <w:r>
        <w:t xml:space="preserve"> </w:t>
      </w:r>
      <w:r w:rsidRPr="00412996">
        <w:t>Mayhew</w:t>
      </w:r>
      <w:r>
        <w:t xml:space="preserve"> </w:t>
      </w:r>
      <w:r w:rsidRPr="00412996">
        <w:t>talks</w:t>
      </w:r>
      <w:r>
        <w:t xml:space="preserve">; although they involved a more limited number of parties, there was agreement that, whatever political model was agreed, there was value in having a Bill of Rights alongside it. I will not pretend that there was deep agreement on what the character of that Bill of Rights would be. As we found during the negotiations that led to the 1998 agreement, there was a range of views. Some parties saw a Bill of Rights as a badge for the system, while others believed in it as more of a shield for the citizen. Mo </w:t>
      </w:r>
      <w:r w:rsidRPr="00412996">
        <w:t>Mowlam</w:t>
      </w:r>
      <w:r>
        <w:t xml:space="preserve">, whose fingerprints are all over the section on rights, safeguards and equality of opportunity, very much believed in the shield for the citizen. </w:t>
      </w:r>
    </w:p>
    <w:p w:rsidR="00FC0EF3" w:rsidRPr="00412996" w:rsidP="00FC0EF3">
      <w:pPr>
        <w:pStyle w:val="Question"/>
      </w:pPr>
      <w:r w:rsidRPr="00963BEA">
        <w:rPr>
          <w:b/>
          <w:bCs/>
        </w:rPr>
        <w:t>Baroness</w:t>
      </w:r>
      <w:r>
        <w:rPr>
          <w:b/>
          <w:bCs/>
        </w:rPr>
        <w:t xml:space="preserve"> </w:t>
      </w:r>
      <w:r w:rsidRPr="00963BEA">
        <w:rPr>
          <w:b/>
          <w:bCs/>
        </w:rPr>
        <w:t>Ritchie</w:t>
      </w:r>
      <w:r>
        <w:rPr>
          <w:b/>
          <w:bCs/>
        </w:rPr>
        <w:t xml:space="preserve"> </w:t>
      </w:r>
      <w:r w:rsidRPr="00963BEA">
        <w:rPr>
          <w:b/>
          <w:bCs/>
        </w:rPr>
        <w:t>of</w:t>
      </w:r>
      <w:r>
        <w:rPr>
          <w:b/>
          <w:bCs/>
        </w:rPr>
        <w:t xml:space="preserve"> </w:t>
      </w:r>
      <w:r w:rsidRPr="00963BEA">
        <w:rPr>
          <w:b/>
          <w:bCs/>
        </w:rPr>
        <w:t>Downpatrick:</w:t>
      </w:r>
      <w:r>
        <w:t xml:space="preserve"> </w:t>
      </w:r>
      <w:r w:rsidRPr="00412996">
        <w:t>You</w:t>
      </w:r>
      <w:r>
        <w:t xml:space="preserve"> </w:t>
      </w:r>
      <w:r w:rsidRPr="00412996">
        <w:t>are</w:t>
      </w:r>
      <w:r>
        <w:t xml:space="preserve"> </w:t>
      </w:r>
      <w:r w:rsidRPr="00412996">
        <w:t>very</w:t>
      </w:r>
      <w:r>
        <w:t xml:space="preserve"> </w:t>
      </w:r>
      <w:r w:rsidRPr="00412996">
        <w:t>welcome</w:t>
      </w:r>
      <w:r>
        <w:t xml:space="preserve">, Mark and Monica. What viewpoints concerning equality and human rights did you present to the negotiations </w:t>
      </w:r>
      <w:r w:rsidRPr="008210EF">
        <w:t>on</w:t>
      </w:r>
      <w:r>
        <w:t xml:space="preserve"> </w:t>
      </w:r>
      <w:r w:rsidRPr="008210EF">
        <w:t>behalf</w:t>
      </w:r>
      <w:r>
        <w:t xml:space="preserve"> </w:t>
      </w:r>
      <w:r w:rsidRPr="008210EF">
        <w:t>of</w:t>
      </w:r>
      <w:r>
        <w:t xml:space="preserve"> </w:t>
      </w:r>
      <w:r w:rsidRPr="008210EF">
        <w:t>your</w:t>
      </w:r>
      <w:r>
        <w:t xml:space="preserve"> </w:t>
      </w:r>
      <w:r w:rsidRPr="008210EF">
        <w:t>party?</w:t>
      </w:r>
      <w:r>
        <w:t xml:space="preserve"> H</w:t>
      </w:r>
      <w:r w:rsidRPr="008210EF">
        <w:t>ow</w:t>
      </w:r>
      <w:r>
        <w:t xml:space="preserve"> </w:t>
      </w:r>
      <w:r w:rsidRPr="008210EF">
        <w:t>did</w:t>
      </w:r>
      <w:r>
        <w:t xml:space="preserve"> </w:t>
      </w:r>
      <w:r w:rsidRPr="008210EF">
        <w:t>these</w:t>
      </w:r>
      <w:r>
        <w:t xml:space="preserve"> </w:t>
      </w:r>
      <w:r w:rsidRPr="008210EF">
        <w:t>relate</w:t>
      </w:r>
      <w:r>
        <w:t xml:space="preserve"> </w:t>
      </w:r>
      <w:r w:rsidRPr="008210EF">
        <w:t>to</w:t>
      </w:r>
      <w:r>
        <w:t xml:space="preserve"> </w:t>
      </w:r>
      <w:r w:rsidRPr="008210EF">
        <w:t>the</w:t>
      </w:r>
      <w:r>
        <w:t xml:space="preserve"> </w:t>
      </w:r>
      <w:r w:rsidRPr="008210EF">
        <w:t>conflict,</w:t>
      </w:r>
      <w:r>
        <w:t xml:space="preserve"> </w:t>
      </w:r>
      <w:r w:rsidRPr="008210EF">
        <w:t>the</w:t>
      </w:r>
      <w:r>
        <w:t xml:space="preserve"> </w:t>
      </w:r>
      <w:r w:rsidRPr="008210EF">
        <w:t>future</w:t>
      </w:r>
      <w:r>
        <w:t xml:space="preserve"> </w:t>
      </w:r>
      <w:r w:rsidRPr="008210EF">
        <w:t>of</w:t>
      </w:r>
      <w:r>
        <w:t xml:space="preserve"> </w:t>
      </w:r>
      <w:r w:rsidRPr="008210EF">
        <w:t>Northern</w:t>
      </w:r>
      <w:r>
        <w:t xml:space="preserve"> </w:t>
      </w:r>
      <w:r w:rsidRPr="008210EF">
        <w:t>Ireland</w:t>
      </w:r>
      <w:r>
        <w:t>—n</w:t>
      </w:r>
      <w:r w:rsidRPr="008210EF">
        <w:t>orth</w:t>
      </w:r>
      <w:r>
        <w:t>-</w:t>
      </w:r>
      <w:r w:rsidRPr="008210EF">
        <w:t>south</w:t>
      </w:r>
      <w:r>
        <w:t xml:space="preserve"> </w:t>
      </w:r>
      <w:r w:rsidRPr="008210EF">
        <w:t>and</w:t>
      </w:r>
      <w:r>
        <w:t xml:space="preserve"> </w:t>
      </w:r>
      <w:r w:rsidRPr="008210EF">
        <w:t>east</w:t>
      </w:r>
      <w:r>
        <w:t>-we</w:t>
      </w:r>
      <w:r w:rsidRPr="008210EF">
        <w:t>st</w:t>
      </w:r>
      <w:r>
        <w:t>—a</w:t>
      </w:r>
      <w:r w:rsidRPr="008210EF">
        <w:t>nd</w:t>
      </w:r>
      <w:r>
        <w:t xml:space="preserve"> </w:t>
      </w:r>
      <w:r w:rsidRPr="008210EF">
        <w:t>did</w:t>
      </w:r>
      <w:r>
        <w:t xml:space="preserve"> </w:t>
      </w:r>
      <w:r w:rsidRPr="008210EF">
        <w:t>you</w:t>
      </w:r>
      <w:r>
        <w:t xml:space="preserve"> </w:t>
      </w:r>
      <w:r w:rsidRPr="008210EF">
        <w:t>consider</w:t>
      </w:r>
      <w:r>
        <w:t xml:space="preserve"> </w:t>
      </w:r>
      <w:r w:rsidRPr="008210EF">
        <w:t>them</w:t>
      </w:r>
      <w:r>
        <w:t xml:space="preserve"> </w:t>
      </w:r>
      <w:r w:rsidRPr="008210EF">
        <w:t>to</w:t>
      </w:r>
      <w:r>
        <w:t xml:space="preserve"> </w:t>
      </w:r>
      <w:r w:rsidRPr="008210EF">
        <w:t>be</w:t>
      </w:r>
      <w:r>
        <w:t xml:space="preserve"> </w:t>
      </w:r>
      <w:r w:rsidRPr="008210EF">
        <w:t>forward</w:t>
      </w:r>
      <w:r>
        <w:t>-</w:t>
      </w:r>
      <w:r w:rsidRPr="008210EF">
        <w:t>looking</w:t>
      </w:r>
      <w:r>
        <w:t xml:space="preserve"> </w:t>
      </w:r>
      <w:r w:rsidRPr="008210EF">
        <w:t>or</w:t>
      </w:r>
      <w:r>
        <w:t xml:space="preserve"> </w:t>
      </w:r>
      <w:r w:rsidRPr="008210EF">
        <w:t>simply</w:t>
      </w:r>
      <w:r>
        <w:t xml:space="preserve"> </w:t>
      </w:r>
      <w:r w:rsidRPr="008210EF">
        <w:t>conflict</w:t>
      </w:r>
      <w:r>
        <w:t>-</w:t>
      </w:r>
      <w:r w:rsidRPr="008210EF">
        <w:t>related?</w:t>
      </w:r>
    </w:p>
    <w:p w:rsidR="00FC0EF3" w:rsidP="00FC0EF3">
      <w:pPr>
        <w:pStyle w:val="Answer"/>
      </w:pPr>
      <w:r w:rsidRPr="00412996">
        <w:rPr>
          <w:b/>
          <w:i/>
        </w:rPr>
        <w:t>Mark</w:t>
      </w:r>
      <w:r>
        <w:rPr>
          <w:b/>
          <w:i/>
        </w:rPr>
        <w:t xml:space="preserve"> </w:t>
      </w:r>
      <w:r w:rsidRPr="00412996">
        <w:rPr>
          <w:b/>
          <w:i/>
        </w:rPr>
        <w:t>Durkan:</w:t>
      </w:r>
      <w:r>
        <w:rPr>
          <w:b/>
          <w:i/>
        </w:rPr>
        <w:t xml:space="preserve"> </w:t>
      </w:r>
      <w:r w:rsidRPr="00412996">
        <w:t>Reflecting</w:t>
      </w:r>
      <w:r>
        <w:t xml:space="preserve"> </w:t>
      </w:r>
      <w:r w:rsidRPr="00412996">
        <w:t>on</w:t>
      </w:r>
      <w:r>
        <w:t xml:space="preserve"> not just the SDLP’s own </w:t>
      </w:r>
      <w:r w:rsidRPr="006E706E">
        <w:t>position,</w:t>
      </w:r>
      <w:r>
        <w:t xml:space="preserve"> </w:t>
      </w:r>
      <w:r w:rsidRPr="006E706E">
        <w:t>but</w:t>
      </w:r>
      <w:r>
        <w:t xml:space="preserve"> the </w:t>
      </w:r>
      <w:r w:rsidRPr="006E706E">
        <w:t>many</w:t>
      </w:r>
      <w:r>
        <w:t xml:space="preserve"> </w:t>
      </w:r>
      <w:r w:rsidRPr="006E706E">
        <w:t>ideas</w:t>
      </w:r>
      <w:r>
        <w:t xml:space="preserve"> </w:t>
      </w:r>
      <w:r w:rsidRPr="006E706E">
        <w:t>and</w:t>
      </w:r>
      <w:r>
        <w:t xml:space="preserve"> </w:t>
      </w:r>
      <w:r w:rsidRPr="006E706E">
        <w:t>issues</w:t>
      </w:r>
      <w:r>
        <w:t xml:space="preserve"> </w:t>
      </w:r>
      <w:r w:rsidRPr="006E706E">
        <w:t>that</w:t>
      </w:r>
      <w:r>
        <w:t xml:space="preserve"> </w:t>
      </w:r>
      <w:r w:rsidRPr="006E706E">
        <w:t>had</w:t>
      </w:r>
      <w:r>
        <w:t xml:space="preserve"> </w:t>
      </w:r>
      <w:r w:rsidRPr="006E706E">
        <w:t>come</w:t>
      </w:r>
      <w:r>
        <w:t xml:space="preserve"> </w:t>
      </w:r>
      <w:r w:rsidRPr="006E706E">
        <w:t>from</w:t>
      </w:r>
      <w:r>
        <w:t xml:space="preserve"> </w:t>
      </w:r>
      <w:r w:rsidRPr="006E706E">
        <w:t>others</w:t>
      </w:r>
      <w:r>
        <w:t>—t</w:t>
      </w:r>
      <w:r w:rsidRPr="006E706E">
        <w:t>here</w:t>
      </w:r>
      <w:r>
        <w:t xml:space="preserve"> </w:t>
      </w:r>
      <w:r w:rsidRPr="006E706E">
        <w:t>were</w:t>
      </w:r>
      <w:r>
        <w:t xml:space="preserve"> </w:t>
      </w:r>
      <w:r w:rsidRPr="006E706E">
        <w:t>many</w:t>
      </w:r>
      <w:r>
        <w:t xml:space="preserve"> </w:t>
      </w:r>
      <w:r w:rsidRPr="006E706E">
        <w:t>different</w:t>
      </w:r>
      <w:r>
        <w:t xml:space="preserve"> </w:t>
      </w:r>
      <w:r w:rsidRPr="006E706E">
        <w:t>academics</w:t>
      </w:r>
      <w:r>
        <w:t xml:space="preserve"> </w:t>
      </w:r>
      <w:r w:rsidRPr="006E706E">
        <w:t>and</w:t>
      </w:r>
      <w:r>
        <w:t xml:space="preserve"> </w:t>
      </w:r>
      <w:r w:rsidRPr="006E706E">
        <w:t>activists</w:t>
      </w:r>
      <w:r>
        <w:t xml:space="preserve"> </w:t>
      </w:r>
      <w:r w:rsidRPr="006E706E">
        <w:t>who</w:t>
      </w:r>
      <w:r>
        <w:t xml:space="preserve"> </w:t>
      </w:r>
      <w:r w:rsidRPr="006E706E">
        <w:t>had</w:t>
      </w:r>
      <w:r>
        <w:t xml:space="preserve"> </w:t>
      </w:r>
      <w:r w:rsidRPr="006E706E">
        <w:t>pointed</w:t>
      </w:r>
      <w:r>
        <w:t xml:space="preserve"> </w:t>
      </w:r>
      <w:r w:rsidRPr="006E706E">
        <w:t>out</w:t>
      </w:r>
      <w:r>
        <w:t xml:space="preserve"> </w:t>
      </w:r>
      <w:r w:rsidRPr="006E706E">
        <w:t>the</w:t>
      </w:r>
      <w:r>
        <w:t xml:space="preserve"> </w:t>
      </w:r>
      <w:r w:rsidRPr="006E706E">
        <w:t>potential</w:t>
      </w:r>
      <w:r>
        <w:t xml:space="preserve"> </w:t>
      </w:r>
      <w:r w:rsidRPr="006E706E">
        <w:t>value</w:t>
      </w:r>
      <w:r>
        <w:t xml:space="preserve"> </w:t>
      </w:r>
      <w:r w:rsidRPr="006E706E">
        <w:t>and</w:t>
      </w:r>
      <w:r>
        <w:t xml:space="preserve"> </w:t>
      </w:r>
      <w:r w:rsidRPr="006E706E">
        <w:t>significance</w:t>
      </w:r>
      <w:r>
        <w:t xml:space="preserve"> </w:t>
      </w:r>
      <w:r w:rsidRPr="006E706E">
        <w:t>of</w:t>
      </w:r>
      <w:r>
        <w:t xml:space="preserve"> </w:t>
      </w:r>
      <w:r w:rsidRPr="006E706E">
        <w:t>a</w:t>
      </w:r>
      <w:r>
        <w:t xml:space="preserve"> B</w:t>
      </w:r>
      <w:r w:rsidRPr="006E706E">
        <w:t>ill</w:t>
      </w:r>
      <w:r>
        <w:t xml:space="preserve"> </w:t>
      </w:r>
      <w:r w:rsidRPr="006E706E">
        <w:t>of</w:t>
      </w:r>
      <w:r>
        <w:t xml:space="preserve"> R</w:t>
      </w:r>
      <w:r w:rsidRPr="006E706E">
        <w:t>ights</w:t>
      </w:r>
      <w:r>
        <w:t>—w</w:t>
      </w:r>
      <w:r w:rsidRPr="006E706E">
        <w:t>e</w:t>
      </w:r>
      <w:r>
        <w:t xml:space="preserve"> </w:t>
      </w:r>
      <w:r w:rsidRPr="006E706E">
        <w:t>knew</w:t>
      </w:r>
      <w:r>
        <w:t xml:space="preserve"> </w:t>
      </w:r>
      <w:r w:rsidRPr="006E706E">
        <w:t>that</w:t>
      </w:r>
      <w:r>
        <w:t xml:space="preserve">, </w:t>
      </w:r>
      <w:r w:rsidRPr="006E706E">
        <w:t>in</w:t>
      </w:r>
      <w:r>
        <w:t xml:space="preserve"> </w:t>
      </w:r>
      <w:r w:rsidRPr="006E706E">
        <w:t>political</w:t>
      </w:r>
      <w:r>
        <w:t xml:space="preserve"> </w:t>
      </w:r>
      <w:r w:rsidRPr="006E706E">
        <w:t>negotiations</w:t>
      </w:r>
      <w:r>
        <w:t xml:space="preserve">, </w:t>
      </w:r>
      <w:r w:rsidRPr="006E706E">
        <w:t>it</w:t>
      </w:r>
      <w:r>
        <w:t xml:space="preserve"> was </w:t>
      </w:r>
      <w:r w:rsidRPr="006E706E">
        <w:t>questionable</w:t>
      </w:r>
      <w:r>
        <w:t xml:space="preserve"> </w:t>
      </w:r>
      <w:r w:rsidRPr="006E706E">
        <w:t>whether</w:t>
      </w:r>
      <w:r>
        <w:t xml:space="preserve"> </w:t>
      </w:r>
      <w:r w:rsidRPr="006E706E">
        <w:t>we</w:t>
      </w:r>
      <w:r>
        <w:t xml:space="preserve"> </w:t>
      </w:r>
      <w:r w:rsidRPr="006E706E">
        <w:t>would</w:t>
      </w:r>
      <w:r>
        <w:t xml:space="preserve"> </w:t>
      </w:r>
      <w:r w:rsidRPr="006E706E">
        <w:t>get</w:t>
      </w:r>
      <w:r>
        <w:t xml:space="preserve"> </w:t>
      </w:r>
      <w:r w:rsidRPr="006E706E">
        <w:t>agreement</w:t>
      </w:r>
      <w:r>
        <w:t xml:space="preserve"> </w:t>
      </w:r>
      <w:r w:rsidRPr="006E706E">
        <w:t>on</w:t>
      </w:r>
      <w:r>
        <w:t xml:space="preserve"> </w:t>
      </w:r>
      <w:r w:rsidRPr="006E706E">
        <w:t>political</w:t>
      </w:r>
      <w:r>
        <w:t xml:space="preserve"> </w:t>
      </w:r>
      <w:r w:rsidRPr="006E706E">
        <w:t>arrangements</w:t>
      </w:r>
      <w:r>
        <w:t xml:space="preserve"> </w:t>
      </w:r>
      <w:r w:rsidRPr="006E706E">
        <w:t>and</w:t>
      </w:r>
      <w:r>
        <w:t xml:space="preserve"> </w:t>
      </w:r>
      <w:r w:rsidRPr="006E706E">
        <w:t>structures.</w:t>
      </w:r>
      <w:r>
        <w:t xml:space="preserve"> </w:t>
      </w:r>
    </w:p>
    <w:p w:rsidR="00FC0EF3" w:rsidP="00FC0EF3">
      <w:pPr>
        <w:pStyle w:val="Answer"/>
      </w:pPr>
      <w:r>
        <w:t>W</w:t>
      </w:r>
      <w:r w:rsidRPr="006E706E">
        <w:t>e</w:t>
      </w:r>
      <w:r>
        <w:t xml:space="preserve"> </w:t>
      </w:r>
      <w:r w:rsidRPr="006E706E">
        <w:t>also</w:t>
      </w:r>
      <w:r>
        <w:t xml:space="preserve"> </w:t>
      </w:r>
      <w:r w:rsidRPr="006E706E">
        <w:t>knew</w:t>
      </w:r>
      <w:r>
        <w:t xml:space="preserve"> </w:t>
      </w:r>
      <w:r w:rsidRPr="006E706E">
        <w:t>that</w:t>
      </w:r>
      <w:r>
        <w:t xml:space="preserve"> </w:t>
      </w:r>
      <w:r w:rsidRPr="006E706E">
        <w:t>many</w:t>
      </w:r>
      <w:r>
        <w:t xml:space="preserve"> </w:t>
      </w:r>
      <w:r w:rsidRPr="006E706E">
        <w:t>people</w:t>
      </w:r>
      <w:r>
        <w:t xml:space="preserve"> </w:t>
      </w:r>
      <w:r w:rsidRPr="006E706E">
        <w:t>would</w:t>
      </w:r>
      <w:r>
        <w:t xml:space="preserve"> </w:t>
      </w:r>
      <w:r w:rsidRPr="006E706E">
        <w:t>then</w:t>
      </w:r>
      <w:r>
        <w:t xml:space="preserve"> </w:t>
      </w:r>
      <w:r w:rsidRPr="006E706E">
        <w:t>have</w:t>
      </w:r>
      <w:r>
        <w:t xml:space="preserve"> </w:t>
      </w:r>
      <w:r w:rsidRPr="006E706E">
        <w:t>doubts</w:t>
      </w:r>
      <w:r>
        <w:t xml:space="preserve"> </w:t>
      </w:r>
      <w:r w:rsidRPr="006E706E">
        <w:t>as</w:t>
      </w:r>
      <w:r>
        <w:t xml:space="preserve"> </w:t>
      </w:r>
      <w:r w:rsidRPr="006E706E">
        <w:t>to</w:t>
      </w:r>
      <w:r>
        <w:t xml:space="preserve"> </w:t>
      </w:r>
      <w:r w:rsidRPr="006E706E">
        <w:t>the</w:t>
      </w:r>
      <w:r>
        <w:t xml:space="preserve"> </w:t>
      </w:r>
      <w:r w:rsidRPr="006E706E">
        <w:t>reliability</w:t>
      </w:r>
      <w:r>
        <w:t xml:space="preserve"> </w:t>
      </w:r>
      <w:r w:rsidRPr="006E706E">
        <w:t>of</w:t>
      </w:r>
      <w:r>
        <w:t xml:space="preserve"> </w:t>
      </w:r>
      <w:r w:rsidRPr="006E706E">
        <w:t>those</w:t>
      </w:r>
      <w:r>
        <w:t xml:space="preserve"> </w:t>
      </w:r>
      <w:r w:rsidRPr="006E706E">
        <w:t>structures</w:t>
      </w:r>
      <w:r>
        <w:t xml:space="preserve"> and </w:t>
      </w:r>
      <w:r w:rsidRPr="006E706E">
        <w:t>would</w:t>
      </w:r>
      <w:r>
        <w:t xml:space="preserve"> </w:t>
      </w:r>
      <w:r w:rsidRPr="006E706E">
        <w:t>want</w:t>
      </w:r>
      <w:r>
        <w:t xml:space="preserve"> </w:t>
      </w:r>
      <w:r w:rsidRPr="006E706E">
        <w:t>to</w:t>
      </w:r>
      <w:r>
        <w:t xml:space="preserve"> </w:t>
      </w:r>
      <w:r w:rsidRPr="006E706E">
        <w:t>know</w:t>
      </w:r>
      <w:r>
        <w:t xml:space="preserve"> </w:t>
      </w:r>
      <w:r w:rsidRPr="006E706E">
        <w:t>what</w:t>
      </w:r>
      <w:r>
        <w:t xml:space="preserve"> </w:t>
      </w:r>
      <w:r w:rsidRPr="006E706E">
        <w:t>guarantees</w:t>
      </w:r>
      <w:r>
        <w:t xml:space="preserve"> </w:t>
      </w:r>
      <w:r w:rsidRPr="006E706E">
        <w:t>there</w:t>
      </w:r>
      <w:r>
        <w:t xml:space="preserve"> would be for them as </w:t>
      </w:r>
      <w:r w:rsidRPr="006E706E">
        <w:t>citizens</w:t>
      </w:r>
      <w:r>
        <w:t xml:space="preserve"> </w:t>
      </w:r>
      <w:r w:rsidRPr="006E706E">
        <w:t>or</w:t>
      </w:r>
      <w:r>
        <w:t xml:space="preserve"> a</w:t>
      </w:r>
      <w:r w:rsidRPr="006E706E">
        <w:t>s</w:t>
      </w:r>
      <w:r>
        <w:t xml:space="preserve"> a </w:t>
      </w:r>
      <w:r w:rsidRPr="006E706E">
        <w:t>community.</w:t>
      </w:r>
      <w:r>
        <w:t xml:space="preserve"> </w:t>
      </w:r>
      <w:r w:rsidRPr="006E706E">
        <w:t>There</w:t>
      </w:r>
      <w:r>
        <w:t xml:space="preserve"> </w:t>
      </w:r>
      <w:r w:rsidRPr="006E706E">
        <w:t>were</w:t>
      </w:r>
      <w:r>
        <w:t xml:space="preserve"> </w:t>
      </w:r>
      <w:r w:rsidRPr="006E706E">
        <w:t>discussions</w:t>
      </w:r>
      <w:r>
        <w:t xml:space="preserve"> </w:t>
      </w:r>
      <w:r w:rsidRPr="006E706E">
        <w:t>at</w:t>
      </w:r>
      <w:r>
        <w:t xml:space="preserve"> </w:t>
      </w:r>
      <w:r w:rsidRPr="006E706E">
        <w:t>that</w:t>
      </w:r>
      <w:r>
        <w:t xml:space="preserve"> </w:t>
      </w:r>
      <w:r w:rsidRPr="006E706E">
        <w:t>time</w:t>
      </w:r>
      <w:r>
        <w:t xml:space="preserve"> </w:t>
      </w:r>
      <w:r w:rsidRPr="006E706E">
        <w:t>about</w:t>
      </w:r>
      <w:r>
        <w:t xml:space="preserve"> </w:t>
      </w:r>
      <w:r w:rsidRPr="006E706E">
        <w:t>group</w:t>
      </w:r>
      <w:r>
        <w:t xml:space="preserve"> </w:t>
      </w:r>
      <w:r w:rsidRPr="006E706E">
        <w:t>rights</w:t>
      </w:r>
      <w:r>
        <w:t xml:space="preserve"> </w:t>
      </w:r>
      <w:r w:rsidRPr="006E706E">
        <w:t>and</w:t>
      </w:r>
      <w:r>
        <w:t xml:space="preserve"> </w:t>
      </w:r>
      <w:r w:rsidRPr="006E706E">
        <w:t>communal</w:t>
      </w:r>
      <w:r>
        <w:t xml:space="preserve"> </w:t>
      </w:r>
      <w:r w:rsidRPr="006E706E">
        <w:t>rights.</w:t>
      </w:r>
      <w:r>
        <w:t xml:space="preserve"> </w:t>
      </w:r>
      <w:r w:rsidRPr="006E706E">
        <w:t>Some</w:t>
      </w:r>
      <w:r>
        <w:t xml:space="preserve"> </w:t>
      </w:r>
      <w:r w:rsidRPr="006E706E">
        <w:t>of</w:t>
      </w:r>
      <w:r>
        <w:t xml:space="preserve"> </w:t>
      </w:r>
      <w:r w:rsidRPr="006E706E">
        <w:t>that</w:t>
      </w:r>
      <w:r>
        <w:t xml:space="preserve"> </w:t>
      </w:r>
      <w:r w:rsidRPr="006E706E">
        <w:t>was</w:t>
      </w:r>
      <w:r>
        <w:t xml:space="preserve"> </w:t>
      </w:r>
      <w:r w:rsidRPr="006E706E">
        <w:t>coloured</w:t>
      </w:r>
      <w:r>
        <w:t xml:space="preserve"> </w:t>
      </w:r>
      <w:r w:rsidRPr="006E706E">
        <w:t>by</w:t>
      </w:r>
      <w:r>
        <w:t xml:space="preserve"> </w:t>
      </w:r>
      <w:r w:rsidRPr="006E706E">
        <w:t>the</w:t>
      </w:r>
      <w:r>
        <w:t xml:space="preserve"> </w:t>
      </w:r>
      <w:r w:rsidRPr="006E706E">
        <w:t>marching</w:t>
      </w:r>
      <w:r>
        <w:t xml:space="preserve"> </w:t>
      </w:r>
      <w:r w:rsidRPr="006E706E">
        <w:t>issues</w:t>
      </w:r>
      <w:r>
        <w:t xml:space="preserve"> </w:t>
      </w:r>
      <w:r w:rsidRPr="006E706E">
        <w:t>that</w:t>
      </w:r>
      <w:r>
        <w:t xml:space="preserve"> </w:t>
      </w:r>
      <w:r w:rsidRPr="006E706E">
        <w:t>were</w:t>
      </w:r>
      <w:r>
        <w:t xml:space="preserve"> </w:t>
      </w:r>
      <w:r w:rsidRPr="006E706E">
        <w:t>prevalent</w:t>
      </w:r>
      <w:r>
        <w:t xml:space="preserve"> </w:t>
      </w:r>
      <w:r w:rsidRPr="006E706E">
        <w:t>at</w:t>
      </w:r>
      <w:r>
        <w:t xml:space="preserve"> </w:t>
      </w:r>
      <w:r w:rsidRPr="006E706E">
        <w:t>the</w:t>
      </w:r>
      <w:r>
        <w:t xml:space="preserve"> </w:t>
      </w:r>
      <w:r w:rsidRPr="006E706E">
        <w:t>time</w:t>
      </w:r>
      <w:r>
        <w:t xml:space="preserve">, </w:t>
      </w:r>
      <w:r w:rsidRPr="006E706E">
        <w:t>so</w:t>
      </w:r>
      <w:r>
        <w:t xml:space="preserve"> </w:t>
      </w:r>
      <w:r w:rsidRPr="006E706E">
        <w:t>people</w:t>
      </w:r>
      <w:r>
        <w:t xml:space="preserve"> came </w:t>
      </w:r>
      <w:r w:rsidRPr="006E706E">
        <w:t>in</w:t>
      </w:r>
      <w:r>
        <w:t xml:space="preserve"> </w:t>
      </w:r>
      <w:r w:rsidRPr="006E706E">
        <w:t>with</w:t>
      </w:r>
      <w:r>
        <w:t xml:space="preserve"> </w:t>
      </w:r>
      <w:r w:rsidRPr="006E706E">
        <w:t>different</w:t>
      </w:r>
      <w:r>
        <w:t xml:space="preserve"> </w:t>
      </w:r>
      <w:r w:rsidRPr="006E706E">
        <w:t>perspectives</w:t>
      </w:r>
      <w:r>
        <w:t xml:space="preserve"> </w:t>
      </w:r>
      <w:r w:rsidRPr="006E706E">
        <w:t>on</w:t>
      </w:r>
      <w:r>
        <w:t xml:space="preserve"> </w:t>
      </w:r>
      <w:r w:rsidRPr="006E706E">
        <w:t>that.</w:t>
      </w:r>
      <w:r>
        <w:t xml:space="preserve"> There were also </w:t>
      </w:r>
      <w:r w:rsidRPr="006E706E">
        <w:t>questions</w:t>
      </w:r>
      <w:r>
        <w:t xml:space="preserve"> </w:t>
      </w:r>
      <w:r w:rsidRPr="006E706E">
        <w:t>of</w:t>
      </w:r>
      <w:r>
        <w:t xml:space="preserve"> </w:t>
      </w:r>
      <w:r w:rsidRPr="006E706E">
        <w:t>language</w:t>
      </w:r>
      <w:r>
        <w:t xml:space="preserve"> </w:t>
      </w:r>
      <w:r w:rsidRPr="006E706E">
        <w:t>and</w:t>
      </w:r>
      <w:r>
        <w:t xml:space="preserve"> </w:t>
      </w:r>
      <w:r w:rsidRPr="006E706E">
        <w:t>culture</w:t>
      </w:r>
      <w:r>
        <w:t xml:space="preserve"> </w:t>
      </w:r>
      <w:r w:rsidRPr="006E706E">
        <w:t>and</w:t>
      </w:r>
      <w:r>
        <w:t xml:space="preserve"> </w:t>
      </w:r>
      <w:r w:rsidRPr="006E706E">
        <w:t>other</w:t>
      </w:r>
      <w:r>
        <w:t xml:space="preserve"> </w:t>
      </w:r>
      <w:r w:rsidRPr="006E706E">
        <w:t>issues.</w:t>
      </w:r>
      <w:r>
        <w:t xml:space="preserve"> </w:t>
      </w:r>
    </w:p>
    <w:p w:rsidR="00FC0EF3" w:rsidP="00FC0EF3">
      <w:pPr>
        <w:pStyle w:val="Answer"/>
      </w:pPr>
      <w:r>
        <w:t xml:space="preserve">There was the </w:t>
      </w:r>
      <w:r w:rsidRPr="006E706E">
        <w:t>real</w:t>
      </w:r>
      <w:r>
        <w:t xml:space="preserve"> </w:t>
      </w:r>
      <w:r w:rsidRPr="006E706E">
        <w:t>question</w:t>
      </w:r>
      <w:r>
        <w:t xml:space="preserve"> </w:t>
      </w:r>
      <w:r w:rsidRPr="006E706E">
        <w:t>then</w:t>
      </w:r>
      <w:r>
        <w:t xml:space="preserve"> </w:t>
      </w:r>
      <w:r w:rsidRPr="006E706E">
        <w:t>of</w:t>
      </w:r>
      <w:r>
        <w:t xml:space="preserve"> </w:t>
      </w:r>
      <w:r w:rsidRPr="006E706E">
        <w:t>individual</w:t>
      </w:r>
      <w:r>
        <w:t xml:space="preserve"> </w:t>
      </w:r>
      <w:r w:rsidRPr="006E706E">
        <w:t>rights</w:t>
      </w:r>
      <w:r>
        <w:t xml:space="preserve"> </w:t>
      </w:r>
      <w:r w:rsidRPr="006E706E">
        <w:t>as</w:t>
      </w:r>
      <w:r>
        <w:t xml:space="preserve"> </w:t>
      </w:r>
      <w:r w:rsidRPr="006E706E">
        <w:t>well,</w:t>
      </w:r>
      <w:r>
        <w:t xml:space="preserve"> </w:t>
      </w:r>
      <w:r w:rsidRPr="006E706E">
        <w:t>because</w:t>
      </w:r>
      <w:r>
        <w:t xml:space="preserve"> </w:t>
      </w:r>
      <w:r w:rsidRPr="006E706E">
        <w:t>we</w:t>
      </w:r>
      <w:r>
        <w:t xml:space="preserve"> </w:t>
      </w:r>
      <w:r w:rsidRPr="006E706E">
        <w:t>were</w:t>
      </w:r>
      <w:r>
        <w:t xml:space="preserve"> </w:t>
      </w:r>
      <w:r w:rsidRPr="006E706E">
        <w:t>well</w:t>
      </w:r>
      <w:r>
        <w:t xml:space="preserve"> </w:t>
      </w:r>
      <w:r w:rsidRPr="006E706E">
        <w:t>informed</w:t>
      </w:r>
      <w:r>
        <w:t xml:space="preserve"> </w:t>
      </w:r>
      <w:r w:rsidRPr="006E706E">
        <w:t>that</w:t>
      </w:r>
      <w:r>
        <w:t xml:space="preserve"> </w:t>
      </w:r>
      <w:r w:rsidRPr="006E706E">
        <w:t>rights</w:t>
      </w:r>
      <w:r>
        <w:t xml:space="preserve"> </w:t>
      </w:r>
      <w:r w:rsidRPr="006E706E">
        <w:t>could</w:t>
      </w:r>
      <w:r>
        <w:t xml:space="preserve"> </w:t>
      </w:r>
      <w:r w:rsidRPr="006E706E">
        <w:t>not</w:t>
      </w:r>
      <w:r>
        <w:t xml:space="preserve"> </w:t>
      </w:r>
      <w:r w:rsidRPr="006E706E">
        <w:t>be</w:t>
      </w:r>
      <w:r>
        <w:t xml:space="preserve"> </w:t>
      </w:r>
      <w:r w:rsidRPr="006E706E">
        <w:t>looked</w:t>
      </w:r>
      <w:r>
        <w:t xml:space="preserve"> </w:t>
      </w:r>
      <w:r w:rsidRPr="006E706E">
        <w:t>at</w:t>
      </w:r>
      <w:r>
        <w:t xml:space="preserve"> </w:t>
      </w:r>
      <w:r w:rsidRPr="006E706E">
        <w:t>purely</w:t>
      </w:r>
      <w:r>
        <w:t xml:space="preserve"> </w:t>
      </w:r>
      <w:r w:rsidRPr="006E706E">
        <w:t>through</w:t>
      </w:r>
      <w:r>
        <w:t xml:space="preserve"> </w:t>
      </w:r>
      <w:r w:rsidRPr="006E706E">
        <w:t>a</w:t>
      </w:r>
      <w:r>
        <w:t xml:space="preserve"> </w:t>
      </w:r>
      <w:r w:rsidRPr="006E706E">
        <w:t>communal</w:t>
      </w:r>
      <w:r>
        <w:t xml:space="preserve"> </w:t>
      </w:r>
      <w:r w:rsidRPr="006E706E">
        <w:t>or</w:t>
      </w:r>
      <w:r>
        <w:t xml:space="preserve"> </w:t>
      </w:r>
      <w:r w:rsidRPr="006E706E">
        <w:t>group</w:t>
      </w:r>
      <w:r>
        <w:t xml:space="preserve"> </w:t>
      </w:r>
      <w:r w:rsidRPr="006E706E">
        <w:t>lens.</w:t>
      </w:r>
      <w:r>
        <w:t xml:space="preserve"> W</w:t>
      </w:r>
      <w:r w:rsidRPr="006E706E">
        <w:t>e</w:t>
      </w:r>
      <w:r>
        <w:t xml:space="preserve"> </w:t>
      </w:r>
      <w:r w:rsidRPr="006E706E">
        <w:t>and</w:t>
      </w:r>
      <w:r>
        <w:t xml:space="preserve"> </w:t>
      </w:r>
      <w:r w:rsidRPr="006E706E">
        <w:t>other</w:t>
      </w:r>
      <w:r>
        <w:t xml:space="preserve"> </w:t>
      </w:r>
      <w:r w:rsidRPr="006E706E">
        <w:t>parties</w:t>
      </w:r>
      <w:r>
        <w:t xml:space="preserve"> </w:t>
      </w:r>
      <w:r w:rsidRPr="006E706E">
        <w:t>made</w:t>
      </w:r>
      <w:r>
        <w:t xml:space="preserve"> </w:t>
      </w:r>
      <w:r w:rsidRPr="006E706E">
        <w:t>very</w:t>
      </w:r>
      <w:r>
        <w:t xml:space="preserve"> </w:t>
      </w:r>
      <w:r w:rsidRPr="006E706E">
        <w:t>strong</w:t>
      </w:r>
      <w:r>
        <w:t xml:space="preserve"> </w:t>
      </w:r>
      <w:r w:rsidRPr="006E706E">
        <w:t>cases</w:t>
      </w:r>
      <w:r>
        <w:t xml:space="preserve"> </w:t>
      </w:r>
      <w:r w:rsidRPr="00F52D22">
        <w:t>to</w:t>
      </w:r>
      <w:r>
        <w:t xml:space="preserve"> </w:t>
      </w:r>
      <w:r w:rsidRPr="00F52D22">
        <w:t>make</w:t>
      </w:r>
      <w:r>
        <w:t xml:space="preserve"> </w:t>
      </w:r>
      <w:r w:rsidRPr="00F52D22">
        <w:t>sure</w:t>
      </w:r>
      <w:r>
        <w:t xml:space="preserve"> </w:t>
      </w:r>
      <w:r w:rsidRPr="00F52D22">
        <w:t>not</w:t>
      </w:r>
      <w:r>
        <w:t xml:space="preserve"> </w:t>
      </w:r>
      <w:r w:rsidRPr="00F52D22">
        <w:t>only</w:t>
      </w:r>
      <w:r>
        <w:t xml:space="preserve"> that </w:t>
      </w:r>
      <w:r w:rsidRPr="00F52D22">
        <w:t>we</w:t>
      </w:r>
      <w:r>
        <w:t xml:space="preserve"> </w:t>
      </w:r>
      <w:r w:rsidRPr="00F52D22">
        <w:t>h</w:t>
      </w:r>
      <w:r>
        <w:t xml:space="preserve">ad </w:t>
      </w:r>
      <w:r w:rsidRPr="00F52D22">
        <w:t>rights</w:t>
      </w:r>
      <w:r>
        <w:t xml:space="preserve"> </w:t>
      </w:r>
      <w:r w:rsidRPr="00F52D22">
        <w:t>listed</w:t>
      </w:r>
      <w:r>
        <w:t xml:space="preserve"> </w:t>
      </w:r>
      <w:r w:rsidRPr="00F52D22">
        <w:t>in</w:t>
      </w:r>
      <w:r>
        <w:t xml:space="preserve"> </w:t>
      </w:r>
      <w:r w:rsidRPr="00F52D22">
        <w:t>terms</w:t>
      </w:r>
      <w:r>
        <w:t xml:space="preserve"> </w:t>
      </w:r>
      <w:r w:rsidRPr="00F52D22">
        <w:t>of</w:t>
      </w:r>
      <w:r>
        <w:t xml:space="preserve"> </w:t>
      </w:r>
      <w:r w:rsidRPr="00F52D22">
        <w:t>the</w:t>
      </w:r>
      <w:r>
        <w:t xml:space="preserve"> </w:t>
      </w:r>
      <w:r w:rsidRPr="00F52D22">
        <w:t>European</w:t>
      </w:r>
      <w:r>
        <w:t xml:space="preserve"> c</w:t>
      </w:r>
      <w:r w:rsidRPr="00F52D22">
        <w:t>onvention</w:t>
      </w:r>
      <w:r>
        <w:t xml:space="preserve"> </w:t>
      </w:r>
      <w:r w:rsidRPr="00F52D22">
        <w:t>and</w:t>
      </w:r>
      <w:r>
        <w:t xml:space="preserve"> </w:t>
      </w:r>
      <w:r w:rsidRPr="00F52D22">
        <w:t>a</w:t>
      </w:r>
      <w:r>
        <w:t xml:space="preserve"> </w:t>
      </w:r>
      <w:r w:rsidRPr="00F52D22">
        <w:t>possible</w:t>
      </w:r>
      <w:r>
        <w:t xml:space="preserve"> </w:t>
      </w:r>
      <w:r w:rsidRPr="00F52D22">
        <w:t>Bill</w:t>
      </w:r>
      <w:r>
        <w:t xml:space="preserve"> </w:t>
      </w:r>
      <w:r w:rsidRPr="00F52D22">
        <w:t>of</w:t>
      </w:r>
      <w:r>
        <w:t xml:space="preserve"> R</w:t>
      </w:r>
      <w:r w:rsidRPr="00F52D22">
        <w:t>ights,</w:t>
      </w:r>
      <w:r>
        <w:t xml:space="preserve"> </w:t>
      </w:r>
      <w:r w:rsidRPr="00F52D22">
        <w:t>but</w:t>
      </w:r>
      <w:r>
        <w:t xml:space="preserve"> </w:t>
      </w:r>
      <w:r w:rsidRPr="00F52D22">
        <w:t>that</w:t>
      </w:r>
      <w:r>
        <w:t xml:space="preserve"> </w:t>
      </w:r>
      <w:r w:rsidRPr="00F52D22">
        <w:t>there</w:t>
      </w:r>
      <w:r>
        <w:t xml:space="preserve"> </w:t>
      </w:r>
      <w:r w:rsidRPr="00F52D22">
        <w:t>would</w:t>
      </w:r>
      <w:r>
        <w:t xml:space="preserve"> </w:t>
      </w:r>
      <w:r w:rsidRPr="00F52D22">
        <w:t>be</w:t>
      </w:r>
      <w:r>
        <w:t xml:space="preserve"> </w:t>
      </w:r>
      <w:r w:rsidRPr="00F52D22">
        <w:t>real</w:t>
      </w:r>
      <w:r>
        <w:t xml:space="preserve"> </w:t>
      </w:r>
      <w:r w:rsidRPr="00F52D22">
        <w:t>instruments</w:t>
      </w:r>
      <w:r>
        <w:t xml:space="preserve"> </w:t>
      </w:r>
      <w:r w:rsidRPr="00F52D22">
        <w:t>to</w:t>
      </w:r>
      <w:r>
        <w:t xml:space="preserve"> </w:t>
      </w:r>
      <w:r w:rsidRPr="00F52D22">
        <w:t>safeguard</w:t>
      </w:r>
      <w:r>
        <w:t xml:space="preserve"> </w:t>
      </w:r>
      <w:r w:rsidRPr="00F52D22">
        <w:t>and</w:t>
      </w:r>
      <w:r>
        <w:t xml:space="preserve"> </w:t>
      </w:r>
      <w:r w:rsidRPr="00F52D22">
        <w:t>curate</w:t>
      </w:r>
      <w:r>
        <w:t xml:space="preserve"> </w:t>
      </w:r>
      <w:r w:rsidRPr="00F52D22">
        <w:t>those</w:t>
      </w:r>
      <w:r>
        <w:t xml:space="preserve"> </w:t>
      </w:r>
      <w:r w:rsidRPr="00F52D22">
        <w:t>rights</w:t>
      </w:r>
      <w:r>
        <w:t xml:space="preserve"> </w:t>
      </w:r>
      <w:r w:rsidRPr="00F52D22">
        <w:t>and</w:t>
      </w:r>
      <w:r>
        <w:t xml:space="preserve"> </w:t>
      </w:r>
      <w:r w:rsidRPr="00F52D22">
        <w:t>to</w:t>
      </w:r>
      <w:r>
        <w:t xml:space="preserve"> </w:t>
      </w:r>
      <w:r w:rsidRPr="00F52D22">
        <w:t>provide</w:t>
      </w:r>
      <w:r>
        <w:t xml:space="preserve"> </w:t>
      </w:r>
      <w:r w:rsidRPr="00F52D22">
        <w:t>independent</w:t>
      </w:r>
      <w:r>
        <w:t xml:space="preserve"> </w:t>
      </w:r>
      <w:r w:rsidRPr="00F52D22">
        <w:t>oversight.</w:t>
      </w:r>
      <w:r>
        <w:t xml:space="preserve"> R</w:t>
      </w:r>
      <w:r w:rsidRPr="00F52D22">
        <w:t>emember,</w:t>
      </w:r>
      <w:r>
        <w:t xml:space="preserve"> </w:t>
      </w:r>
      <w:r w:rsidRPr="00F52D22">
        <w:t>it</w:t>
      </w:r>
      <w:r>
        <w:t xml:space="preserve"> </w:t>
      </w:r>
      <w:r w:rsidRPr="00F52D22">
        <w:t>is</w:t>
      </w:r>
      <w:r>
        <w:t xml:space="preserve"> </w:t>
      </w:r>
      <w:r w:rsidRPr="00F52D22">
        <w:t>significant</w:t>
      </w:r>
      <w:r>
        <w:t xml:space="preserve"> </w:t>
      </w:r>
      <w:r w:rsidRPr="00F52D22">
        <w:t>that</w:t>
      </w:r>
      <w:r>
        <w:t xml:space="preserve"> there were </w:t>
      </w:r>
      <w:r w:rsidRPr="00F52D22">
        <w:t>all</w:t>
      </w:r>
      <w:r>
        <w:t>-</w:t>
      </w:r>
      <w:r w:rsidRPr="00F52D22">
        <w:t>party</w:t>
      </w:r>
      <w:r>
        <w:t xml:space="preserve"> </w:t>
      </w:r>
      <w:r w:rsidRPr="00F52D22">
        <w:t>negotiations</w:t>
      </w:r>
      <w:r>
        <w:t xml:space="preserve"> on </w:t>
      </w:r>
      <w:r w:rsidRPr="00F52D22">
        <w:t>political</w:t>
      </w:r>
      <w:r>
        <w:t xml:space="preserve"> </w:t>
      </w:r>
      <w:r w:rsidRPr="00F52D22">
        <w:t>structures</w:t>
      </w:r>
      <w:r>
        <w:t xml:space="preserve"> </w:t>
      </w:r>
      <w:r w:rsidRPr="00F52D22">
        <w:t>where</w:t>
      </w:r>
      <w:r>
        <w:t xml:space="preserve"> </w:t>
      </w:r>
      <w:r w:rsidRPr="00F52D22">
        <w:t>there</w:t>
      </w:r>
      <w:r>
        <w:t xml:space="preserve"> </w:t>
      </w:r>
      <w:r w:rsidRPr="00F52D22">
        <w:t>was</w:t>
      </w:r>
      <w:r>
        <w:t xml:space="preserve"> </w:t>
      </w:r>
      <w:r w:rsidRPr="00F52D22">
        <w:t>a</w:t>
      </w:r>
      <w:r>
        <w:t xml:space="preserve"> </w:t>
      </w:r>
      <w:r w:rsidRPr="00F52D22">
        <w:t>lot</w:t>
      </w:r>
      <w:r>
        <w:t xml:space="preserve"> </w:t>
      </w:r>
      <w:r w:rsidRPr="00F52D22">
        <w:t>of</w:t>
      </w:r>
      <w:r>
        <w:t xml:space="preserve"> </w:t>
      </w:r>
      <w:r w:rsidRPr="00F52D22">
        <w:t>emphasis</w:t>
      </w:r>
      <w:r>
        <w:t xml:space="preserve"> on </w:t>
      </w:r>
      <w:r w:rsidRPr="00F52D22">
        <w:t>the</w:t>
      </w:r>
      <w:r>
        <w:t xml:space="preserve"> </w:t>
      </w:r>
      <w:r w:rsidRPr="00F52D22">
        <w:t>need</w:t>
      </w:r>
      <w:r>
        <w:t xml:space="preserve"> </w:t>
      </w:r>
      <w:r w:rsidRPr="00F52D22">
        <w:t>for</w:t>
      </w:r>
      <w:r>
        <w:t xml:space="preserve"> </w:t>
      </w:r>
      <w:r w:rsidRPr="00F52D22">
        <w:t>checks</w:t>
      </w:r>
      <w:r>
        <w:t xml:space="preserve">, </w:t>
      </w:r>
      <w:r w:rsidRPr="00F52D22">
        <w:t>balances</w:t>
      </w:r>
      <w:r>
        <w:t xml:space="preserve"> </w:t>
      </w:r>
      <w:r w:rsidRPr="00F52D22">
        <w:t>and</w:t>
      </w:r>
      <w:r>
        <w:t xml:space="preserve"> </w:t>
      </w:r>
      <w:r w:rsidRPr="00F52D22">
        <w:t>safeguards</w:t>
      </w:r>
      <w:r>
        <w:t xml:space="preserve"> </w:t>
      </w:r>
      <w:r w:rsidRPr="00F52D22">
        <w:t>within</w:t>
      </w:r>
      <w:r>
        <w:t xml:space="preserve"> </w:t>
      </w:r>
      <w:r w:rsidRPr="00F52D22">
        <w:t>those</w:t>
      </w:r>
      <w:r>
        <w:t xml:space="preserve"> </w:t>
      </w:r>
      <w:r w:rsidRPr="00F52D22">
        <w:t>systems</w:t>
      </w:r>
      <w:r>
        <w:t>, b</w:t>
      </w:r>
      <w:r w:rsidRPr="00F52D22">
        <w:t>ut</w:t>
      </w:r>
      <w:r>
        <w:t xml:space="preserve"> where </w:t>
      </w:r>
      <w:r w:rsidRPr="00F52D22">
        <w:t>people</w:t>
      </w:r>
      <w:r>
        <w:t xml:space="preserve"> </w:t>
      </w:r>
      <w:r w:rsidRPr="00F52D22">
        <w:t>also</w:t>
      </w:r>
      <w:r>
        <w:t xml:space="preserve"> </w:t>
      </w:r>
      <w:r w:rsidRPr="00F52D22">
        <w:t>agreed</w:t>
      </w:r>
      <w:r>
        <w:t xml:space="preserve"> </w:t>
      </w:r>
      <w:r w:rsidRPr="00F52D22">
        <w:t>that</w:t>
      </w:r>
      <w:r>
        <w:t xml:space="preserve"> </w:t>
      </w:r>
      <w:r w:rsidRPr="00F52D22">
        <w:t>there</w:t>
      </w:r>
      <w:r>
        <w:t xml:space="preserve"> </w:t>
      </w:r>
      <w:r w:rsidRPr="00F52D22">
        <w:t>needed</w:t>
      </w:r>
      <w:r>
        <w:t xml:space="preserve"> </w:t>
      </w:r>
      <w:r w:rsidRPr="00F52D22">
        <w:t>to</w:t>
      </w:r>
      <w:r>
        <w:t xml:space="preserve"> </w:t>
      </w:r>
      <w:r w:rsidRPr="00F52D22">
        <w:t>be</w:t>
      </w:r>
      <w:r>
        <w:t xml:space="preserve"> </w:t>
      </w:r>
      <w:r w:rsidRPr="00F52D22">
        <w:t>safeguard</w:t>
      </w:r>
      <w:r>
        <w:t xml:space="preserve">s </w:t>
      </w:r>
      <w:r w:rsidRPr="00F52D22">
        <w:t>outside</w:t>
      </w:r>
      <w:r>
        <w:t xml:space="preserve"> </w:t>
      </w:r>
      <w:r w:rsidRPr="00F52D22">
        <w:t>those</w:t>
      </w:r>
      <w:r>
        <w:t xml:space="preserve"> </w:t>
      </w:r>
      <w:r w:rsidRPr="00F52D22">
        <w:t>political</w:t>
      </w:r>
      <w:r>
        <w:t xml:space="preserve"> </w:t>
      </w:r>
      <w:r w:rsidRPr="00F52D22">
        <w:t>structures</w:t>
      </w:r>
      <w:r>
        <w:t xml:space="preserve">—you </w:t>
      </w:r>
      <w:r w:rsidRPr="00F52D22">
        <w:t>could</w:t>
      </w:r>
      <w:r>
        <w:t xml:space="preserve"> </w:t>
      </w:r>
      <w:r w:rsidRPr="00F52D22">
        <w:t>not</w:t>
      </w:r>
      <w:r>
        <w:t xml:space="preserve"> </w:t>
      </w:r>
      <w:r w:rsidRPr="00F52D22">
        <w:t>rely</w:t>
      </w:r>
      <w:r>
        <w:t xml:space="preserve"> </w:t>
      </w:r>
      <w:r w:rsidRPr="00F52D22">
        <w:t>purely</w:t>
      </w:r>
      <w:r>
        <w:t xml:space="preserve"> </w:t>
      </w:r>
      <w:r w:rsidRPr="00F52D22">
        <w:t>on</w:t>
      </w:r>
      <w:r>
        <w:t xml:space="preserve"> </w:t>
      </w:r>
      <w:r w:rsidRPr="00F52D22">
        <w:t>the</w:t>
      </w:r>
      <w:r>
        <w:t xml:space="preserve"> </w:t>
      </w:r>
      <w:r w:rsidRPr="00F52D22">
        <w:t>elective</w:t>
      </w:r>
      <w:r>
        <w:t xml:space="preserve"> </w:t>
      </w:r>
      <w:r w:rsidRPr="00F52D22">
        <w:t>institutions</w:t>
      </w:r>
      <w:r>
        <w:t xml:space="preserve"> </w:t>
      </w:r>
      <w:r w:rsidRPr="00F52D22">
        <w:t>alone.</w:t>
      </w:r>
      <w:r>
        <w:t xml:space="preserve"> </w:t>
      </w:r>
    </w:p>
    <w:p w:rsidR="00FC0EF3" w:rsidRPr="00412996" w:rsidP="00FC0EF3">
      <w:pPr>
        <w:pStyle w:val="Answer"/>
      </w:pPr>
      <w:r>
        <w:t>T</w:t>
      </w:r>
      <w:r w:rsidRPr="00F52D22">
        <w:t>hat</w:t>
      </w:r>
      <w:r>
        <w:t xml:space="preserve"> </w:t>
      </w:r>
      <w:r w:rsidRPr="00F52D22">
        <w:t>is</w:t>
      </w:r>
      <w:r>
        <w:t xml:space="preserve"> </w:t>
      </w:r>
      <w:r w:rsidRPr="00F52D22">
        <w:t>why</w:t>
      </w:r>
      <w:r>
        <w:t xml:space="preserve"> </w:t>
      </w:r>
      <w:r w:rsidRPr="00F52D22">
        <w:t>the</w:t>
      </w:r>
      <w:r>
        <w:t xml:space="preserve"> </w:t>
      </w:r>
      <w:r w:rsidRPr="00F52D22">
        <w:t>Equality</w:t>
      </w:r>
      <w:r>
        <w:t xml:space="preserve"> </w:t>
      </w:r>
      <w:r w:rsidRPr="00F52D22">
        <w:t>Commission</w:t>
      </w:r>
      <w:r>
        <w:t xml:space="preserve">, </w:t>
      </w:r>
      <w:r w:rsidRPr="00F52D22">
        <w:t>a</w:t>
      </w:r>
      <w:r>
        <w:t xml:space="preserve"> </w:t>
      </w:r>
      <w:r w:rsidRPr="00F52D22">
        <w:t>single</w:t>
      </w:r>
      <w:r>
        <w:t xml:space="preserve"> </w:t>
      </w:r>
      <w:r w:rsidRPr="00F52D22">
        <w:t>equality</w:t>
      </w:r>
      <w:r>
        <w:t xml:space="preserve"> </w:t>
      </w:r>
      <w:r w:rsidRPr="00F52D22">
        <w:t>commission</w:t>
      </w:r>
      <w:r>
        <w:t xml:space="preserve">, was </w:t>
      </w:r>
      <w:r w:rsidRPr="00F52D22">
        <w:t>created.</w:t>
      </w:r>
      <w:r>
        <w:t xml:space="preserve"> </w:t>
      </w:r>
      <w:r w:rsidRPr="00F52D22">
        <w:t>Again,</w:t>
      </w:r>
      <w:r>
        <w:t xml:space="preserve"> </w:t>
      </w:r>
      <w:r w:rsidRPr="00F52D22">
        <w:t>Mo</w:t>
      </w:r>
      <w:r>
        <w:t xml:space="preserve"> </w:t>
      </w:r>
      <w:r w:rsidRPr="00F52D22">
        <w:t>Mowlam</w:t>
      </w:r>
      <w:r>
        <w:t xml:space="preserve"> </w:t>
      </w:r>
      <w:r w:rsidRPr="00F52D22">
        <w:t>was</w:t>
      </w:r>
      <w:r>
        <w:t xml:space="preserve"> </w:t>
      </w:r>
      <w:r w:rsidRPr="00F52D22">
        <w:t>the</w:t>
      </w:r>
      <w:r>
        <w:t xml:space="preserve"> </w:t>
      </w:r>
      <w:r w:rsidRPr="00F52D22">
        <w:t>big</w:t>
      </w:r>
      <w:r>
        <w:t xml:space="preserve"> </w:t>
      </w:r>
      <w:r w:rsidRPr="00F52D22">
        <w:t>driver</w:t>
      </w:r>
      <w:r>
        <w:t xml:space="preserve"> </w:t>
      </w:r>
      <w:r w:rsidRPr="00F52D22">
        <w:t>for</w:t>
      </w:r>
      <w:r>
        <w:t xml:space="preserve"> </w:t>
      </w:r>
      <w:r w:rsidRPr="00F52D22">
        <w:t>that</w:t>
      </w:r>
      <w:r>
        <w:t xml:space="preserve"> </w:t>
      </w:r>
      <w:r w:rsidRPr="00F52D22">
        <w:t>idea.</w:t>
      </w:r>
      <w:r>
        <w:t xml:space="preserve"> S</w:t>
      </w:r>
      <w:r w:rsidRPr="00F52D22">
        <w:t>eparately,</w:t>
      </w:r>
      <w:r>
        <w:t xml:space="preserve"> there is </w:t>
      </w:r>
      <w:r w:rsidRPr="00F52D22">
        <w:t>the</w:t>
      </w:r>
      <w:r>
        <w:t xml:space="preserve"> </w:t>
      </w:r>
      <w:r w:rsidRPr="00F52D22">
        <w:t>Human</w:t>
      </w:r>
      <w:r>
        <w:t xml:space="preserve"> </w:t>
      </w:r>
      <w:r w:rsidRPr="00F52D22">
        <w:t>Rights</w:t>
      </w:r>
      <w:r>
        <w:t xml:space="preserve"> </w:t>
      </w:r>
      <w:r w:rsidRPr="00F52D22">
        <w:t>Commission</w:t>
      </w:r>
      <w:r>
        <w:t xml:space="preserve"> a</w:t>
      </w:r>
      <w:r w:rsidRPr="00F52D22">
        <w:t>nd</w:t>
      </w:r>
      <w:r>
        <w:t xml:space="preserve">, </w:t>
      </w:r>
      <w:r w:rsidRPr="00F52D22">
        <w:t>again,</w:t>
      </w:r>
      <w:r>
        <w:t xml:space="preserve"> </w:t>
      </w:r>
      <w:r w:rsidRPr="00F52D22">
        <w:t>Mo</w:t>
      </w:r>
      <w:r>
        <w:t xml:space="preserve"> </w:t>
      </w:r>
      <w:r w:rsidRPr="00F52D22">
        <w:t>was</w:t>
      </w:r>
      <w:r>
        <w:t xml:space="preserve"> </w:t>
      </w:r>
      <w:r w:rsidRPr="00F52D22">
        <w:t>the</w:t>
      </w:r>
      <w:r>
        <w:t xml:space="preserve"> </w:t>
      </w:r>
      <w:r w:rsidRPr="00F52D22">
        <w:t>person</w:t>
      </w:r>
      <w:r>
        <w:t xml:space="preserve"> </w:t>
      </w:r>
      <w:r w:rsidRPr="00F52D22">
        <w:t>who</w:t>
      </w:r>
      <w:r>
        <w:t xml:space="preserve"> </w:t>
      </w:r>
      <w:r w:rsidRPr="00F52D22">
        <w:t>was</w:t>
      </w:r>
      <w:r>
        <w:t xml:space="preserve"> </w:t>
      </w:r>
      <w:r w:rsidRPr="00F52D22">
        <w:t>at</w:t>
      </w:r>
      <w:r>
        <w:t xml:space="preserve"> </w:t>
      </w:r>
      <w:r w:rsidRPr="00F52D22">
        <w:t>pains</w:t>
      </w:r>
      <w:r>
        <w:t xml:space="preserve"> </w:t>
      </w:r>
      <w:r w:rsidRPr="00F52D22">
        <w:t>to</w:t>
      </w:r>
      <w:r>
        <w:t xml:space="preserve"> </w:t>
      </w:r>
      <w:r w:rsidRPr="00F52D22">
        <w:t>say</w:t>
      </w:r>
      <w:r>
        <w:t xml:space="preserve"> </w:t>
      </w:r>
      <w:r w:rsidRPr="00F52D22">
        <w:t>t</w:t>
      </w:r>
      <w:r>
        <w:t>hat t</w:t>
      </w:r>
      <w:r w:rsidRPr="00F52D22">
        <w:t>hey</w:t>
      </w:r>
      <w:r>
        <w:t xml:space="preserve"> </w:t>
      </w:r>
      <w:r w:rsidRPr="00F52D22">
        <w:t>needed</w:t>
      </w:r>
      <w:r>
        <w:t xml:space="preserve"> </w:t>
      </w:r>
      <w:r w:rsidRPr="00F52D22">
        <w:t>to</w:t>
      </w:r>
      <w:r>
        <w:t xml:space="preserve"> </w:t>
      </w:r>
      <w:r w:rsidRPr="00F52D22">
        <w:t>be</w:t>
      </w:r>
      <w:r>
        <w:t xml:space="preserve"> </w:t>
      </w:r>
      <w:r w:rsidRPr="00F52D22">
        <w:t>two</w:t>
      </w:r>
      <w:r>
        <w:t xml:space="preserve"> </w:t>
      </w:r>
      <w:r w:rsidRPr="00F52D22">
        <w:t>separate</w:t>
      </w:r>
      <w:r>
        <w:t xml:space="preserve"> </w:t>
      </w:r>
      <w:r w:rsidRPr="00F52D22">
        <w:t>commissions</w:t>
      </w:r>
      <w:r>
        <w:t>. O</w:t>
      </w:r>
      <w:r w:rsidRPr="00F52D22">
        <w:t>ne</w:t>
      </w:r>
      <w:r>
        <w:t xml:space="preserve"> </w:t>
      </w:r>
      <w:r w:rsidRPr="00F52D22">
        <w:t>was</w:t>
      </w:r>
      <w:r>
        <w:t xml:space="preserve"> </w:t>
      </w:r>
      <w:r w:rsidRPr="00F52D22">
        <w:t>going</w:t>
      </w:r>
      <w:r>
        <w:t xml:space="preserve"> </w:t>
      </w:r>
      <w:r w:rsidRPr="00F52D22">
        <w:t>to</w:t>
      </w:r>
      <w:r>
        <w:t xml:space="preserve"> </w:t>
      </w:r>
      <w:r w:rsidRPr="00F52D22">
        <w:t>have</w:t>
      </w:r>
      <w:r>
        <w:t xml:space="preserve"> </w:t>
      </w:r>
      <w:r w:rsidRPr="00F52D22">
        <w:t>a</w:t>
      </w:r>
      <w:r>
        <w:t xml:space="preserve"> </w:t>
      </w:r>
      <w:r w:rsidRPr="00F52D22">
        <w:t>major</w:t>
      </w:r>
      <w:r>
        <w:t xml:space="preserve"> </w:t>
      </w:r>
      <w:r w:rsidRPr="00F52D22">
        <w:t>job</w:t>
      </w:r>
      <w:r>
        <w:t xml:space="preserve"> </w:t>
      </w:r>
      <w:r w:rsidRPr="00F52D22">
        <w:t>of</w:t>
      </w:r>
      <w:r>
        <w:t xml:space="preserve"> </w:t>
      </w:r>
      <w:r w:rsidRPr="00F52D22">
        <w:t>work</w:t>
      </w:r>
      <w:r>
        <w:t xml:space="preserve"> </w:t>
      </w:r>
      <w:r w:rsidRPr="00F52D22">
        <w:t>to</w:t>
      </w:r>
      <w:r>
        <w:t xml:space="preserve"> </w:t>
      </w:r>
      <w:r w:rsidRPr="00F52D22">
        <w:t>do</w:t>
      </w:r>
      <w:r>
        <w:t xml:space="preserve"> </w:t>
      </w:r>
      <w:r w:rsidRPr="00F52D22">
        <w:t>in</w:t>
      </w:r>
      <w:r>
        <w:t xml:space="preserve"> </w:t>
      </w:r>
      <w:r w:rsidRPr="00F52D22">
        <w:t>bringing</w:t>
      </w:r>
      <w:r>
        <w:t xml:space="preserve"> </w:t>
      </w:r>
      <w:r w:rsidRPr="00F52D22">
        <w:t>forward</w:t>
      </w:r>
      <w:r>
        <w:t xml:space="preserve"> </w:t>
      </w:r>
      <w:r w:rsidRPr="00F52D22">
        <w:t>the</w:t>
      </w:r>
      <w:r>
        <w:t xml:space="preserve"> </w:t>
      </w:r>
      <w:r w:rsidRPr="00F52D22">
        <w:t>ideas</w:t>
      </w:r>
      <w:r>
        <w:t xml:space="preserve"> </w:t>
      </w:r>
      <w:r w:rsidRPr="00F52D22">
        <w:t>of</w:t>
      </w:r>
      <w:r>
        <w:t xml:space="preserve"> </w:t>
      </w:r>
      <w:r w:rsidRPr="00F52D22">
        <w:t>a</w:t>
      </w:r>
      <w:r>
        <w:t xml:space="preserve"> </w:t>
      </w:r>
      <w:r w:rsidRPr="00F52D22">
        <w:t>Bill</w:t>
      </w:r>
      <w:r>
        <w:t xml:space="preserve"> </w:t>
      </w:r>
      <w:r w:rsidRPr="00F52D22">
        <w:t>of</w:t>
      </w:r>
      <w:r>
        <w:t xml:space="preserve"> R</w:t>
      </w:r>
      <w:r w:rsidRPr="00F52D22">
        <w:t>ights</w:t>
      </w:r>
      <w:r>
        <w:t xml:space="preserve">, while </w:t>
      </w:r>
      <w:r w:rsidRPr="00F52D22">
        <w:t>the</w:t>
      </w:r>
      <w:r>
        <w:t xml:space="preserve"> </w:t>
      </w:r>
      <w:r w:rsidRPr="00F52D22">
        <w:t>other</w:t>
      </w:r>
      <w:r>
        <w:t xml:space="preserve"> </w:t>
      </w:r>
      <w:r w:rsidRPr="00F52D22">
        <w:t>was</w:t>
      </w:r>
      <w:r>
        <w:t xml:space="preserve"> </w:t>
      </w:r>
      <w:r w:rsidRPr="00F52D22">
        <w:t>going</w:t>
      </w:r>
      <w:r>
        <w:t xml:space="preserve"> </w:t>
      </w:r>
      <w:r w:rsidRPr="00F52D22">
        <w:t>to</w:t>
      </w:r>
      <w:r>
        <w:t xml:space="preserve"> </w:t>
      </w:r>
      <w:r w:rsidRPr="00F52D22">
        <w:t>have</w:t>
      </w:r>
      <w:r>
        <w:t xml:space="preserve"> </w:t>
      </w:r>
      <w:r w:rsidRPr="00F52D22">
        <w:t>a</w:t>
      </w:r>
      <w:r>
        <w:t xml:space="preserve"> </w:t>
      </w:r>
      <w:r w:rsidRPr="00F52D22">
        <w:t>major</w:t>
      </w:r>
      <w:r>
        <w:t xml:space="preserve"> </w:t>
      </w:r>
      <w:r w:rsidRPr="00F52D22">
        <w:t>job</w:t>
      </w:r>
      <w:r>
        <w:t xml:space="preserve"> </w:t>
      </w:r>
      <w:r w:rsidRPr="00F52D22">
        <w:t>to</w:t>
      </w:r>
      <w:r>
        <w:t xml:space="preserve"> </w:t>
      </w:r>
      <w:r w:rsidRPr="00F52D22">
        <w:t>do</w:t>
      </w:r>
      <w:r>
        <w:t xml:space="preserve"> </w:t>
      </w:r>
      <w:r w:rsidRPr="00F52D22">
        <w:t>in</w:t>
      </w:r>
      <w:r>
        <w:t xml:space="preserve"> </w:t>
      </w:r>
      <w:r w:rsidRPr="00F52D22">
        <w:t>curating</w:t>
      </w:r>
      <w:r>
        <w:t xml:space="preserve"> </w:t>
      </w:r>
      <w:r w:rsidRPr="00F52D22">
        <w:t>and</w:t>
      </w:r>
      <w:r>
        <w:t xml:space="preserve"> </w:t>
      </w:r>
      <w:r w:rsidRPr="00F52D22">
        <w:t>overseeing</w:t>
      </w:r>
      <w:r>
        <w:t xml:space="preserve"> </w:t>
      </w:r>
      <w:r w:rsidRPr="00F52D22">
        <w:t>what</w:t>
      </w:r>
      <w:r>
        <w:t xml:space="preserve"> </w:t>
      </w:r>
      <w:r w:rsidRPr="00F52D22">
        <w:t>became</w:t>
      </w:r>
      <w:r>
        <w:t xml:space="preserve"> S</w:t>
      </w:r>
      <w:r w:rsidRPr="00F52D22">
        <w:t>ection</w:t>
      </w:r>
      <w:r>
        <w:t xml:space="preserve"> </w:t>
      </w:r>
      <w:r w:rsidRPr="00F52D22">
        <w:t>75</w:t>
      </w:r>
      <w:r>
        <w:t xml:space="preserve"> </w:t>
      </w:r>
      <w:r w:rsidRPr="00F52D22">
        <w:t>of</w:t>
      </w:r>
      <w:r>
        <w:t xml:space="preserve"> </w:t>
      </w:r>
      <w:r w:rsidRPr="00F52D22">
        <w:t>the</w:t>
      </w:r>
      <w:r>
        <w:t xml:space="preserve"> </w:t>
      </w:r>
      <w:r w:rsidRPr="00F52D22">
        <w:t>Northern</w:t>
      </w:r>
      <w:r>
        <w:t xml:space="preserve"> </w:t>
      </w:r>
      <w:r w:rsidRPr="00F52D22">
        <w:t>Ireland</w:t>
      </w:r>
      <w:r>
        <w:t xml:space="preserve"> </w:t>
      </w:r>
      <w:r w:rsidRPr="00F52D22">
        <w:t>Act</w:t>
      </w:r>
      <w:r>
        <w:t>—</w:t>
      </w:r>
      <w:r w:rsidRPr="00F52D22">
        <w:t>the</w:t>
      </w:r>
      <w:r>
        <w:t xml:space="preserve"> </w:t>
      </w:r>
      <w:r w:rsidRPr="00F52D22">
        <w:t>equality</w:t>
      </w:r>
      <w:r>
        <w:t xml:space="preserve"> </w:t>
      </w:r>
      <w:r w:rsidRPr="00F52D22">
        <w:t>provisions.</w:t>
      </w:r>
    </w:p>
    <w:p w:rsidR="00FC0EF3" w:rsidP="00FC0EF3">
      <w:pPr>
        <w:pStyle w:val="Answer"/>
      </w:pPr>
      <w:r w:rsidRPr="00412996">
        <w:rPr>
          <w:b/>
          <w:i/>
        </w:rPr>
        <w:t>Professor</w:t>
      </w:r>
      <w:r>
        <w:rPr>
          <w:b/>
          <w:i/>
        </w:rPr>
        <w:t xml:space="preserve"> </w:t>
      </w:r>
      <w:r w:rsidRPr="00412996">
        <w:rPr>
          <w:b/>
          <w:i/>
        </w:rPr>
        <w:t>Monica</w:t>
      </w:r>
      <w:r>
        <w:rPr>
          <w:b/>
          <w:i/>
        </w:rPr>
        <w:t xml:space="preserve"> </w:t>
      </w:r>
      <w:r w:rsidRPr="00412996">
        <w:rPr>
          <w:b/>
          <w:i/>
        </w:rPr>
        <w:t>McWilliams:</w:t>
      </w:r>
      <w:r>
        <w:rPr>
          <w:b/>
          <w:i/>
        </w:rPr>
        <w:t xml:space="preserve"> </w:t>
      </w:r>
      <w:r w:rsidRPr="00412996">
        <w:t>I</w:t>
      </w:r>
      <w:r>
        <w:t xml:space="preserve"> </w:t>
      </w:r>
      <w:r w:rsidRPr="00412996">
        <w:t>agree</w:t>
      </w:r>
      <w:r>
        <w:t xml:space="preserve"> </w:t>
      </w:r>
      <w:r w:rsidRPr="00412996">
        <w:t>with</w:t>
      </w:r>
      <w:r>
        <w:t xml:space="preserve"> </w:t>
      </w:r>
      <w:r w:rsidRPr="00412996">
        <w:t>Mark</w:t>
      </w:r>
      <w:r>
        <w:t xml:space="preserve"> </w:t>
      </w:r>
      <w:r w:rsidRPr="00412996">
        <w:t>entirely</w:t>
      </w:r>
      <w:r>
        <w:t xml:space="preserve">. </w:t>
      </w:r>
      <w:r w:rsidRPr="005A62E6">
        <w:t>I</w:t>
      </w:r>
      <w:r>
        <w:t xml:space="preserve"> </w:t>
      </w:r>
      <w:r w:rsidRPr="005A62E6">
        <w:t>suppose</w:t>
      </w:r>
      <w:r>
        <w:t xml:space="preserve"> that </w:t>
      </w:r>
      <w:r w:rsidRPr="005A62E6">
        <w:t>you</w:t>
      </w:r>
      <w:r>
        <w:t xml:space="preserve"> </w:t>
      </w:r>
      <w:r w:rsidRPr="005A62E6">
        <w:t>are</w:t>
      </w:r>
      <w:r>
        <w:t xml:space="preserve"> </w:t>
      </w:r>
      <w:r w:rsidRPr="005A62E6">
        <w:t>really</w:t>
      </w:r>
      <w:r>
        <w:t xml:space="preserve"> </w:t>
      </w:r>
      <w:r w:rsidRPr="005A62E6">
        <w:t>focusing</w:t>
      </w:r>
      <w:r>
        <w:t xml:space="preserve"> </w:t>
      </w:r>
      <w:r w:rsidRPr="005A62E6">
        <w:t>on</w:t>
      </w:r>
      <w:r>
        <w:t xml:space="preserve"> </w:t>
      </w:r>
      <w:r w:rsidRPr="005A62E6">
        <w:t>the</w:t>
      </w:r>
      <w:r>
        <w:t xml:space="preserve"> </w:t>
      </w:r>
      <w:r w:rsidRPr="005A62E6">
        <w:t>point</w:t>
      </w:r>
      <w:r>
        <w:t xml:space="preserve"> </w:t>
      </w:r>
      <w:r w:rsidRPr="005A62E6">
        <w:t>of</w:t>
      </w:r>
      <w:r>
        <w:t xml:space="preserve"> </w:t>
      </w:r>
      <w:r w:rsidRPr="005A62E6">
        <w:t>whether</w:t>
      </w:r>
      <w:r>
        <w:t xml:space="preserve"> </w:t>
      </w:r>
      <w:r w:rsidRPr="005A62E6">
        <w:t>these</w:t>
      </w:r>
      <w:r>
        <w:t xml:space="preserve"> </w:t>
      </w:r>
      <w:r w:rsidRPr="005A62E6">
        <w:t>were</w:t>
      </w:r>
      <w:r>
        <w:t xml:space="preserve"> </w:t>
      </w:r>
      <w:r w:rsidRPr="005A62E6">
        <w:t>guarantees</w:t>
      </w:r>
      <w:r>
        <w:t xml:space="preserve"> </w:t>
      </w:r>
      <w:r w:rsidRPr="005A62E6">
        <w:t>or</w:t>
      </w:r>
      <w:r>
        <w:t xml:space="preserve"> </w:t>
      </w:r>
      <w:r w:rsidRPr="005A62E6">
        <w:t>aspirations.</w:t>
      </w:r>
      <w:r>
        <w:t xml:space="preserve"> </w:t>
      </w:r>
      <w:r w:rsidRPr="005A62E6">
        <w:t>I</w:t>
      </w:r>
      <w:r>
        <w:t xml:space="preserve"> </w:t>
      </w:r>
      <w:r w:rsidRPr="005A62E6">
        <w:t>had</w:t>
      </w:r>
      <w:r>
        <w:t xml:space="preserve"> </w:t>
      </w:r>
      <w:r w:rsidRPr="005A62E6">
        <w:t>a</w:t>
      </w:r>
      <w:r>
        <w:t xml:space="preserve"> </w:t>
      </w:r>
      <w:r w:rsidRPr="005A62E6">
        <w:t>real</w:t>
      </w:r>
      <w:r>
        <w:t xml:space="preserve"> </w:t>
      </w:r>
      <w:r w:rsidRPr="005A62E6">
        <w:t>concern</w:t>
      </w:r>
      <w:r>
        <w:t xml:space="preserve"> </w:t>
      </w:r>
      <w:r w:rsidRPr="005A62E6">
        <w:t>at</w:t>
      </w:r>
      <w:r>
        <w:t xml:space="preserve"> </w:t>
      </w:r>
      <w:r w:rsidRPr="005A62E6">
        <w:t>the</w:t>
      </w:r>
      <w:r>
        <w:t xml:space="preserve"> </w:t>
      </w:r>
      <w:r w:rsidRPr="005A62E6">
        <w:t>time</w:t>
      </w:r>
      <w:r>
        <w:t xml:space="preserve"> </w:t>
      </w:r>
      <w:r w:rsidRPr="005A62E6">
        <w:t>that</w:t>
      </w:r>
      <w:r>
        <w:t xml:space="preserve"> </w:t>
      </w:r>
      <w:r w:rsidRPr="005A62E6">
        <w:t>they</w:t>
      </w:r>
      <w:r>
        <w:t xml:space="preserve"> </w:t>
      </w:r>
      <w:r w:rsidRPr="005A62E6">
        <w:t>might</w:t>
      </w:r>
      <w:r>
        <w:t xml:space="preserve"> </w:t>
      </w:r>
      <w:r w:rsidRPr="005A62E6">
        <w:t>be</w:t>
      </w:r>
      <w:r>
        <w:t xml:space="preserve"> </w:t>
      </w:r>
      <w:r w:rsidRPr="005A62E6">
        <w:t>interpreted</w:t>
      </w:r>
      <w:r>
        <w:t xml:space="preserve"> </w:t>
      </w:r>
      <w:r w:rsidRPr="005A62E6">
        <w:t>as</w:t>
      </w:r>
      <w:r>
        <w:t xml:space="preserve"> </w:t>
      </w:r>
      <w:r w:rsidRPr="005A62E6">
        <w:t>aspirations</w:t>
      </w:r>
      <w:r>
        <w:t xml:space="preserve"> </w:t>
      </w:r>
      <w:r w:rsidRPr="005A62E6">
        <w:t>but</w:t>
      </w:r>
      <w:r>
        <w:t xml:space="preserve"> </w:t>
      </w:r>
      <w:r w:rsidRPr="005A62E6">
        <w:t>realised</w:t>
      </w:r>
      <w:r>
        <w:t xml:space="preserve">, </w:t>
      </w:r>
      <w:r w:rsidRPr="005A62E6">
        <w:t>when</w:t>
      </w:r>
      <w:r>
        <w:t xml:space="preserve"> </w:t>
      </w:r>
      <w:r w:rsidRPr="005A62E6">
        <w:t>I</w:t>
      </w:r>
      <w:r>
        <w:t xml:space="preserve"> </w:t>
      </w:r>
      <w:r w:rsidRPr="005A62E6">
        <w:t>read</w:t>
      </w:r>
      <w:r>
        <w:t xml:space="preserve"> </w:t>
      </w:r>
      <w:r w:rsidRPr="005A62E6">
        <w:t>further</w:t>
      </w:r>
      <w:r>
        <w:t xml:space="preserve"> </w:t>
      </w:r>
      <w:r w:rsidRPr="005A62E6">
        <w:t>down</w:t>
      </w:r>
      <w:r>
        <w:t xml:space="preserve"> </w:t>
      </w:r>
      <w:r w:rsidRPr="005A62E6">
        <w:t>that</w:t>
      </w:r>
      <w:r>
        <w:t xml:space="preserve"> </w:t>
      </w:r>
      <w:r w:rsidRPr="005A62E6">
        <w:t>section,</w:t>
      </w:r>
      <w:r>
        <w:t xml:space="preserve"> </w:t>
      </w:r>
      <w:r w:rsidRPr="005A62E6">
        <w:t>that</w:t>
      </w:r>
      <w:r>
        <w:t xml:space="preserve"> </w:t>
      </w:r>
      <w:r w:rsidRPr="005A62E6">
        <w:t>there</w:t>
      </w:r>
      <w:r>
        <w:t xml:space="preserve"> </w:t>
      </w:r>
      <w:r w:rsidRPr="005A62E6">
        <w:t>would</w:t>
      </w:r>
      <w:r>
        <w:t xml:space="preserve"> </w:t>
      </w:r>
      <w:r w:rsidRPr="005A62E6">
        <w:t>be</w:t>
      </w:r>
      <w:r>
        <w:t xml:space="preserve"> </w:t>
      </w:r>
      <w:r w:rsidRPr="005A62E6">
        <w:t>two</w:t>
      </w:r>
      <w:r>
        <w:t xml:space="preserve"> </w:t>
      </w:r>
      <w:r w:rsidRPr="005A62E6">
        <w:t>commissions</w:t>
      </w:r>
      <w:r>
        <w:t xml:space="preserve"> </w:t>
      </w:r>
      <w:r w:rsidRPr="005A62E6">
        <w:t>established</w:t>
      </w:r>
      <w:r>
        <w:t xml:space="preserve"> </w:t>
      </w:r>
      <w:r w:rsidRPr="005A62E6">
        <w:t>with</w:t>
      </w:r>
      <w:r>
        <w:t xml:space="preserve"> </w:t>
      </w:r>
      <w:r w:rsidRPr="005A62E6">
        <w:t>strong</w:t>
      </w:r>
      <w:r>
        <w:t xml:space="preserve"> </w:t>
      </w:r>
      <w:r w:rsidRPr="005A62E6">
        <w:t>mandates.</w:t>
      </w:r>
      <w:r>
        <w:t xml:space="preserve"> It </w:t>
      </w:r>
      <w:r w:rsidRPr="005A62E6">
        <w:t>obviously</w:t>
      </w:r>
      <w:r>
        <w:t xml:space="preserve"> </w:t>
      </w:r>
      <w:r w:rsidRPr="005A62E6">
        <w:t>fel</w:t>
      </w:r>
      <w:r>
        <w:t xml:space="preserve">l </w:t>
      </w:r>
      <w:r w:rsidRPr="005A62E6">
        <w:t>to</w:t>
      </w:r>
      <w:r>
        <w:t xml:space="preserve"> </w:t>
      </w:r>
      <w:r w:rsidRPr="005A62E6">
        <w:t>me</w:t>
      </w:r>
      <w:r>
        <w:t xml:space="preserve"> </w:t>
      </w:r>
      <w:r w:rsidRPr="005A62E6">
        <w:t>at</w:t>
      </w:r>
      <w:r>
        <w:t xml:space="preserve"> </w:t>
      </w:r>
      <w:r w:rsidRPr="005A62E6">
        <w:t>a</w:t>
      </w:r>
      <w:r>
        <w:t xml:space="preserve"> </w:t>
      </w:r>
      <w:r w:rsidRPr="005A62E6">
        <w:t>later</w:t>
      </w:r>
      <w:r>
        <w:t xml:space="preserve"> </w:t>
      </w:r>
      <w:r w:rsidRPr="005A62E6">
        <w:t>stage</w:t>
      </w:r>
      <w:r>
        <w:t xml:space="preserve"> </w:t>
      </w:r>
      <w:r w:rsidRPr="005A62E6">
        <w:t>as</w:t>
      </w:r>
      <w:r>
        <w:t xml:space="preserve"> </w:t>
      </w:r>
      <w:r w:rsidRPr="005A62E6">
        <w:t>chief</w:t>
      </w:r>
      <w:r>
        <w:t xml:space="preserve"> </w:t>
      </w:r>
      <w:r w:rsidRPr="005A62E6">
        <w:t>commissioner</w:t>
      </w:r>
      <w:r>
        <w:t xml:space="preserve"> </w:t>
      </w:r>
      <w:r w:rsidRPr="005A62E6">
        <w:t>of</w:t>
      </w:r>
      <w:r>
        <w:t xml:space="preserve"> </w:t>
      </w:r>
      <w:r w:rsidRPr="005A62E6">
        <w:t>the</w:t>
      </w:r>
      <w:r>
        <w:t xml:space="preserve"> </w:t>
      </w:r>
      <w:r w:rsidRPr="005A62E6">
        <w:t>Human</w:t>
      </w:r>
      <w:r>
        <w:t xml:space="preserve"> </w:t>
      </w:r>
      <w:r w:rsidRPr="005A62E6">
        <w:t>Rights</w:t>
      </w:r>
      <w:r>
        <w:t xml:space="preserve"> </w:t>
      </w:r>
      <w:r w:rsidRPr="005A62E6">
        <w:t>Commission</w:t>
      </w:r>
      <w:r>
        <w:t xml:space="preserve"> </w:t>
      </w:r>
      <w:r w:rsidRPr="005A62E6">
        <w:t>that</w:t>
      </w:r>
      <w:r>
        <w:t xml:space="preserve"> </w:t>
      </w:r>
      <w:r w:rsidRPr="005A62E6">
        <w:t>the</w:t>
      </w:r>
      <w:r>
        <w:t xml:space="preserve"> </w:t>
      </w:r>
      <w:r w:rsidRPr="005A62E6">
        <w:t>mandate</w:t>
      </w:r>
      <w:r>
        <w:t xml:space="preserve"> </w:t>
      </w:r>
      <w:r w:rsidRPr="005A62E6">
        <w:t>required</w:t>
      </w:r>
      <w:r>
        <w:t xml:space="preserve"> </w:t>
      </w:r>
      <w:r w:rsidRPr="005A62E6">
        <w:t>us</w:t>
      </w:r>
      <w:r>
        <w:t xml:space="preserve"> </w:t>
      </w:r>
      <w:r w:rsidRPr="005A62E6">
        <w:t>to</w:t>
      </w:r>
      <w:r>
        <w:t xml:space="preserve"> </w:t>
      </w:r>
      <w:r w:rsidRPr="005A62E6">
        <w:t>draft</w:t>
      </w:r>
      <w:r>
        <w:t xml:space="preserve"> </w:t>
      </w:r>
      <w:r w:rsidRPr="005A62E6">
        <w:t>the</w:t>
      </w:r>
      <w:r>
        <w:t xml:space="preserve"> </w:t>
      </w:r>
      <w:r w:rsidRPr="005A62E6">
        <w:t>advice</w:t>
      </w:r>
      <w:r>
        <w:t xml:space="preserve"> </w:t>
      </w:r>
      <w:r w:rsidRPr="005A62E6">
        <w:t>on</w:t>
      </w:r>
      <w:r>
        <w:t xml:space="preserve"> </w:t>
      </w:r>
      <w:r w:rsidRPr="005A62E6">
        <w:t>a</w:t>
      </w:r>
      <w:r>
        <w:t xml:space="preserve"> </w:t>
      </w:r>
      <w:r w:rsidRPr="005A62E6">
        <w:t>Bill</w:t>
      </w:r>
      <w:r>
        <w:t xml:space="preserve"> </w:t>
      </w:r>
      <w:r w:rsidRPr="005A62E6">
        <w:t>of</w:t>
      </w:r>
      <w:r>
        <w:t xml:space="preserve"> R</w:t>
      </w:r>
      <w:r w:rsidRPr="005A62E6">
        <w:t>ights.</w:t>
      </w:r>
      <w:r>
        <w:t xml:space="preserve"> </w:t>
      </w:r>
    </w:p>
    <w:p w:rsidR="00FC0EF3" w:rsidP="00FC0EF3">
      <w:pPr>
        <w:pStyle w:val="Answer"/>
      </w:pPr>
      <w:r>
        <w:t xml:space="preserve">There </w:t>
      </w:r>
      <w:r w:rsidRPr="005A62E6">
        <w:t>was</w:t>
      </w:r>
      <w:r>
        <w:t xml:space="preserve"> </w:t>
      </w:r>
      <w:r w:rsidRPr="005A62E6">
        <w:t>a</w:t>
      </w:r>
      <w:r>
        <w:t xml:space="preserve"> </w:t>
      </w:r>
      <w:r w:rsidRPr="005A62E6">
        <w:t>lot</w:t>
      </w:r>
      <w:r>
        <w:t xml:space="preserve"> </w:t>
      </w:r>
      <w:r w:rsidRPr="005A62E6">
        <w:t>of</w:t>
      </w:r>
      <w:r>
        <w:t xml:space="preserve"> </w:t>
      </w:r>
      <w:r w:rsidRPr="005A62E6">
        <w:t>debate</w:t>
      </w:r>
      <w:r>
        <w:t xml:space="preserve"> </w:t>
      </w:r>
      <w:r w:rsidRPr="005A62E6">
        <w:t>about</w:t>
      </w:r>
      <w:r>
        <w:t xml:space="preserve"> </w:t>
      </w:r>
      <w:r w:rsidRPr="005A62E6">
        <w:t>group</w:t>
      </w:r>
      <w:r>
        <w:t xml:space="preserve"> </w:t>
      </w:r>
      <w:r w:rsidRPr="005A62E6">
        <w:t>versus</w:t>
      </w:r>
      <w:r>
        <w:t xml:space="preserve"> </w:t>
      </w:r>
      <w:r w:rsidRPr="005A62E6">
        <w:t>individual</w:t>
      </w:r>
      <w:r>
        <w:t xml:space="preserve"> </w:t>
      </w:r>
      <w:r w:rsidRPr="005A62E6">
        <w:t>rights</w:t>
      </w:r>
      <w:r>
        <w:t xml:space="preserve">, and </w:t>
      </w:r>
      <w:r w:rsidRPr="005A62E6">
        <w:t>Mark</w:t>
      </w:r>
      <w:r>
        <w:t xml:space="preserve"> i</w:t>
      </w:r>
      <w:r w:rsidRPr="005A62E6">
        <w:t>s</w:t>
      </w:r>
      <w:r>
        <w:t xml:space="preserve"> </w:t>
      </w:r>
      <w:r w:rsidRPr="005A62E6">
        <w:t>quite</w:t>
      </w:r>
      <w:r>
        <w:t xml:space="preserve"> </w:t>
      </w:r>
      <w:r w:rsidRPr="005A62E6">
        <w:t>correct</w:t>
      </w:r>
      <w:r>
        <w:t xml:space="preserve"> </w:t>
      </w:r>
      <w:r w:rsidRPr="005A62E6">
        <w:t>that</w:t>
      </w:r>
      <w:r>
        <w:t xml:space="preserve"> </w:t>
      </w:r>
      <w:r w:rsidRPr="005A62E6">
        <w:t>we</w:t>
      </w:r>
      <w:r>
        <w:t xml:space="preserve"> </w:t>
      </w:r>
      <w:r w:rsidRPr="005A62E6">
        <w:t>were</w:t>
      </w:r>
      <w:r>
        <w:t xml:space="preserve"> </w:t>
      </w:r>
      <w:r w:rsidRPr="005A62E6">
        <w:t>negotiating</w:t>
      </w:r>
      <w:r>
        <w:t xml:space="preserve"> </w:t>
      </w:r>
      <w:r w:rsidRPr="005A62E6">
        <w:t>at</w:t>
      </w:r>
      <w:r>
        <w:t xml:space="preserve"> </w:t>
      </w:r>
      <w:r w:rsidRPr="005A62E6">
        <w:t>a</w:t>
      </w:r>
      <w:r>
        <w:t xml:space="preserve"> </w:t>
      </w:r>
      <w:r w:rsidRPr="005A62E6">
        <w:t>very</w:t>
      </w:r>
      <w:r>
        <w:t xml:space="preserve"> </w:t>
      </w:r>
      <w:r w:rsidRPr="005A62E6">
        <w:t>difficult</w:t>
      </w:r>
      <w:r>
        <w:t xml:space="preserve"> </w:t>
      </w:r>
      <w:r w:rsidRPr="005A62E6">
        <w:t>time</w:t>
      </w:r>
      <w:r>
        <w:t xml:space="preserve">, </w:t>
      </w:r>
      <w:r w:rsidRPr="005A62E6">
        <w:t>particularly</w:t>
      </w:r>
      <w:r>
        <w:t xml:space="preserve"> </w:t>
      </w:r>
      <w:r w:rsidRPr="005A62E6">
        <w:t>with</w:t>
      </w:r>
      <w:r>
        <w:t xml:space="preserve"> </w:t>
      </w:r>
      <w:r w:rsidRPr="005A62E6">
        <w:t>the</w:t>
      </w:r>
      <w:r>
        <w:t xml:space="preserve"> </w:t>
      </w:r>
      <w:r w:rsidRPr="005A62E6">
        <w:t>marching</w:t>
      </w:r>
      <w:r>
        <w:t xml:space="preserve"> </w:t>
      </w:r>
      <w:r w:rsidRPr="005A62E6">
        <w:t>season.</w:t>
      </w:r>
      <w:r>
        <w:t xml:space="preserve"> T</w:t>
      </w:r>
      <w:r w:rsidRPr="005A62E6">
        <w:t>here</w:t>
      </w:r>
      <w:r>
        <w:t xml:space="preserve"> </w:t>
      </w:r>
      <w:r w:rsidRPr="005A62E6">
        <w:t>was</w:t>
      </w:r>
      <w:r>
        <w:t xml:space="preserve"> also </w:t>
      </w:r>
      <w:r w:rsidRPr="005A62E6">
        <w:t>a</w:t>
      </w:r>
      <w:r>
        <w:t xml:space="preserve"> </w:t>
      </w:r>
      <w:r w:rsidRPr="005A62E6">
        <w:t>lot</w:t>
      </w:r>
      <w:r>
        <w:t xml:space="preserve"> </w:t>
      </w:r>
      <w:r w:rsidRPr="005A62E6">
        <w:t>of</w:t>
      </w:r>
      <w:r>
        <w:t xml:space="preserve"> </w:t>
      </w:r>
      <w:r w:rsidRPr="005A62E6">
        <w:t>debate</w:t>
      </w:r>
      <w:r>
        <w:t xml:space="preserve"> </w:t>
      </w:r>
      <w:r w:rsidRPr="005A62E6">
        <w:t>that</w:t>
      </w:r>
      <w:r>
        <w:t xml:space="preserve"> </w:t>
      </w:r>
      <w:r w:rsidRPr="005A62E6">
        <w:t>civil</w:t>
      </w:r>
      <w:r>
        <w:t xml:space="preserve"> </w:t>
      </w:r>
      <w:r w:rsidRPr="005A62E6">
        <w:t>rights</w:t>
      </w:r>
      <w:r>
        <w:t xml:space="preserve">, </w:t>
      </w:r>
      <w:r w:rsidRPr="005A62E6">
        <w:t>and</w:t>
      </w:r>
      <w:r>
        <w:t xml:space="preserve"> </w:t>
      </w:r>
      <w:r w:rsidRPr="005A62E6">
        <w:t>the</w:t>
      </w:r>
      <w:r>
        <w:t xml:space="preserve"> </w:t>
      </w:r>
      <w:r w:rsidRPr="005A62E6">
        <w:t>civil</w:t>
      </w:r>
      <w:r>
        <w:t xml:space="preserve"> </w:t>
      </w:r>
      <w:r w:rsidRPr="005A62E6">
        <w:t>rights</w:t>
      </w:r>
      <w:r>
        <w:t xml:space="preserve"> </w:t>
      </w:r>
      <w:r w:rsidRPr="005A62E6">
        <w:t>marches</w:t>
      </w:r>
      <w:r>
        <w:t xml:space="preserve">, </w:t>
      </w:r>
      <w:r w:rsidRPr="005A62E6">
        <w:t>were</w:t>
      </w:r>
      <w:r>
        <w:t xml:space="preserve"> </w:t>
      </w:r>
      <w:r w:rsidRPr="005A62E6">
        <w:t>really</w:t>
      </w:r>
      <w:r>
        <w:t xml:space="preserve"> </w:t>
      </w:r>
      <w:r w:rsidRPr="005A62E6">
        <w:t>led</w:t>
      </w:r>
      <w:r>
        <w:t xml:space="preserve"> </w:t>
      </w:r>
      <w:r w:rsidRPr="005A62E6">
        <w:t>by</w:t>
      </w:r>
      <w:r>
        <w:t xml:space="preserve"> </w:t>
      </w:r>
      <w:r w:rsidRPr="005A62E6">
        <w:t>one</w:t>
      </w:r>
      <w:r>
        <w:t xml:space="preserve"> </w:t>
      </w:r>
      <w:r w:rsidRPr="005A62E6">
        <w:t>section</w:t>
      </w:r>
      <w:r>
        <w:t xml:space="preserve"> </w:t>
      </w:r>
      <w:r w:rsidRPr="005A62E6">
        <w:t>of</w:t>
      </w:r>
      <w:r>
        <w:t xml:space="preserve"> </w:t>
      </w:r>
      <w:r w:rsidRPr="005A62E6">
        <w:t>the</w:t>
      </w:r>
      <w:r>
        <w:t xml:space="preserve"> </w:t>
      </w:r>
      <w:r w:rsidRPr="005A62E6">
        <w:t>community.</w:t>
      </w:r>
      <w:r>
        <w:t xml:space="preserve"> T</w:t>
      </w:r>
      <w:r w:rsidRPr="005A62E6">
        <w:t>here</w:t>
      </w:r>
      <w:r>
        <w:t xml:space="preserve"> </w:t>
      </w:r>
      <w:r w:rsidRPr="005A62E6">
        <w:t>was</w:t>
      </w:r>
      <w:r>
        <w:t xml:space="preserve"> </w:t>
      </w:r>
      <w:r w:rsidRPr="005A62E6">
        <w:t>some</w:t>
      </w:r>
      <w:r>
        <w:t xml:space="preserve"> </w:t>
      </w:r>
      <w:r w:rsidRPr="005A62E6">
        <w:t>feeling</w:t>
      </w:r>
      <w:r>
        <w:t xml:space="preserve"> </w:t>
      </w:r>
      <w:r w:rsidRPr="005A62E6">
        <w:t>that</w:t>
      </w:r>
      <w:r>
        <w:t xml:space="preserve"> </w:t>
      </w:r>
      <w:r w:rsidRPr="005A62E6">
        <w:t>giving</w:t>
      </w:r>
      <w:r>
        <w:t xml:space="preserve"> </w:t>
      </w:r>
      <w:r w:rsidRPr="005A62E6">
        <w:t>rights</w:t>
      </w:r>
      <w:r>
        <w:t xml:space="preserve"> </w:t>
      </w:r>
      <w:r w:rsidRPr="005A62E6">
        <w:t>would</w:t>
      </w:r>
      <w:r>
        <w:t xml:space="preserve"> </w:t>
      </w:r>
      <w:r w:rsidRPr="005A62E6">
        <w:t>be</w:t>
      </w:r>
      <w:r>
        <w:t xml:space="preserve"> </w:t>
      </w:r>
      <w:r w:rsidRPr="005A62E6">
        <w:t>for</w:t>
      </w:r>
      <w:r>
        <w:t xml:space="preserve"> just </w:t>
      </w:r>
      <w:r w:rsidRPr="005A62E6">
        <w:t>one</w:t>
      </w:r>
      <w:r>
        <w:t xml:space="preserve"> </w:t>
      </w:r>
      <w:r w:rsidRPr="005A62E6">
        <w:t>section</w:t>
      </w:r>
      <w:r>
        <w:t xml:space="preserve"> </w:t>
      </w:r>
      <w:r w:rsidRPr="005A62E6">
        <w:t>of</w:t>
      </w:r>
      <w:r>
        <w:t xml:space="preserve"> </w:t>
      </w:r>
      <w:r w:rsidRPr="005A62E6">
        <w:t>the</w:t>
      </w:r>
      <w:r>
        <w:t xml:space="preserve"> </w:t>
      </w:r>
      <w:r w:rsidRPr="005A62E6">
        <w:t>community</w:t>
      </w:r>
      <w:r>
        <w:t>. W</w:t>
      </w:r>
      <w:r w:rsidRPr="005A62E6">
        <w:t>e,</w:t>
      </w:r>
      <w:r>
        <w:t xml:space="preserve"> </w:t>
      </w:r>
      <w:r w:rsidRPr="005A62E6">
        <w:t>the</w:t>
      </w:r>
      <w:r>
        <w:t xml:space="preserve"> </w:t>
      </w:r>
      <w:r w:rsidRPr="005A62E6">
        <w:t>Women</w:t>
      </w:r>
      <w:r>
        <w:t>’</w:t>
      </w:r>
      <w:r w:rsidRPr="005A62E6">
        <w:t>s</w:t>
      </w:r>
      <w:r>
        <w:t xml:space="preserve"> </w:t>
      </w:r>
      <w:r w:rsidRPr="005A62E6">
        <w:t>Coalition,</w:t>
      </w:r>
      <w:r>
        <w:t xml:space="preserve"> </w:t>
      </w:r>
      <w:r w:rsidRPr="005A62E6">
        <w:t>were</w:t>
      </w:r>
      <w:r>
        <w:t xml:space="preserve"> </w:t>
      </w:r>
      <w:r w:rsidRPr="005A62E6">
        <w:t>determined</w:t>
      </w:r>
      <w:r>
        <w:t xml:space="preserve"> </w:t>
      </w:r>
      <w:r w:rsidRPr="005A62E6">
        <w:t>for</w:t>
      </w:r>
      <w:r>
        <w:t xml:space="preserve"> </w:t>
      </w:r>
      <w:r w:rsidRPr="005A62E6">
        <w:t>that</w:t>
      </w:r>
      <w:r>
        <w:t xml:space="preserve"> </w:t>
      </w:r>
      <w:r w:rsidRPr="005A62E6">
        <w:t>not</w:t>
      </w:r>
      <w:r>
        <w:t xml:space="preserve"> </w:t>
      </w:r>
      <w:r w:rsidRPr="005A62E6">
        <w:t>to</w:t>
      </w:r>
      <w:r>
        <w:t xml:space="preserve"> </w:t>
      </w:r>
      <w:r w:rsidRPr="005A62E6">
        <w:t>happen.</w:t>
      </w:r>
      <w:r>
        <w:t xml:space="preserve"> The </w:t>
      </w:r>
      <w:r w:rsidRPr="005A62E6">
        <w:t>narrative</w:t>
      </w:r>
      <w:r>
        <w:t xml:space="preserve">, </w:t>
      </w:r>
      <w:r w:rsidRPr="005A62E6">
        <w:t>and</w:t>
      </w:r>
      <w:r>
        <w:t xml:space="preserve"> </w:t>
      </w:r>
      <w:r w:rsidRPr="005A62E6">
        <w:t>certainly</w:t>
      </w:r>
      <w:r>
        <w:t xml:space="preserve"> </w:t>
      </w:r>
      <w:r w:rsidRPr="005A62E6">
        <w:t>the</w:t>
      </w:r>
      <w:r>
        <w:t xml:space="preserve"> </w:t>
      </w:r>
      <w:r w:rsidRPr="005A62E6">
        <w:t>legacy</w:t>
      </w:r>
      <w:r>
        <w:t xml:space="preserve">, was </w:t>
      </w:r>
      <w:r w:rsidRPr="005A62E6">
        <w:t>that</w:t>
      </w:r>
      <w:r>
        <w:t xml:space="preserve"> </w:t>
      </w:r>
      <w:r w:rsidRPr="005A62E6">
        <w:t>these</w:t>
      </w:r>
      <w:r>
        <w:t xml:space="preserve"> rights </w:t>
      </w:r>
      <w:r w:rsidRPr="005A62E6">
        <w:t>were</w:t>
      </w:r>
      <w:r>
        <w:t xml:space="preserve"> </w:t>
      </w:r>
      <w:r w:rsidRPr="005A62E6">
        <w:t>for</w:t>
      </w:r>
      <w:r>
        <w:t xml:space="preserve"> </w:t>
      </w:r>
      <w:r w:rsidRPr="005A62E6">
        <w:t>all.</w:t>
      </w:r>
      <w:r>
        <w:t xml:space="preserve"> </w:t>
      </w:r>
    </w:p>
    <w:p w:rsidR="00FC0EF3" w:rsidRPr="00412996" w:rsidP="00FC0EF3">
      <w:pPr>
        <w:pStyle w:val="Answer"/>
      </w:pPr>
      <w:r>
        <w:t>I</w:t>
      </w:r>
      <w:r w:rsidRPr="005A62E6">
        <w:t>ndeed,</w:t>
      </w:r>
      <w:r>
        <w:t xml:space="preserve"> a later section of </w:t>
      </w:r>
      <w:r w:rsidRPr="005A62E6">
        <w:t>the</w:t>
      </w:r>
      <w:r>
        <w:t xml:space="preserve"> </w:t>
      </w:r>
      <w:r w:rsidRPr="005A62E6">
        <w:t>agreement</w:t>
      </w:r>
      <w:r>
        <w:t xml:space="preserve"> </w:t>
      </w:r>
      <w:r w:rsidRPr="005A62E6">
        <w:t>between</w:t>
      </w:r>
      <w:r>
        <w:t xml:space="preserve"> </w:t>
      </w:r>
      <w:r w:rsidRPr="005A62E6">
        <w:t>the</w:t>
      </w:r>
      <w:r>
        <w:t xml:space="preserve"> </w:t>
      </w:r>
      <w:r w:rsidRPr="005A62E6">
        <w:t>two</w:t>
      </w:r>
      <w:r>
        <w:t xml:space="preserve"> </w:t>
      </w:r>
      <w:r w:rsidRPr="005A62E6">
        <w:t>Governments</w:t>
      </w:r>
      <w:r>
        <w:t xml:space="preserve"> </w:t>
      </w:r>
      <w:r w:rsidRPr="005A62E6">
        <w:t>further</w:t>
      </w:r>
      <w:r>
        <w:t xml:space="preserve"> </w:t>
      </w:r>
      <w:r w:rsidRPr="005A62E6">
        <w:t>affirmed</w:t>
      </w:r>
      <w:r>
        <w:t xml:space="preserve"> that</w:t>
      </w:r>
      <w:r w:rsidRPr="005A62E6">
        <w:t>.</w:t>
      </w:r>
      <w:r>
        <w:t xml:space="preserve"> </w:t>
      </w:r>
      <w:r w:rsidRPr="005A62E6">
        <w:t>It</w:t>
      </w:r>
      <w:r>
        <w:t xml:space="preserve"> </w:t>
      </w:r>
      <w:r w:rsidRPr="005A62E6">
        <w:t>did</w:t>
      </w:r>
      <w:r>
        <w:t xml:space="preserve"> </w:t>
      </w:r>
      <w:r w:rsidRPr="005A62E6">
        <w:t>not</w:t>
      </w:r>
      <w:r>
        <w:t xml:space="preserve"> </w:t>
      </w:r>
      <w:r w:rsidRPr="005A62E6">
        <w:t>matter</w:t>
      </w:r>
      <w:r>
        <w:t xml:space="preserve"> </w:t>
      </w:r>
      <w:r w:rsidRPr="005A62E6">
        <w:t>if</w:t>
      </w:r>
      <w:r>
        <w:t xml:space="preserve"> </w:t>
      </w:r>
      <w:r w:rsidRPr="005A62E6">
        <w:t>there</w:t>
      </w:r>
      <w:r>
        <w:t xml:space="preserve"> were </w:t>
      </w:r>
      <w:r w:rsidRPr="005A62E6">
        <w:t>constitutional</w:t>
      </w:r>
      <w:r>
        <w:t xml:space="preserve"> </w:t>
      </w:r>
      <w:r w:rsidRPr="005A62E6">
        <w:t>change</w:t>
      </w:r>
      <w:r>
        <w:t xml:space="preserve">; </w:t>
      </w:r>
      <w:r w:rsidRPr="005A62E6">
        <w:t>these</w:t>
      </w:r>
      <w:r>
        <w:t xml:space="preserve"> </w:t>
      </w:r>
      <w:r w:rsidRPr="005A62E6">
        <w:t>were</w:t>
      </w:r>
      <w:r>
        <w:t xml:space="preserve"> </w:t>
      </w:r>
      <w:r w:rsidRPr="005A62E6">
        <w:t>the</w:t>
      </w:r>
      <w:r>
        <w:t xml:space="preserve"> </w:t>
      </w:r>
      <w:r w:rsidRPr="005A62E6">
        <w:t>rights</w:t>
      </w:r>
      <w:r>
        <w:t xml:space="preserve"> </w:t>
      </w:r>
      <w:r w:rsidRPr="005A62E6">
        <w:t>that</w:t>
      </w:r>
      <w:r>
        <w:t xml:space="preserve"> </w:t>
      </w:r>
      <w:r w:rsidRPr="005A62E6">
        <w:t>would</w:t>
      </w:r>
      <w:r>
        <w:t xml:space="preserve"> </w:t>
      </w:r>
      <w:r w:rsidRPr="005A62E6">
        <w:t>underwrite</w:t>
      </w:r>
      <w:r>
        <w:t xml:space="preserve"> </w:t>
      </w:r>
      <w:r w:rsidRPr="005A62E6">
        <w:t>the</w:t>
      </w:r>
      <w:r>
        <w:t xml:space="preserve"> </w:t>
      </w:r>
      <w:r w:rsidRPr="005A62E6">
        <w:t>future.</w:t>
      </w:r>
      <w:r>
        <w:t xml:space="preserve"> I</w:t>
      </w:r>
      <w:r w:rsidRPr="005A62E6">
        <w:t>rrespective</w:t>
      </w:r>
      <w:r>
        <w:t xml:space="preserve"> </w:t>
      </w:r>
      <w:r w:rsidRPr="005A62E6">
        <w:t>of</w:t>
      </w:r>
      <w:r>
        <w:t xml:space="preserve"> </w:t>
      </w:r>
      <w:r w:rsidRPr="005A62E6">
        <w:t>whether</w:t>
      </w:r>
      <w:r>
        <w:t xml:space="preserve"> </w:t>
      </w:r>
      <w:r w:rsidRPr="005A62E6">
        <w:t>th</w:t>
      </w:r>
      <w:r>
        <w:t xml:space="preserve">e </w:t>
      </w:r>
      <w:r w:rsidRPr="005A62E6">
        <w:t>new</w:t>
      </w:r>
      <w:r>
        <w:t xml:space="preserve"> </w:t>
      </w:r>
      <w:r w:rsidRPr="005A62E6">
        <w:t>term</w:t>
      </w:r>
      <w:r>
        <w:t xml:space="preserve"> BIEN </w:t>
      </w:r>
      <w:r w:rsidRPr="005A62E6">
        <w:t>is</w:t>
      </w:r>
      <w:r>
        <w:t xml:space="preserve"> </w:t>
      </w:r>
      <w:r w:rsidRPr="005A62E6">
        <w:t>now</w:t>
      </w:r>
      <w:r>
        <w:t xml:space="preserve"> </w:t>
      </w:r>
      <w:r w:rsidRPr="005A62E6">
        <w:t>being</w:t>
      </w:r>
      <w:r>
        <w:t xml:space="preserve"> </w:t>
      </w:r>
      <w:r w:rsidRPr="005A62E6">
        <w:t>used</w:t>
      </w:r>
      <w:r>
        <w:t>—</w:t>
      </w:r>
      <w:r w:rsidRPr="005A62E6">
        <w:t>I</w:t>
      </w:r>
      <w:r>
        <w:t xml:space="preserve"> </w:t>
      </w:r>
      <w:r w:rsidRPr="005A62E6">
        <w:t>think</w:t>
      </w:r>
      <w:r>
        <w:t xml:space="preserve"> it </w:t>
      </w:r>
      <w:r w:rsidRPr="005A62E6">
        <w:t>is</w:t>
      </w:r>
      <w:r>
        <w:t xml:space="preserve"> </w:t>
      </w:r>
      <w:r w:rsidRPr="005A62E6">
        <w:t>rather</w:t>
      </w:r>
      <w:r>
        <w:t xml:space="preserve"> </w:t>
      </w:r>
      <w:r w:rsidRPr="005A62E6">
        <w:t>humorous</w:t>
      </w:r>
      <w:r>
        <w:t xml:space="preserve">: </w:t>
      </w:r>
      <w:r w:rsidRPr="005A62E6">
        <w:t>British</w:t>
      </w:r>
      <w:r>
        <w:t xml:space="preserve"> and </w:t>
      </w:r>
      <w:r w:rsidRPr="005A62E6">
        <w:t>Irish</w:t>
      </w:r>
      <w:r>
        <w:t xml:space="preserve">, </w:t>
      </w:r>
      <w:r w:rsidRPr="005A62E6">
        <w:t>either</w:t>
      </w:r>
      <w:r>
        <w:t xml:space="preserve"> </w:t>
      </w:r>
      <w:r w:rsidRPr="005A62E6">
        <w:t>or</w:t>
      </w:r>
      <w:r>
        <w:t xml:space="preserve"> </w:t>
      </w:r>
      <w:r w:rsidRPr="005A62E6">
        <w:t>neither,</w:t>
      </w:r>
      <w:r>
        <w:t xml:space="preserve"> </w:t>
      </w:r>
      <w:r w:rsidRPr="005A62E6">
        <w:t>hence</w:t>
      </w:r>
      <w:r>
        <w:t xml:space="preserve"> </w:t>
      </w:r>
      <w:r w:rsidRPr="005A62E6">
        <w:t>the</w:t>
      </w:r>
      <w:r>
        <w:t xml:space="preserve"> </w:t>
      </w:r>
      <w:r w:rsidRPr="005A62E6">
        <w:t>acronym</w:t>
      </w:r>
      <w:r>
        <w:t xml:space="preserve"> BIEN—</w:t>
      </w:r>
      <w:r w:rsidRPr="005A62E6">
        <w:t>something</w:t>
      </w:r>
      <w:r>
        <w:t xml:space="preserve"> </w:t>
      </w:r>
      <w:r w:rsidRPr="005A62E6">
        <w:t>that</w:t>
      </w:r>
      <w:r>
        <w:t xml:space="preserve"> I </w:t>
      </w:r>
      <w:r w:rsidRPr="005A62E6">
        <w:t>was</w:t>
      </w:r>
      <w:r>
        <w:t xml:space="preserve"> </w:t>
      </w:r>
      <w:r w:rsidRPr="005A62E6">
        <w:t>certainly</w:t>
      </w:r>
      <w:r>
        <w:t xml:space="preserve"> </w:t>
      </w:r>
      <w:r w:rsidRPr="005A62E6">
        <w:t>focused</w:t>
      </w:r>
      <w:r>
        <w:t xml:space="preserve"> </w:t>
      </w:r>
      <w:r w:rsidRPr="005A62E6">
        <w:t>on</w:t>
      </w:r>
      <w:r>
        <w:t xml:space="preserve">, </w:t>
      </w:r>
      <w:r w:rsidRPr="005A62E6">
        <w:t>as</w:t>
      </w:r>
      <w:r>
        <w:t xml:space="preserve"> </w:t>
      </w:r>
      <w:r w:rsidRPr="005A62E6">
        <w:t>were</w:t>
      </w:r>
      <w:r>
        <w:t xml:space="preserve"> </w:t>
      </w:r>
      <w:r w:rsidRPr="005A62E6">
        <w:t>some</w:t>
      </w:r>
      <w:r>
        <w:t xml:space="preserve"> </w:t>
      </w:r>
      <w:r w:rsidRPr="005A62E6">
        <w:t>of</w:t>
      </w:r>
      <w:r>
        <w:t xml:space="preserve"> </w:t>
      </w:r>
      <w:r w:rsidRPr="005A62E6">
        <w:t>the</w:t>
      </w:r>
      <w:r>
        <w:t xml:space="preserve"> </w:t>
      </w:r>
      <w:r w:rsidRPr="005A62E6">
        <w:t>other</w:t>
      </w:r>
      <w:r>
        <w:t xml:space="preserve"> </w:t>
      </w:r>
      <w:r w:rsidRPr="005A62E6">
        <w:t>parties,</w:t>
      </w:r>
      <w:r>
        <w:t xml:space="preserve"> was </w:t>
      </w:r>
      <w:r w:rsidRPr="005A62E6">
        <w:t>that</w:t>
      </w:r>
      <w:r>
        <w:t xml:space="preserve"> </w:t>
      </w:r>
      <w:r w:rsidRPr="005A62E6">
        <w:t>it</w:t>
      </w:r>
      <w:r>
        <w:t xml:space="preserve"> </w:t>
      </w:r>
      <w:r w:rsidRPr="005A62E6">
        <w:t>did</w:t>
      </w:r>
      <w:r>
        <w:t xml:space="preserve"> </w:t>
      </w:r>
      <w:r w:rsidRPr="005A62E6">
        <w:t>not</w:t>
      </w:r>
      <w:r>
        <w:t xml:space="preserve"> </w:t>
      </w:r>
      <w:r w:rsidRPr="005A62E6">
        <w:t>matter</w:t>
      </w:r>
      <w:r>
        <w:t xml:space="preserve"> </w:t>
      </w:r>
      <w:r w:rsidRPr="005A62E6">
        <w:t>which</w:t>
      </w:r>
      <w:r>
        <w:t xml:space="preserve"> </w:t>
      </w:r>
      <w:r w:rsidRPr="005A62E6">
        <w:t>community</w:t>
      </w:r>
      <w:r>
        <w:t xml:space="preserve"> </w:t>
      </w:r>
      <w:r w:rsidRPr="005A62E6">
        <w:t>you</w:t>
      </w:r>
      <w:r>
        <w:t xml:space="preserve"> </w:t>
      </w:r>
      <w:r w:rsidRPr="005A62E6">
        <w:t>came</w:t>
      </w:r>
      <w:r>
        <w:t xml:space="preserve"> </w:t>
      </w:r>
      <w:r w:rsidRPr="005A62E6">
        <w:t>from,</w:t>
      </w:r>
      <w:r>
        <w:t xml:space="preserve"> nor </w:t>
      </w:r>
      <w:r w:rsidRPr="005A62E6">
        <w:t>which</w:t>
      </w:r>
      <w:r>
        <w:t xml:space="preserve"> </w:t>
      </w:r>
      <w:r w:rsidRPr="005A62E6">
        <w:t>jurisdiction</w:t>
      </w:r>
      <w:r>
        <w:t xml:space="preserve"> </w:t>
      </w:r>
      <w:r w:rsidRPr="005A62E6">
        <w:t>you</w:t>
      </w:r>
      <w:r>
        <w:t xml:space="preserve"> </w:t>
      </w:r>
      <w:r w:rsidRPr="005A62E6">
        <w:t>were</w:t>
      </w:r>
      <w:r>
        <w:t xml:space="preserve"> </w:t>
      </w:r>
      <w:r w:rsidRPr="005A62E6">
        <w:t>in</w:t>
      </w:r>
      <w:r>
        <w:t>. U</w:t>
      </w:r>
      <w:r w:rsidRPr="005A62E6">
        <w:t>nderwriting</w:t>
      </w:r>
      <w:r>
        <w:t xml:space="preserve"> </w:t>
      </w:r>
      <w:r w:rsidRPr="005A62E6">
        <w:t>the</w:t>
      </w:r>
      <w:r>
        <w:t xml:space="preserve"> </w:t>
      </w:r>
      <w:r w:rsidRPr="005A62E6">
        <w:t>agreement</w:t>
      </w:r>
      <w:r>
        <w:t xml:space="preserve"> was this </w:t>
      </w:r>
      <w:r w:rsidRPr="005A62E6">
        <w:t>set</w:t>
      </w:r>
      <w:r>
        <w:t xml:space="preserve"> </w:t>
      </w:r>
      <w:r w:rsidRPr="005A62E6">
        <w:t>of</w:t>
      </w:r>
      <w:r>
        <w:t xml:space="preserve"> </w:t>
      </w:r>
      <w:r w:rsidRPr="005A62E6">
        <w:t>fundamental</w:t>
      </w:r>
      <w:r>
        <w:t xml:space="preserve"> </w:t>
      </w:r>
      <w:r w:rsidRPr="005A62E6">
        <w:t>rights</w:t>
      </w:r>
      <w:r>
        <w:t xml:space="preserve">, as well as </w:t>
      </w:r>
      <w:r w:rsidRPr="005A62E6">
        <w:t>others</w:t>
      </w:r>
      <w:r>
        <w:t xml:space="preserve"> </w:t>
      </w:r>
      <w:r w:rsidRPr="005A62E6">
        <w:t>in</w:t>
      </w:r>
      <w:r>
        <w:t xml:space="preserve"> </w:t>
      </w:r>
      <w:r w:rsidRPr="005A62E6">
        <w:t>later</w:t>
      </w:r>
      <w:r>
        <w:t xml:space="preserve"> </w:t>
      </w:r>
      <w:r w:rsidRPr="005A62E6">
        <w:t>sections</w:t>
      </w:r>
      <w:r>
        <w:t xml:space="preserve"> </w:t>
      </w:r>
      <w:r w:rsidRPr="005A62E6">
        <w:t>of</w:t>
      </w:r>
      <w:r>
        <w:t xml:space="preserve"> </w:t>
      </w:r>
      <w:r w:rsidRPr="005A62E6">
        <w:t>the</w:t>
      </w:r>
      <w:r>
        <w:t xml:space="preserve"> </w:t>
      </w:r>
      <w:r w:rsidRPr="005A62E6">
        <w:t>agreement</w:t>
      </w:r>
      <w:r>
        <w:t xml:space="preserve">. </w:t>
      </w:r>
      <w:r w:rsidRPr="005A62E6">
        <w:t>I</w:t>
      </w:r>
      <w:r>
        <w:t xml:space="preserve"> </w:t>
      </w:r>
      <w:r w:rsidRPr="005A62E6">
        <w:t>had</w:t>
      </w:r>
      <w:r>
        <w:t xml:space="preserve"> </w:t>
      </w:r>
      <w:r w:rsidRPr="005A62E6">
        <w:t>to</w:t>
      </w:r>
      <w:r>
        <w:t xml:space="preserve"> </w:t>
      </w:r>
      <w:r w:rsidRPr="005A62E6">
        <w:t>pay</w:t>
      </w:r>
      <w:r>
        <w:t xml:space="preserve"> </w:t>
      </w:r>
      <w:r w:rsidRPr="005A62E6">
        <w:t>attention</w:t>
      </w:r>
      <w:r>
        <w:t xml:space="preserve"> </w:t>
      </w:r>
      <w:r w:rsidRPr="005A62E6">
        <w:t>to</w:t>
      </w:r>
      <w:r>
        <w:t xml:space="preserve"> </w:t>
      </w:r>
      <w:r w:rsidRPr="005A62E6">
        <w:t>other</w:t>
      </w:r>
      <w:r>
        <w:t xml:space="preserve"> </w:t>
      </w:r>
      <w:r w:rsidRPr="005A62E6">
        <w:t>sections</w:t>
      </w:r>
      <w:r>
        <w:t xml:space="preserve"> </w:t>
      </w:r>
      <w:r w:rsidRPr="005A62E6">
        <w:t>that</w:t>
      </w:r>
      <w:r>
        <w:t xml:space="preserve"> </w:t>
      </w:r>
      <w:r w:rsidRPr="005A62E6">
        <w:t>also</w:t>
      </w:r>
      <w:r>
        <w:t xml:space="preserve"> </w:t>
      </w:r>
      <w:r w:rsidRPr="005A62E6">
        <w:t>referred</w:t>
      </w:r>
      <w:r>
        <w:t xml:space="preserve"> </w:t>
      </w:r>
      <w:r w:rsidRPr="005A62E6">
        <w:t>to</w:t>
      </w:r>
      <w:r>
        <w:t xml:space="preserve"> </w:t>
      </w:r>
      <w:r w:rsidRPr="005A62E6">
        <w:t>rights</w:t>
      </w:r>
      <w:r>
        <w:t>. I</w:t>
      </w:r>
      <w:r w:rsidRPr="005A62E6">
        <w:t>t</w:t>
      </w:r>
      <w:r>
        <w:t xml:space="preserve"> </w:t>
      </w:r>
      <w:r w:rsidRPr="005A62E6">
        <w:t>referred</w:t>
      </w:r>
      <w:r>
        <w:t xml:space="preserve"> </w:t>
      </w:r>
      <w:r w:rsidRPr="005A62E6">
        <w:t>not</w:t>
      </w:r>
      <w:r>
        <w:t xml:space="preserve"> </w:t>
      </w:r>
      <w:r w:rsidRPr="005A62E6">
        <w:t>just</w:t>
      </w:r>
      <w:r>
        <w:t xml:space="preserve"> to </w:t>
      </w:r>
      <w:r w:rsidRPr="005A62E6">
        <w:t>civil</w:t>
      </w:r>
      <w:r>
        <w:t xml:space="preserve"> </w:t>
      </w:r>
      <w:r w:rsidRPr="005A62E6">
        <w:t>and</w:t>
      </w:r>
      <w:r>
        <w:t xml:space="preserve"> </w:t>
      </w:r>
      <w:r w:rsidRPr="005A62E6">
        <w:t>political</w:t>
      </w:r>
      <w:r>
        <w:t xml:space="preserve"> </w:t>
      </w:r>
      <w:r w:rsidRPr="005A62E6">
        <w:t>rights</w:t>
      </w:r>
      <w:r>
        <w:t xml:space="preserve">, but </w:t>
      </w:r>
      <w:r w:rsidRPr="005A62E6">
        <w:t>to</w:t>
      </w:r>
      <w:r>
        <w:t xml:space="preserve"> </w:t>
      </w:r>
      <w:r w:rsidRPr="005A62E6">
        <w:t>cultural,</w:t>
      </w:r>
      <w:r>
        <w:t xml:space="preserve"> </w:t>
      </w:r>
      <w:r w:rsidRPr="005A62E6">
        <w:t>social</w:t>
      </w:r>
      <w:r>
        <w:t xml:space="preserve"> </w:t>
      </w:r>
      <w:r w:rsidRPr="005A62E6">
        <w:t>and</w:t>
      </w:r>
      <w:r>
        <w:t xml:space="preserve"> </w:t>
      </w:r>
      <w:r w:rsidRPr="005A62E6">
        <w:t>economic</w:t>
      </w:r>
      <w:r>
        <w:t xml:space="preserve"> </w:t>
      </w:r>
      <w:r w:rsidRPr="005A62E6">
        <w:t>rights,</w:t>
      </w:r>
      <w:r>
        <w:t xml:space="preserve"> </w:t>
      </w:r>
      <w:r w:rsidRPr="005A62E6">
        <w:t>which</w:t>
      </w:r>
      <w:r>
        <w:t xml:space="preserve"> </w:t>
      </w:r>
      <w:r w:rsidRPr="005A62E6">
        <w:t>was</w:t>
      </w:r>
      <w:r>
        <w:t xml:space="preserve"> </w:t>
      </w:r>
      <w:r w:rsidRPr="005A62E6">
        <w:t>quite</w:t>
      </w:r>
      <w:r>
        <w:t xml:space="preserve"> </w:t>
      </w:r>
      <w:r w:rsidRPr="005A62E6">
        <w:t>forward</w:t>
      </w:r>
      <w:r>
        <w:t>-</w:t>
      </w:r>
      <w:r w:rsidRPr="005A62E6">
        <w:t>thinking</w:t>
      </w:r>
      <w:r>
        <w:t xml:space="preserve"> </w:t>
      </w:r>
      <w:r w:rsidRPr="005A62E6">
        <w:t>in</w:t>
      </w:r>
      <w:r>
        <w:t xml:space="preserve"> </w:t>
      </w:r>
      <w:r w:rsidRPr="005A62E6">
        <w:t>1998.</w:t>
      </w:r>
      <w:r>
        <w:t xml:space="preserve"> The economic rights would not have been a focus of many of the parties.</w:t>
      </w:r>
    </w:p>
    <w:p w:rsidR="00FC0EF3" w:rsidRPr="00412996" w:rsidP="00FC0EF3">
      <w:pPr>
        <w:pStyle w:val="Remark"/>
      </w:pPr>
      <w:r w:rsidRPr="00963BEA">
        <w:rPr>
          <w:b/>
          <w:bCs/>
        </w:rPr>
        <w:t>The</w:t>
      </w:r>
      <w:r>
        <w:rPr>
          <w:b/>
          <w:bCs/>
        </w:rPr>
        <w:t xml:space="preserve"> </w:t>
      </w:r>
      <w:r w:rsidRPr="00963BEA">
        <w:rPr>
          <w:b/>
          <w:bCs/>
        </w:rPr>
        <w:t>Chair:</w:t>
      </w:r>
      <w:r>
        <w:rPr>
          <w:b/>
          <w:bCs/>
        </w:rPr>
        <w:t xml:space="preserve"> </w:t>
      </w:r>
      <w:r w:rsidRPr="00412996">
        <w:t>Is</w:t>
      </w:r>
      <w:r>
        <w:t xml:space="preserve"> </w:t>
      </w:r>
      <w:r w:rsidRPr="00412996">
        <w:t>it</w:t>
      </w:r>
      <w:r>
        <w:t xml:space="preserve"> </w:t>
      </w:r>
      <w:r w:rsidRPr="00412996">
        <w:t>your</w:t>
      </w:r>
      <w:r>
        <w:t xml:space="preserve"> </w:t>
      </w:r>
      <w:r w:rsidRPr="00412996">
        <w:t>view</w:t>
      </w:r>
      <w:r>
        <w:t xml:space="preserve"> </w:t>
      </w:r>
      <w:r w:rsidRPr="00412996">
        <w:t>in</w:t>
      </w:r>
      <w:r>
        <w:t xml:space="preserve"> </w:t>
      </w:r>
      <w:r w:rsidRPr="00412996">
        <w:t>general</w:t>
      </w:r>
      <w:r>
        <w:t xml:space="preserve"> </w:t>
      </w:r>
      <w:r w:rsidRPr="00412996">
        <w:t>terms</w:t>
      </w:r>
      <w:r>
        <w:t xml:space="preserve">, not looking at </w:t>
      </w:r>
      <w:r>
        <w:t>particular cases</w:t>
      </w:r>
      <w:r>
        <w:t>, that the two commissions have been effective?</w:t>
      </w:r>
    </w:p>
    <w:p w:rsidR="00FC0EF3" w:rsidRPr="00412996" w:rsidP="00FC0EF3">
      <w:pPr>
        <w:pStyle w:val="Answer"/>
      </w:pPr>
      <w:r w:rsidRPr="00412996">
        <w:rPr>
          <w:b/>
          <w:i/>
        </w:rPr>
        <w:t>Professor</w:t>
      </w:r>
      <w:r>
        <w:rPr>
          <w:b/>
          <w:i/>
        </w:rPr>
        <w:t xml:space="preserve"> </w:t>
      </w:r>
      <w:r w:rsidRPr="00412996">
        <w:rPr>
          <w:b/>
          <w:i/>
        </w:rPr>
        <w:t>Monica</w:t>
      </w:r>
      <w:r>
        <w:rPr>
          <w:b/>
          <w:i/>
        </w:rPr>
        <w:t xml:space="preserve"> </w:t>
      </w:r>
      <w:r w:rsidRPr="00412996">
        <w:rPr>
          <w:b/>
          <w:i/>
        </w:rPr>
        <w:t>McWilliams:</w:t>
      </w:r>
      <w:r>
        <w:rPr>
          <w:b/>
          <w:i/>
        </w:rPr>
        <w:t xml:space="preserve"> </w:t>
      </w:r>
      <w:r w:rsidRPr="00412996">
        <w:t>That</w:t>
      </w:r>
      <w:r>
        <w:t xml:space="preserve"> </w:t>
      </w:r>
      <w:r w:rsidRPr="00412996">
        <w:t>is</w:t>
      </w:r>
      <w:r>
        <w:t xml:space="preserve"> </w:t>
      </w:r>
      <w:r w:rsidRPr="00412996">
        <w:t>an</w:t>
      </w:r>
      <w:r>
        <w:t xml:space="preserve"> </w:t>
      </w:r>
      <w:r w:rsidRPr="00412996">
        <w:t>interesting</w:t>
      </w:r>
      <w:r>
        <w:t xml:space="preserve"> </w:t>
      </w:r>
      <w:r w:rsidRPr="00412996">
        <w:t>question</w:t>
      </w:r>
      <w:r>
        <w:t xml:space="preserve"> </w:t>
      </w:r>
      <w:r w:rsidRPr="00412996">
        <w:t>to</w:t>
      </w:r>
      <w:r>
        <w:t xml:space="preserve"> </w:t>
      </w:r>
      <w:r w:rsidRPr="00412996">
        <w:t>ask</w:t>
      </w:r>
      <w:r>
        <w:t xml:space="preserve"> </w:t>
      </w:r>
      <w:r w:rsidRPr="00412996">
        <w:t>someone</w:t>
      </w:r>
      <w:r>
        <w:t xml:space="preserve"> </w:t>
      </w:r>
      <w:r w:rsidRPr="00412996">
        <w:t>like</w:t>
      </w:r>
      <w:r>
        <w:t xml:space="preserve"> </w:t>
      </w:r>
      <w:r w:rsidRPr="00412996">
        <w:t>me</w:t>
      </w:r>
      <w:r>
        <w:t xml:space="preserve"> but, yes, there was also a </w:t>
      </w:r>
      <w:r w:rsidRPr="00D805C8">
        <w:t>mechanism</w:t>
      </w:r>
      <w:r>
        <w:t xml:space="preserve"> </w:t>
      </w:r>
      <w:r w:rsidRPr="00D805C8">
        <w:t>to</w:t>
      </w:r>
      <w:r>
        <w:t xml:space="preserve"> </w:t>
      </w:r>
      <w:r w:rsidRPr="00D805C8">
        <w:t>review</w:t>
      </w:r>
      <w:r>
        <w:t xml:space="preserve"> </w:t>
      </w:r>
      <w:r w:rsidRPr="00D805C8">
        <w:t>the</w:t>
      </w:r>
      <w:r>
        <w:t xml:space="preserve"> </w:t>
      </w:r>
      <w:r w:rsidRPr="00D805C8">
        <w:t>powers</w:t>
      </w:r>
      <w:r>
        <w:t xml:space="preserve"> </w:t>
      </w:r>
      <w:r w:rsidRPr="00D805C8">
        <w:t>of</w:t>
      </w:r>
      <w:r>
        <w:t xml:space="preserve"> </w:t>
      </w:r>
      <w:r w:rsidRPr="00D805C8">
        <w:t>the</w:t>
      </w:r>
      <w:r>
        <w:t xml:space="preserve"> </w:t>
      </w:r>
      <w:r w:rsidRPr="00D805C8">
        <w:t>commissions.</w:t>
      </w:r>
      <w:r>
        <w:t xml:space="preserve"> T</w:t>
      </w:r>
      <w:r w:rsidRPr="00D805C8">
        <w:t>hey</w:t>
      </w:r>
      <w:r>
        <w:t xml:space="preserve"> </w:t>
      </w:r>
      <w:r w:rsidRPr="00D805C8">
        <w:t>were</w:t>
      </w:r>
      <w:r>
        <w:t xml:space="preserve"> </w:t>
      </w:r>
      <w:r w:rsidRPr="00D805C8">
        <w:t>reviewed</w:t>
      </w:r>
      <w:r>
        <w:t xml:space="preserve"> </w:t>
      </w:r>
      <w:r w:rsidRPr="00D805C8">
        <w:t>and</w:t>
      </w:r>
      <w:r>
        <w:t xml:space="preserve"> </w:t>
      </w:r>
      <w:r w:rsidRPr="00D805C8">
        <w:t>powers</w:t>
      </w:r>
      <w:r>
        <w:t xml:space="preserve"> </w:t>
      </w:r>
      <w:r w:rsidRPr="00D805C8">
        <w:t>were</w:t>
      </w:r>
      <w:r>
        <w:t xml:space="preserve"> </w:t>
      </w:r>
      <w:r w:rsidRPr="00D805C8">
        <w:t>added.</w:t>
      </w:r>
      <w:r>
        <w:t xml:space="preserve"> </w:t>
      </w:r>
      <w:r w:rsidRPr="00D805C8">
        <w:t>I</w:t>
      </w:r>
      <w:r>
        <w:t xml:space="preserve"> </w:t>
      </w:r>
      <w:r w:rsidRPr="00D805C8">
        <w:t>was</w:t>
      </w:r>
      <w:r>
        <w:t xml:space="preserve"> </w:t>
      </w:r>
      <w:r w:rsidRPr="00D805C8">
        <w:t>always</w:t>
      </w:r>
      <w:r>
        <w:t xml:space="preserve"> </w:t>
      </w:r>
      <w:r w:rsidRPr="00D805C8">
        <w:t>concerned</w:t>
      </w:r>
      <w:r>
        <w:t xml:space="preserve">, </w:t>
      </w:r>
      <w:r w:rsidRPr="00D805C8">
        <w:t>at</w:t>
      </w:r>
      <w:r>
        <w:t xml:space="preserve"> </w:t>
      </w:r>
      <w:r w:rsidRPr="00D805C8">
        <w:t>the</w:t>
      </w:r>
      <w:r>
        <w:t xml:space="preserve"> </w:t>
      </w:r>
      <w:r w:rsidRPr="00D805C8">
        <w:t>later</w:t>
      </w:r>
      <w:r>
        <w:t xml:space="preserve"> </w:t>
      </w:r>
      <w:r w:rsidRPr="00D805C8">
        <w:t>stage</w:t>
      </w:r>
      <w:r>
        <w:t xml:space="preserve"> </w:t>
      </w:r>
      <w:r w:rsidRPr="00D805C8">
        <w:t>when</w:t>
      </w:r>
      <w:r>
        <w:t xml:space="preserve"> </w:t>
      </w:r>
      <w:r w:rsidRPr="00D805C8">
        <w:t>I</w:t>
      </w:r>
      <w:r>
        <w:t xml:space="preserve"> </w:t>
      </w:r>
      <w:r w:rsidRPr="00D805C8">
        <w:t>became</w:t>
      </w:r>
      <w:r>
        <w:t xml:space="preserve"> </w:t>
      </w:r>
      <w:r w:rsidRPr="00D805C8">
        <w:t>chief</w:t>
      </w:r>
      <w:r>
        <w:t xml:space="preserve"> </w:t>
      </w:r>
      <w:r w:rsidRPr="00D805C8">
        <w:t>commissioner,</w:t>
      </w:r>
      <w:r>
        <w:t xml:space="preserve"> </w:t>
      </w:r>
      <w:r w:rsidRPr="00D805C8">
        <w:t>that</w:t>
      </w:r>
      <w:r>
        <w:t xml:space="preserve"> </w:t>
      </w:r>
      <w:r w:rsidRPr="00D805C8">
        <w:t>the</w:t>
      </w:r>
      <w:r>
        <w:t xml:space="preserve"> </w:t>
      </w:r>
      <w:r w:rsidRPr="00D805C8">
        <w:t>British</w:t>
      </w:r>
      <w:r>
        <w:t xml:space="preserve"> </w:t>
      </w:r>
      <w:r w:rsidRPr="00D805C8">
        <w:t>Government</w:t>
      </w:r>
      <w:r>
        <w:t xml:space="preserve"> </w:t>
      </w:r>
      <w:r w:rsidRPr="00D805C8">
        <w:t>had</w:t>
      </w:r>
      <w:r>
        <w:t xml:space="preserve"> </w:t>
      </w:r>
      <w:r w:rsidRPr="00D805C8">
        <w:t>given</w:t>
      </w:r>
      <w:r>
        <w:t xml:space="preserve"> </w:t>
      </w:r>
      <w:r w:rsidRPr="00D805C8">
        <w:t>stronger</w:t>
      </w:r>
      <w:r>
        <w:t xml:space="preserve"> </w:t>
      </w:r>
      <w:r w:rsidRPr="00D805C8">
        <w:t>powers</w:t>
      </w:r>
      <w:r>
        <w:t xml:space="preserve"> </w:t>
      </w:r>
      <w:r w:rsidRPr="00D805C8">
        <w:t>to</w:t>
      </w:r>
      <w:r>
        <w:t xml:space="preserve"> </w:t>
      </w:r>
      <w:r w:rsidRPr="00D805C8">
        <w:t>Sierra</w:t>
      </w:r>
      <w:r>
        <w:t xml:space="preserve"> </w:t>
      </w:r>
      <w:r w:rsidRPr="00D805C8">
        <w:t>Leone</w:t>
      </w:r>
      <w:r>
        <w:t xml:space="preserve"> </w:t>
      </w:r>
      <w:r w:rsidRPr="00D805C8">
        <w:t>when</w:t>
      </w:r>
      <w:r>
        <w:t xml:space="preserve"> </w:t>
      </w:r>
      <w:r w:rsidRPr="00D805C8">
        <w:t>it</w:t>
      </w:r>
      <w:r>
        <w:t xml:space="preserve"> </w:t>
      </w:r>
      <w:r w:rsidRPr="00D805C8">
        <w:t>was</w:t>
      </w:r>
      <w:r>
        <w:t xml:space="preserve"> </w:t>
      </w:r>
      <w:r w:rsidRPr="00D805C8">
        <w:t>established</w:t>
      </w:r>
      <w:r>
        <w:t xml:space="preserve"> </w:t>
      </w:r>
      <w:r w:rsidRPr="00D805C8">
        <w:t>after</w:t>
      </w:r>
      <w:r>
        <w:t xml:space="preserve"> </w:t>
      </w:r>
      <w:r w:rsidRPr="00D805C8">
        <w:t>a</w:t>
      </w:r>
      <w:r>
        <w:t xml:space="preserve"> </w:t>
      </w:r>
      <w:r w:rsidRPr="00D805C8">
        <w:t>conflict</w:t>
      </w:r>
      <w:r>
        <w:t xml:space="preserve"> </w:t>
      </w:r>
      <w:r w:rsidRPr="00D805C8">
        <w:t>than</w:t>
      </w:r>
      <w:r>
        <w:t xml:space="preserve"> those that they </w:t>
      </w:r>
      <w:r w:rsidRPr="00D805C8">
        <w:t>g</w:t>
      </w:r>
      <w:r>
        <w:t>a</w:t>
      </w:r>
      <w:r w:rsidRPr="00D805C8">
        <w:t>ve</w:t>
      </w:r>
      <w:r>
        <w:t xml:space="preserve"> </w:t>
      </w:r>
      <w:r w:rsidRPr="00D805C8">
        <w:t>to</w:t>
      </w:r>
      <w:r>
        <w:t xml:space="preserve"> </w:t>
      </w:r>
      <w:r w:rsidRPr="00D805C8">
        <w:t>the</w:t>
      </w:r>
      <w:r>
        <w:t xml:space="preserve"> </w:t>
      </w:r>
      <w:r w:rsidRPr="00D805C8">
        <w:t>Northern</w:t>
      </w:r>
      <w:r>
        <w:t xml:space="preserve"> </w:t>
      </w:r>
      <w:r w:rsidRPr="00D805C8">
        <w:t>Ireland</w:t>
      </w:r>
      <w:r>
        <w:t xml:space="preserve"> </w:t>
      </w:r>
      <w:r w:rsidRPr="00D805C8">
        <w:t>Human</w:t>
      </w:r>
      <w:r>
        <w:t xml:space="preserve"> </w:t>
      </w:r>
      <w:r w:rsidRPr="00D805C8">
        <w:t>Rights</w:t>
      </w:r>
      <w:r>
        <w:t xml:space="preserve"> </w:t>
      </w:r>
      <w:r w:rsidRPr="00D805C8">
        <w:t>Commission.</w:t>
      </w:r>
      <w:r>
        <w:t xml:space="preserve"> </w:t>
      </w:r>
      <w:r w:rsidRPr="00D805C8">
        <w:t>But</w:t>
      </w:r>
      <w:r>
        <w:t xml:space="preserve"> my answer is </w:t>
      </w:r>
      <w:r w:rsidRPr="00D805C8">
        <w:t>yes</w:t>
      </w:r>
      <w:r>
        <w:t xml:space="preserve">; </w:t>
      </w:r>
      <w:r w:rsidRPr="00D805C8">
        <w:t>both</w:t>
      </w:r>
      <w:r>
        <w:t xml:space="preserve"> </w:t>
      </w:r>
      <w:r w:rsidRPr="00D805C8">
        <w:t>have</w:t>
      </w:r>
      <w:r>
        <w:t xml:space="preserve"> </w:t>
      </w:r>
      <w:r w:rsidRPr="00D805C8">
        <w:t>been</w:t>
      </w:r>
      <w:r>
        <w:t xml:space="preserve"> </w:t>
      </w:r>
      <w:r w:rsidRPr="00D805C8">
        <w:t>very</w:t>
      </w:r>
      <w:r>
        <w:t xml:space="preserve"> </w:t>
      </w:r>
      <w:r w:rsidRPr="00D805C8">
        <w:t>effective</w:t>
      </w:r>
      <w:r>
        <w:t xml:space="preserve"> </w:t>
      </w:r>
      <w:r w:rsidRPr="00D805C8">
        <w:t>and</w:t>
      </w:r>
      <w:r>
        <w:t xml:space="preserve"> </w:t>
      </w:r>
      <w:r w:rsidRPr="00D805C8">
        <w:t>I</w:t>
      </w:r>
      <w:r>
        <w:t xml:space="preserve"> </w:t>
      </w:r>
      <w:r w:rsidRPr="00D805C8">
        <w:t>am</w:t>
      </w:r>
      <w:r>
        <w:t xml:space="preserve"> </w:t>
      </w:r>
      <w:r w:rsidRPr="00D805C8">
        <w:t>very</w:t>
      </w:r>
      <w:r>
        <w:t xml:space="preserve"> </w:t>
      </w:r>
      <w:r w:rsidRPr="00D805C8">
        <w:t>pleased</w:t>
      </w:r>
      <w:r>
        <w:t xml:space="preserve"> </w:t>
      </w:r>
      <w:r w:rsidRPr="00D805C8">
        <w:t>to</w:t>
      </w:r>
      <w:r>
        <w:t xml:space="preserve"> </w:t>
      </w:r>
      <w:r w:rsidRPr="00D805C8">
        <w:t>see</w:t>
      </w:r>
      <w:r>
        <w:t xml:space="preserve"> </w:t>
      </w:r>
      <w:r w:rsidRPr="00D805C8">
        <w:t>that</w:t>
      </w:r>
      <w:r>
        <w:t xml:space="preserve"> </w:t>
      </w:r>
      <w:r w:rsidRPr="00D805C8">
        <w:t>they</w:t>
      </w:r>
      <w:r>
        <w:t xml:space="preserve"> </w:t>
      </w:r>
      <w:r w:rsidRPr="00D805C8">
        <w:t>are</w:t>
      </w:r>
      <w:r>
        <w:t xml:space="preserve"> </w:t>
      </w:r>
      <w:r w:rsidRPr="00D805C8">
        <w:t>part</w:t>
      </w:r>
      <w:r>
        <w:t xml:space="preserve"> </w:t>
      </w:r>
      <w:r w:rsidRPr="00D805C8">
        <w:t>of</w:t>
      </w:r>
      <w:r>
        <w:t xml:space="preserve"> </w:t>
      </w:r>
      <w:r w:rsidRPr="00D805C8">
        <w:t>the</w:t>
      </w:r>
      <w:r>
        <w:t xml:space="preserve"> </w:t>
      </w:r>
      <w:r w:rsidRPr="00D805C8">
        <w:t>dedicated</w:t>
      </w:r>
      <w:r>
        <w:t xml:space="preserve"> </w:t>
      </w:r>
      <w:r w:rsidRPr="00D805C8">
        <w:t>mechanism.</w:t>
      </w:r>
    </w:p>
    <w:p w:rsidR="00FC0EF3" w:rsidRPr="00412996" w:rsidP="00FC0EF3">
      <w:pPr>
        <w:pStyle w:val="Remark"/>
      </w:pPr>
      <w:r w:rsidRPr="00412996">
        <w:rPr>
          <w:b/>
        </w:rPr>
        <w:t>The</w:t>
      </w:r>
      <w:r>
        <w:rPr>
          <w:b/>
        </w:rPr>
        <w:t xml:space="preserve"> </w:t>
      </w:r>
      <w:r w:rsidRPr="00412996">
        <w:rPr>
          <w:b/>
        </w:rPr>
        <w:t>Chair:</w:t>
      </w:r>
      <w:r>
        <w:t xml:space="preserve"> </w:t>
      </w:r>
      <w:r w:rsidRPr="00412996">
        <w:t>Mr</w:t>
      </w:r>
      <w:r>
        <w:t xml:space="preserve"> </w:t>
      </w:r>
      <w:r w:rsidRPr="00412996">
        <w:t>Durkan,</w:t>
      </w:r>
      <w:r>
        <w:t xml:space="preserve"> </w:t>
      </w:r>
      <w:r w:rsidRPr="00412996">
        <w:t>my</w:t>
      </w:r>
      <w:r>
        <w:t xml:space="preserve"> </w:t>
      </w:r>
      <w:r w:rsidRPr="00412996">
        <w:t>question?</w:t>
      </w:r>
    </w:p>
    <w:p w:rsidR="00FC0EF3" w:rsidP="00FC0EF3">
      <w:pPr>
        <w:pStyle w:val="Answer"/>
      </w:pPr>
      <w:r w:rsidRPr="00412996">
        <w:rPr>
          <w:b/>
          <w:i/>
        </w:rPr>
        <w:t>Mark</w:t>
      </w:r>
      <w:r>
        <w:rPr>
          <w:b/>
          <w:i/>
        </w:rPr>
        <w:t xml:space="preserve"> </w:t>
      </w:r>
      <w:r w:rsidRPr="00412996">
        <w:rPr>
          <w:b/>
          <w:i/>
        </w:rPr>
        <w:t>Durkan:</w:t>
      </w:r>
      <w:r>
        <w:rPr>
          <w:b/>
          <w:i/>
        </w:rPr>
        <w:t xml:space="preserve"> </w:t>
      </w:r>
      <w:r>
        <w:t xml:space="preserve">Which are you talking about, the two commissions or the previous question? </w:t>
      </w:r>
    </w:p>
    <w:p w:rsidR="00FC0EF3" w:rsidRPr="00412996" w:rsidP="00FC0EF3">
      <w:pPr>
        <w:pStyle w:val="Remark"/>
      </w:pPr>
      <w:r w:rsidRPr="00963BEA">
        <w:rPr>
          <w:b/>
          <w:bCs/>
        </w:rPr>
        <w:t>The</w:t>
      </w:r>
      <w:r>
        <w:rPr>
          <w:b/>
          <w:bCs/>
        </w:rPr>
        <w:t xml:space="preserve"> </w:t>
      </w:r>
      <w:r w:rsidRPr="00963BEA">
        <w:rPr>
          <w:b/>
          <w:bCs/>
        </w:rPr>
        <w:t>Chair:</w:t>
      </w:r>
      <w:r>
        <w:t xml:space="preserve"> </w:t>
      </w:r>
      <w:r w:rsidRPr="00412996">
        <w:t>Yes,</w:t>
      </w:r>
      <w:r>
        <w:t xml:space="preserve"> </w:t>
      </w:r>
      <w:r w:rsidRPr="00412996">
        <w:t>the</w:t>
      </w:r>
      <w:r>
        <w:t xml:space="preserve"> </w:t>
      </w:r>
      <w:r w:rsidRPr="00412996">
        <w:t>two</w:t>
      </w:r>
      <w:r>
        <w:t xml:space="preserve"> </w:t>
      </w:r>
      <w:r w:rsidRPr="00412996">
        <w:t>commissions</w:t>
      </w:r>
      <w:r>
        <w:t>.</w:t>
      </w:r>
    </w:p>
    <w:p w:rsidR="00FC0EF3" w:rsidP="00FC0EF3">
      <w:pPr>
        <w:pStyle w:val="Answer"/>
      </w:pPr>
      <w:r w:rsidRPr="00412996">
        <w:rPr>
          <w:b/>
          <w:i/>
        </w:rPr>
        <w:t>Mark</w:t>
      </w:r>
      <w:r>
        <w:rPr>
          <w:b/>
          <w:i/>
        </w:rPr>
        <w:t xml:space="preserve"> </w:t>
      </w:r>
      <w:r w:rsidRPr="00412996">
        <w:rPr>
          <w:b/>
          <w:i/>
        </w:rPr>
        <w:t>Durkan:</w:t>
      </w:r>
      <w:r>
        <w:rPr>
          <w:b/>
          <w:i/>
        </w:rPr>
        <w:t xml:space="preserve"> </w:t>
      </w:r>
      <w:r w:rsidRPr="00412996">
        <w:t>I</w:t>
      </w:r>
      <w:r>
        <w:t xml:space="preserve"> </w:t>
      </w:r>
      <w:r w:rsidRPr="00412996">
        <w:t>think</w:t>
      </w:r>
      <w:r>
        <w:t xml:space="preserve"> </w:t>
      </w:r>
      <w:r w:rsidRPr="00412996">
        <w:t>the</w:t>
      </w:r>
      <w:r>
        <w:t xml:space="preserve"> </w:t>
      </w:r>
      <w:r w:rsidRPr="00412996">
        <w:t>two</w:t>
      </w:r>
      <w:r>
        <w:t xml:space="preserve"> </w:t>
      </w:r>
      <w:r w:rsidRPr="00412996">
        <w:t>commissions</w:t>
      </w:r>
      <w:r>
        <w:t xml:space="preserve"> </w:t>
      </w:r>
      <w:r w:rsidRPr="005C7844">
        <w:t>have</w:t>
      </w:r>
      <w:r>
        <w:t xml:space="preserve"> </w:t>
      </w:r>
      <w:r w:rsidRPr="005C7844">
        <w:t>tried</w:t>
      </w:r>
      <w:r>
        <w:t xml:space="preserve"> </w:t>
      </w:r>
      <w:r w:rsidRPr="005C7844">
        <w:t>to</w:t>
      </w:r>
      <w:r>
        <w:t xml:space="preserve"> </w:t>
      </w:r>
      <w:r w:rsidRPr="005C7844">
        <w:t>discharge</w:t>
      </w:r>
      <w:r>
        <w:t xml:space="preserve"> </w:t>
      </w:r>
      <w:r w:rsidRPr="005C7844">
        <w:t>their</w:t>
      </w:r>
      <w:r>
        <w:t xml:space="preserve"> </w:t>
      </w:r>
      <w:r w:rsidRPr="005C7844">
        <w:t>functions</w:t>
      </w:r>
      <w:r>
        <w:t xml:space="preserve"> </w:t>
      </w:r>
      <w:r w:rsidRPr="005C7844">
        <w:t>as</w:t>
      </w:r>
      <w:r>
        <w:t xml:space="preserve"> </w:t>
      </w:r>
      <w:r w:rsidRPr="005C7844">
        <w:t>best</w:t>
      </w:r>
      <w:r>
        <w:t xml:space="preserve"> </w:t>
      </w:r>
      <w:r w:rsidRPr="005C7844">
        <w:t>they</w:t>
      </w:r>
      <w:r>
        <w:t xml:space="preserve"> </w:t>
      </w:r>
      <w:r w:rsidRPr="005C7844">
        <w:t>can</w:t>
      </w:r>
      <w:r>
        <w:t>. Let us r</w:t>
      </w:r>
      <w:r w:rsidRPr="005C7844">
        <w:t>emember</w:t>
      </w:r>
      <w:r>
        <w:t xml:space="preserve"> that </w:t>
      </w:r>
      <w:r w:rsidRPr="005C7844">
        <w:t>we</w:t>
      </w:r>
      <w:r>
        <w:t xml:space="preserve"> </w:t>
      </w:r>
      <w:r w:rsidRPr="005C7844">
        <w:t>envisaged</w:t>
      </w:r>
      <w:r>
        <w:t xml:space="preserve"> </w:t>
      </w:r>
      <w:r w:rsidRPr="005C7844">
        <w:t>that</w:t>
      </w:r>
      <w:r>
        <w:t xml:space="preserve"> </w:t>
      </w:r>
      <w:r w:rsidRPr="005C7844">
        <w:t>these</w:t>
      </w:r>
      <w:r>
        <w:t xml:space="preserve"> </w:t>
      </w:r>
      <w:r w:rsidRPr="005C7844">
        <w:t>two</w:t>
      </w:r>
      <w:r>
        <w:t xml:space="preserve"> </w:t>
      </w:r>
      <w:r w:rsidRPr="005C7844">
        <w:t>commissions</w:t>
      </w:r>
      <w:r>
        <w:t xml:space="preserve"> </w:t>
      </w:r>
      <w:r w:rsidRPr="005C7844">
        <w:t>would</w:t>
      </w:r>
      <w:r>
        <w:t xml:space="preserve"> </w:t>
      </w:r>
      <w:r w:rsidRPr="005C7844">
        <w:t>have</w:t>
      </w:r>
      <w:r>
        <w:t xml:space="preserve"> a </w:t>
      </w:r>
      <w:r w:rsidRPr="005C7844">
        <w:t>very</w:t>
      </w:r>
      <w:r>
        <w:t xml:space="preserve"> </w:t>
      </w:r>
      <w:r w:rsidRPr="005C7844">
        <w:t>live</w:t>
      </w:r>
      <w:r>
        <w:t xml:space="preserve"> </w:t>
      </w:r>
      <w:r w:rsidRPr="005C7844">
        <w:t>and</w:t>
      </w:r>
      <w:r>
        <w:t xml:space="preserve"> </w:t>
      </w:r>
      <w:r w:rsidRPr="005C7844">
        <w:t>dynamic</w:t>
      </w:r>
      <w:r>
        <w:t xml:space="preserve"> </w:t>
      </w:r>
      <w:r w:rsidRPr="005C7844">
        <w:t>role.</w:t>
      </w:r>
      <w:r>
        <w:t xml:space="preserve"> </w:t>
      </w:r>
      <w:r w:rsidRPr="005C7844">
        <w:t>It</w:t>
      </w:r>
      <w:r>
        <w:t xml:space="preserve"> </w:t>
      </w:r>
      <w:r w:rsidRPr="005C7844">
        <w:t>was</w:t>
      </w:r>
      <w:r>
        <w:t xml:space="preserve"> </w:t>
      </w:r>
      <w:r w:rsidRPr="005C7844">
        <w:t>envisaged,</w:t>
      </w:r>
      <w:r>
        <w:t xml:space="preserve"> </w:t>
      </w:r>
      <w:r w:rsidRPr="005C7844">
        <w:t>for</w:t>
      </w:r>
      <w:r>
        <w:t xml:space="preserve"> </w:t>
      </w:r>
      <w:r w:rsidRPr="005C7844">
        <w:t>instance,</w:t>
      </w:r>
      <w:r>
        <w:t xml:space="preserve"> </w:t>
      </w:r>
      <w:r w:rsidRPr="005C7844">
        <w:t>that</w:t>
      </w:r>
      <w:r>
        <w:t xml:space="preserve"> </w:t>
      </w:r>
      <w:r w:rsidRPr="005C7844">
        <w:t>they</w:t>
      </w:r>
      <w:r>
        <w:t xml:space="preserve"> </w:t>
      </w:r>
      <w:r w:rsidRPr="005C7844">
        <w:t>would</w:t>
      </w:r>
      <w:r>
        <w:t xml:space="preserve"> </w:t>
      </w:r>
      <w:r w:rsidRPr="005C7844">
        <w:t>have</w:t>
      </w:r>
      <w:r>
        <w:t xml:space="preserve"> </w:t>
      </w:r>
      <w:r w:rsidRPr="005C7844">
        <w:t>a</w:t>
      </w:r>
      <w:r>
        <w:t xml:space="preserve"> </w:t>
      </w:r>
      <w:r w:rsidRPr="005C7844">
        <w:t>major</w:t>
      </w:r>
      <w:r>
        <w:t xml:space="preserve"> </w:t>
      </w:r>
      <w:r w:rsidRPr="005C7844">
        <w:t>input</w:t>
      </w:r>
      <w:r>
        <w:t xml:space="preserve"> </w:t>
      </w:r>
      <w:r w:rsidRPr="005C7844">
        <w:t>when</w:t>
      </w:r>
      <w:r>
        <w:t xml:space="preserve"> </w:t>
      </w:r>
      <w:r w:rsidRPr="005C7844">
        <w:t>it</w:t>
      </w:r>
      <w:r>
        <w:t xml:space="preserve"> </w:t>
      </w:r>
      <w:r w:rsidRPr="005C7844">
        <w:t>came</w:t>
      </w:r>
      <w:r>
        <w:t xml:space="preserve"> </w:t>
      </w:r>
      <w:r w:rsidRPr="005C7844">
        <w:t>to</w:t>
      </w:r>
      <w:r>
        <w:t xml:space="preserve"> </w:t>
      </w:r>
      <w:r w:rsidRPr="005C7844">
        <w:t>the</w:t>
      </w:r>
      <w:r>
        <w:t xml:space="preserve"> </w:t>
      </w:r>
      <w:r w:rsidRPr="005C7844">
        <w:t>Assembly</w:t>
      </w:r>
      <w:r>
        <w:t xml:space="preserve"> </w:t>
      </w:r>
      <w:r w:rsidRPr="005C7844">
        <w:t>considering</w:t>
      </w:r>
      <w:r>
        <w:t xml:space="preserve"> </w:t>
      </w:r>
      <w:r w:rsidRPr="005C7844">
        <w:t>legislation.</w:t>
      </w:r>
      <w:r>
        <w:t xml:space="preserve"> </w:t>
      </w:r>
      <w:r w:rsidRPr="005C7844">
        <w:t>The</w:t>
      </w:r>
      <w:r>
        <w:t xml:space="preserve"> </w:t>
      </w:r>
      <w:r w:rsidRPr="005C7844">
        <w:t>fact</w:t>
      </w:r>
      <w:r>
        <w:t xml:space="preserve"> </w:t>
      </w:r>
      <w:r w:rsidRPr="005C7844">
        <w:t>is</w:t>
      </w:r>
      <w:r>
        <w:t xml:space="preserve"> </w:t>
      </w:r>
      <w:r w:rsidRPr="005C7844">
        <w:t>that</w:t>
      </w:r>
      <w:r>
        <w:t xml:space="preserve"> </w:t>
      </w:r>
      <w:r w:rsidRPr="005C7844">
        <w:t>the</w:t>
      </w:r>
      <w:r>
        <w:t xml:space="preserve"> </w:t>
      </w:r>
      <w:r w:rsidRPr="005C7844">
        <w:t>petition</w:t>
      </w:r>
      <w:r>
        <w:t xml:space="preserve"> </w:t>
      </w:r>
      <w:r w:rsidRPr="005C7844">
        <w:t>of</w:t>
      </w:r>
      <w:r>
        <w:t xml:space="preserve"> </w:t>
      </w:r>
      <w:r w:rsidRPr="005C7844">
        <w:t>concern</w:t>
      </w:r>
      <w:r>
        <w:t xml:space="preserve"> </w:t>
      </w:r>
      <w:r w:rsidRPr="005C7844">
        <w:t>provisions</w:t>
      </w:r>
      <w:r>
        <w:t xml:space="preserve"> </w:t>
      </w:r>
      <w:r w:rsidRPr="005C7844">
        <w:t>in</w:t>
      </w:r>
      <w:r>
        <w:t xml:space="preserve"> </w:t>
      </w:r>
      <w:r w:rsidRPr="005C7844">
        <w:t>the</w:t>
      </w:r>
      <w:r>
        <w:t xml:space="preserve"> </w:t>
      </w:r>
      <w:r w:rsidRPr="005C7844">
        <w:t>text</w:t>
      </w:r>
      <w:r>
        <w:t xml:space="preserve"> </w:t>
      </w:r>
      <w:r w:rsidRPr="005C7844">
        <w:t>of</w:t>
      </w:r>
      <w:r>
        <w:t xml:space="preserve"> </w:t>
      </w:r>
      <w:r w:rsidRPr="005C7844">
        <w:t>the</w:t>
      </w:r>
      <w:r>
        <w:t xml:space="preserve"> </w:t>
      </w:r>
      <w:r w:rsidRPr="005C7844">
        <w:t>Good</w:t>
      </w:r>
      <w:r>
        <w:t xml:space="preserve"> </w:t>
      </w:r>
      <w:r w:rsidRPr="005C7844">
        <w:t>Friday</w:t>
      </w:r>
      <w:r>
        <w:t xml:space="preserve"> </w:t>
      </w:r>
      <w:r w:rsidRPr="005C7844">
        <w:t>agreement</w:t>
      </w:r>
      <w:r>
        <w:t xml:space="preserve"> </w:t>
      </w:r>
      <w:r w:rsidRPr="005C7844">
        <w:t>itself,</w:t>
      </w:r>
      <w:r>
        <w:t xml:space="preserve"> </w:t>
      </w:r>
      <w:r w:rsidRPr="005C7844">
        <w:t>as</w:t>
      </w:r>
      <w:r>
        <w:t xml:space="preserve"> </w:t>
      </w:r>
      <w:r w:rsidRPr="005C7844">
        <w:t>opposed</w:t>
      </w:r>
      <w:r>
        <w:t xml:space="preserve"> </w:t>
      </w:r>
      <w:r w:rsidRPr="005C7844">
        <w:t>to</w:t>
      </w:r>
      <w:r>
        <w:t xml:space="preserve"> </w:t>
      </w:r>
      <w:r w:rsidRPr="005C7844">
        <w:t>the</w:t>
      </w:r>
      <w:r>
        <w:t xml:space="preserve"> </w:t>
      </w:r>
      <w:r w:rsidRPr="005C7844">
        <w:t>subsequent</w:t>
      </w:r>
      <w:r>
        <w:t xml:space="preserve"> </w:t>
      </w:r>
      <w:r w:rsidRPr="005C7844">
        <w:t>1998</w:t>
      </w:r>
      <w:r>
        <w:t xml:space="preserve"> A</w:t>
      </w:r>
      <w:r w:rsidRPr="005C7844">
        <w:t>ct,</w:t>
      </w:r>
      <w:r>
        <w:t xml:space="preserve"> </w:t>
      </w:r>
      <w:r w:rsidRPr="005C7844">
        <w:t>were</w:t>
      </w:r>
      <w:r>
        <w:t xml:space="preserve"> </w:t>
      </w:r>
      <w:r w:rsidRPr="005C7844">
        <w:t>about</w:t>
      </w:r>
      <w:r>
        <w:t xml:space="preserve"> </w:t>
      </w:r>
      <w:r w:rsidRPr="005C7844">
        <w:t>a</w:t>
      </w:r>
      <w:r>
        <w:t xml:space="preserve"> </w:t>
      </w:r>
      <w:r w:rsidRPr="005C7844">
        <w:t>trigger</w:t>
      </w:r>
      <w:r>
        <w:t xml:space="preserve"> </w:t>
      </w:r>
      <w:r w:rsidRPr="005C7844">
        <w:t>mechanism</w:t>
      </w:r>
      <w:r>
        <w:t xml:space="preserve"> </w:t>
      </w:r>
      <w:r w:rsidRPr="005C7844">
        <w:t>for</w:t>
      </w:r>
      <w:r>
        <w:t xml:space="preserve"> </w:t>
      </w:r>
      <w:r w:rsidRPr="005C7844">
        <w:t>a</w:t>
      </w:r>
      <w:r>
        <w:t xml:space="preserve"> </w:t>
      </w:r>
      <w:r w:rsidRPr="005C7844">
        <w:t>special</w:t>
      </w:r>
      <w:r>
        <w:t xml:space="preserve"> </w:t>
      </w:r>
      <w:r w:rsidRPr="005C7844">
        <w:t>procedure</w:t>
      </w:r>
      <w:r>
        <w:t xml:space="preserve"> f</w:t>
      </w:r>
      <w:r w:rsidRPr="005C7844">
        <w:t>ocusing</w:t>
      </w:r>
      <w:r>
        <w:t xml:space="preserve"> </w:t>
      </w:r>
      <w:r w:rsidRPr="005C7844">
        <w:t>on</w:t>
      </w:r>
      <w:r>
        <w:t xml:space="preserve"> </w:t>
      </w:r>
      <w:r w:rsidRPr="005C7844">
        <w:t>equality</w:t>
      </w:r>
      <w:r>
        <w:t xml:space="preserve"> </w:t>
      </w:r>
      <w:r w:rsidRPr="005C7844">
        <w:t>and</w:t>
      </w:r>
      <w:r>
        <w:t xml:space="preserve"> </w:t>
      </w:r>
      <w:r w:rsidRPr="005C7844">
        <w:t>human</w:t>
      </w:r>
      <w:r>
        <w:t xml:space="preserve"> </w:t>
      </w:r>
      <w:r w:rsidRPr="005C7844">
        <w:t>rights</w:t>
      </w:r>
      <w:r>
        <w:t xml:space="preserve"> </w:t>
      </w:r>
      <w:r w:rsidRPr="005C7844">
        <w:t>perspectives.</w:t>
      </w:r>
      <w:r>
        <w:t xml:space="preserve"> I</w:t>
      </w:r>
      <w:r w:rsidRPr="005C7844">
        <w:t>t</w:t>
      </w:r>
      <w:r>
        <w:t xml:space="preserve"> </w:t>
      </w:r>
      <w:r w:rsidRPr="005C7844">
        <w:t>was</w:t>
      </w:r>
      <w:r>
        <w:t xml:space="preserve"> </w:t>
      </w:r>
      <w:r w:rsidRPr="005C7844">
        <w:t>believed</w:t>
      </w:r>
      <w:r>
        <w:t xml:space="preserve"> </w:t>
      </w:r>
      <w:r w:rsidRPr="005C7844">
        <w:t>that</w:t>
      </w:r>
      <w:r>
        <w:t xml:space="preserve"> </w:t>
      </w:r>
      <w:r w:rsidRPr="005C7844">
        <w:t>the</w:t>
      </w:r>
      <w:r>
        <w:t xml:space="preserve"> </w:t>
      </w:r>
      <w:r w:rsidRPr="005C7844">
        <w:t>two</w:t>
      </w:r>
      <w:r>
        <w:t xml:space="preserve"> </w:t>
      </w:r>
      <w:r w:rsidRPr="005C7844">
        <w:t>commissions</w:t>
      </w:r>
      <w:r>
        <w:t xml:space="preserve"> </w:t>
      </w:r>
      <w:r w:rsidRPr="005C7844">
        <w:t>would</w:t>
      </w:r>
      <w:r>
        <w:t xml:space="preserve"> </w:t>
      </w:r>
      <w:r w:rsidRPr="005C7844">
        <w:t>be</w:t>
      </w:r>
      <w:r>
        <w:t xml:space="preserve"> </w:t>
      </w:r>
      <w:r w:rsidRPr="005C7844">
        <w:t>very</w:t>
      </w:r>
      <w:r>
        <w:t xml:space="preserve"> </w:t>
      </w:r>
      <w:r w:rsidRPr="005C7844">
        <w:t>significant</w:t>
      </w:r>
      <w:r>
        <w:t xml:space="preserve"> </w:t>
      </w:r>
      <w:r w:rsidRPr="005C7844">
        <w:t>players</w:t>
      </w:r>
      <w:r>
        <w:t xml:space="preserve"> </w:t>
      </w:r>
      <w:r w:rsidRPr="005C7844">
        <w:t>or</w:t>
      </w:r>
      <w:r>
        <w:t xml:space="preserve"> </w:t>
      </w:r>
      <w:r w:rsidRPr="005C7844">
        <w:t>influencers</w:t>
      </w:r>
      <w:r>
        <w:t xml:space="preserve"> </w:t>
      </w:r>
      <w:r w:rsidRPr="005C7844">
        <w:t>in</w:t>
      </w:r>
      <w:r>
        <w:t xml:space="preserve"> </w:t>
      </w:r>
      <w:r w:rsidRPr="005C7844">
        <w:t>that</w:t>
      </w:r>
      <w:r>
        <w:t xml:space="preserve"> </w:t>
      </w:r>
      <w:r w:rsidRPr="005C7844">
        <w:t>sort</w:t>
      </w:r>
      <w:r>
        <w:t xml:space="preserve"> </w:t>
      </w:r>
      <w:r w:rsidRPr="005C7844">
        <w:t>of</w:t>
      </w:r>
      <w:r>
        <w:t xml:space="preserve"> </w:t>
      </w:r>
      <w:r w:rsidRPr="005C7844">
        <w:t>consideration.</w:t>
      </w:r>
      <w:r>
        <w:t xml:space="preserve"> T</w:t>
      </w:r>
      <w:r w:rsidRPr="005C7844">
        <w:t>he</w:t>
      </w:r>
      <w:r>
        <w:t xml:space="preserve"> </w:t>
      </w:r>
      <w:r w:rsidRPr="005C7844">
        <w:t>idea</w:t>
      </w:r>
      <w:r>
        <w:t xml:space="preserve"> </w:t>
      </w:r>
      <w:r w:rsidRPr="005C7844">
        <w:t>was</w:t>
      </w:r>
      <w:r>
        <w:t xml:space="preserve"> </w:t>
      </w:r>
      <w:r w:rsidRPr="005C7844">
        <w:t>that</w:t>
      </w:r>
      <w:r>
        <w:t xml:space="preserve"> </w:t>
      </w:r>
      <w:r w:rsidRPr="005C7844">
        <w:t>there</w:t>
      </w:r>
      <w:r>
        <w:t xml:space="preserve"> </w:t>
      </w:r>
      <w:r w:rsidRPr="005C7844">
        <w:t>would</w:t>
      </w:r>
      <w:r>
        <w:t xml:space="preserve"> </w:t>
      </w:r>
      <w:r w:rsidRPr="005C7844">
        <w:t>be</w:t>
      </w:r>
      <w:r>
        <w:t xml:space="preserve"> </w:t>
      </w:r>
      <w:r w:rsidRPr="005C7844">
        <w:t>joined</w:t>
      </w:r>
      <w:r>
        <w:t>-</w:t>
      </w:r>
      <w:r w:rsidRPr="005C7844">
        <w:t>up</w:t>
      </w:r>
      <w:r>
        <w:t xml:space="preserve"> </w:t>
      </w:r>
      <w:r w:rsidRPr="005C7844">
        <w:t>scrutiny</w:t>
      </w:r>
      <w:r>
        <w:t xml:space="preserve"> </w:t>
      </w:r>
      <w:r w:rsidRPr="005C7844">
        <w:t>and</w:t>
      </w:r>
      <w:r>
        <w:t xml:space="preserve"> </w:t>
      </w:r>
      <w:r w:rsidRPr="005C7844">
        <w:t>protection</w:t>
      </w:r>
      <w:r>
        <w:t xml:space="preserve"> </w:t>
      </w:r>
      <w:r w:rsidRPr="005C7844">
        <w:t>around</w:t>
      </w:r>
      <w:r>
        <w:t xml:space="preserve"> </w:t>
      </w:r>
      <w:r w:rsidRPr="005C7844">
        <w:t>rights</w:t>
      </w:r>
      <w:r>
        <w:t xml:space="preserve"> </w:t>
      </w:r>
      <w:r w:rsidRPr="005C7844">
        <w:t>and</w:t>
      </w:r>
      <w:r>
        <w:t xml:space="preserve"> </w:t>
      </w:r>
      <w:r w:rsidRPr="005C7844">
        <w:t>equality.</w:t>
      </w:r>
      <w:r>
        <w:t xml:space="preserve"> </w:t>
      </w:r>
      <w:r w:rsidRPr="005C7844">
        <w:t>That</w:t>
      </w:r>
      <w:r>
        <w:t xml:space="preserve"> </w:t>
      </w:r>
      <w:r w:rsidRPr="005C7844">
        <w:t>was</w:t>
      </w:r>
      <w:r>
        <w:t xml:space="preserve"> </w:t>
      </w:r>
      <w:r w:rsidRPr="005C7844">
        <w:t>the</w:t>
      </w:r>
      <w:r>
        <w:t xml:space="preserve"> </w:t>
      </w:r>
      <w:r w:rsidRPr="005C7844">
        <w:t>thinking.</w:t>
      </w:r>
      <w:r>
        <w:t xml:space="preserve"> </w:t>
      </w:r>
    </w:p>
    <w:p w:rsidR="00FC0EF3" w:rsidRPr="00412996" w:rsidP="00FC0EF3">
      <w:pPr>
        <w:pStyle w:val="Remark"/>
      </w:pPr>
      <w:r w:rsidRPr="00963BEA">
        <w:rPr>
          <w:b/>
          <w:bCs/>
        </w:rPr>
        <w:t>The</w:t>
      </w:r>
      <w:r>
        <w:rPr>
          <w:b/>
          <w:bCs/>
        </w:rPr>
        <w:t xml:space="preserve"> </w:t>
      </w:r>
      <w:r w:rsidRPr="00963BEA">
        <w:rPr>
          <w:b/>
          <w:bCs/>
        </w:rPr>
        <w:t>Chair:</w:t>
      </w:r>
      <w:r>
        <w:t xml:space="preserve"> Has that worked?</w:t>
      </w:r>
    </w:p>
    <w:p w:rsidR="00FC0EF3" w:rsidP="00FC0EF3">
      <w:pPr>
        <w:pStyle w:val="Answer"/>
      </w:pPr>
      <w:r w:rsidRPr="00412996">
        <w:rPr>
          <w:b/>
          <w:i/>
        </w:rPr>
        <w:t>Mark</w:t>
      </w:r>
      <w:r>
        <w:rPr>
          <w:b/>
          <w:i/>
        </w:rPr>
        <w:t xml:space="preserve"> </w:t>
      </w:r>
      <w:r w:rsidRPr="00412996">
        <w:rPr>
          <w:b/>
          <w:i/>
        </w:rPr>
        <w:t>Durkan:</w:t>
      </w:r>
      <w:r>
        <w:rPr>
          <w:b/>
          <w:i/>
        </w:rPr>
        <w:t xml:space="preserve"> </w:t>
      </w:r>
      <w:r>
        <w:t>That i</w:t>
      </w:r>
      <w:r w:rsidRPr="005C7844">
        <w:t>s</w:t>
      </w:r>
      <w:r>
        <w:t xml:space="preserve"> </w:t>
      </w:r>
      <w:r w:rsidRPr="005C7844">
        <w:t>not</w:t>
      </w:r>
      <w:r>
        <w:t xml:space="preserve"> </w:t>
      </w:r>
      <w:r w:rsidRPr="005C7844">
        <w:t>how</w:t>
      </w:r>
      <w:r>
        <w:t xml:space="preserve"> </w:t>
      </w:r>
      <w:r w:rsidRPr="005C7844">
        <w:t>it</w:t>
      </w:r>
      <w:r>
        <w:t xml:space="preserve"> </w:t>
      </w:r>
      <w:r w:rsidRPr="005C7844">
        <w:t>happened,</w:t>
      </w:r>
      <w:r>
        <w:t xml:space="preserve"> </w:t>
      </w:r>
      <w:r w:rsidRPr="005C7844">
        <w:t>because</w:t>
      </w:r>
      <w:r>
        <w:t xml:space="preserve"> </w:t>
      </w:r>
      <w:r w:rsidRPr="005C7844">
        <w:t>the</w:t>
      </w:r>
      <w:r>
        <w:t xml:space="preserve"> </w:t>
      </w:r>
      <w:r w:rsidRPr="005C7844">
        <w:t>legislation</w:t>
      </w:r>
      <w:r>
        <w:t xml:space="preserve"> had to </w:t>
      </w:r>
      <w:r w:rsidRPr="005C7844">
        <w:t>translate</w:t>
      </w:r>
      <w:r>
        <w:t xml:space="preserve"> </w:t>
      </w:r>
      <w:r w:rsidRPr="005C7844">
        <w:t>it</w:t>
      </w:r>
      <w:r>
        <w:t xml:space="preserve"> a</w:t>
      </w:r>
      <w:r w:rsidRPr="005C7844">
        <w:t>nd</w:t>
      </w:r>
      <w:r>
        <w:t xml:space="preserve"> </w:t>
      </w:r>
      <w:r w:rsidRPr="005C7844">
        <w:t>we</w:t>
      </w:r>
      <w:r>
        <w:t xml:space="preserve"> </w:t>
      </w:r>
      <w:r w:rsidRPr="005C7844">
        <w:t>got</w:t>
      </w:r>
      <w:r>
        <w:t xml:space="preserve"> </w:t>
      </w:r>
      <w:r w:rsidRPr="005C7844">
        <w:t>into</w:t>
      </w:r>
      <w:r>
        <w:t xml:space="preserve"> </w:t>
      </w:r>
      <w:r w:rsidRPr="005C7844">
        <w:t>a</w:t>
      </w:r>
      <w:r>
        <w:t xml:space="preserve"> </w:t>
      </w:r>
      <w:r w:rsidRPr="005C7844">
        <w:t>whole</w:t>
      </w:r>
      <w:r>
        <w:t xml:space="preserve"> ru</w:t>
      </w:r>
      <w:r w:rsidRPr="005C7844">
        <w:t>t</w:t>
      </w:r>
      <w:r>
        <w:t xml:space="preserve"> </w:t>
      </w:r>
      <w:r w:rsidRPr="005C7844">
        <w:t>with</w:t>
      </w:r>
      <w:r>
        <w:t xml:space="preserve"> </w:t>
      </w:r>
      <w:r w:rsidRPr="005C7844">
        <w:t>petition</w:t>
      </w:r>
      <w:r>
        <w:t xml:space="preserve"> </w:t>
      </w:r>
      <w:r w:rsidRPr="005C7844">
        <w:t>of</w:t>
      </w:r>
      <w:r>
        <w:t xml:space="preserve"> </w:t>
      </w:r>
      <w:r w:rsidRPr="005C7844">
        <w:t>concern.</w:t>
      </w:r>
      <w:r>
        <w:t xml:space="preserve"> T</w:t>
      </w:r>
      <w:r w:rsidRPr="005C7844">
        <w:t>he</w:t>
      </w:r>
      <w:r>
        <w:t xml:space="preserve"> </w:t>
      </w:r>
      <w:r w:rsidRPr="005C7844">
        <w:t>only</w:t>
      </w:r>
      <w:r>
        <w:t xml:space="preserve"> </w:t>
      </w:r>
      <w:r w:rsidRPr="005C7844">
        <w:t>difference</w:t>
      </w:r>
      <w:r>
        <w:t xml:space="preserve"> </w:t>
      </w:r>
      <w:r w:rsidRPr="005C7844">
        <w:t>between</w:t>
      </w:r>
      <w:r>
        <w:t xml:space="preserve"> </w:t>
      </w:r>
      <w:r w:rsidRPr="005C7844">
        <w:t>a</w:t>
      </w:r>
      <w:r>
        <w:t xml:space="preserve"> </w:t>
      </w:r>
      <w:r w:rsidRPr="005C7844">
        <w:t>rut</w:t>
      </w:r>
      <w:r>
        <w:t xml:space="preserve"> </w:t>
      </w:r>
      <w:r w:rsidRPr="005C7844">
        <w:t>and</w:t>
      </w:r>
      <w:r>
        <w:t xml:space="preserve"> </w:t>
      </w:r>
      <w:r w:rsidRPr="005C7844">
        <w:t>a</w:t>
      </w:r>
      <w:r>
        <w:t xml:space="preserve"> </w:t>
      </w:r>
      <w:r w:rsidRPr="005C7844">
        <w:t>grave</w:t>
      </w:r>
      <w:r>
        <w:t xml:space="preserve"> </w:t>
      </w:r>
      <w:r w:rsidRPr="005C7844">
        <w:t>is</w:t>
      </w:r>
      <w:r>
        <w:t xml:space="preserve"> </w:t>
      </w:r>
      <w:r w:rsidRPr="005C7844">
        <w:t>depth</w:t>
      </w:r>
      <w:r>
        <w:t>, s</w:t>
      </w:r>
      <w:r w:rsidRPr="005C7844">
        <w:t>o</w:t>
      </w:r>
      <w:r>
        <w:t xml:space="preserve"> </w:t>
      </w:r>
      <w:r w:rsidRPr="005C7844">
        <w:t>we</w:t>
      </w:r>
      <w:r>
        <w:t xml:space="preserve"> </w:t>
      </w:r>
      <w:r w:rsidRPr="005C7844">
        <w:t>will</w:t>
      </w:r>
      <w:r>
        <w:t xml:space="preserve"> </w:t>
      </w:r>
      <w:r w:rsidRPr="005C7844">
        <w:t>not</w:t>
      </w:r>
      <w:r>
        <w:t xml:space="preserve"> dig into </w:t>
      </w:r>
      <w:r w:rsidRPr="005C7844">
        <w:t>that</w:t>
      </w:r>
      <w:r>
        <w:t xml:space="preserve"> </w:t>
      </w:r>
      <w:r w:rsidRPr="005C7844">
        <w:t>any</w:t>
      </w:r>
      <w:r>
        <w:t xml:space="preserve"> </w:t>
      </w:r>
      <w:r w:rsidRPr="005C7844">
        <w:t>further</w:t>
      </w:r>
      <w:r>
        <w:t xml:space="preserve"> </w:t>
      </w:r>
      <w:r w:rsidRPr="005C7844">
        <w:t>today.</w:t>
      </w:r>
      <w:r>
        <w:t xml:space="preserve"> </w:t>
      </w:r>
    </w:p>
    <w:p w:rsidR="00FC0EF3" w:rsidRPr="00412996" w:rsidP="00FC0EF3">
      <w:pPr>
        <w:pStyle w:val="Answer"/>
      </w:pPr>
      <w:r>
        <w:t xml:space="preserve">However, </w:t>
      </w:r>
      <w:r w:rsidRPr="005C7844">
        <w:t>the</w:t>
      </w:r>
      <w:r>
        <w:t xml:space="preserve"> </w:t>
      </w:r>
      <w:r w:rsidRPr="005C7844">
        <w:t>two</w:t>
      </w:r>
      <w:r>
        <w:t xml:space="preserve"> </w:t>
      </w:r>
      <w:r w:rsidRPr="005C7844">
        <w:t>commissions</w:t>
      </w:r>
      <w:r>
        <w:t xml:space="preserve"> had </w:t>
      </w:r>
      <w:r w:rsidRPr="005C7844">
        <w:t>distinct</w:t>
      </w:r>
      <w:r>
        <w:t xml:space="preserve"> </w:t>
      </w:r>
      <w:r w:rsidRPr="005C7844">
        <w:t>role</w:t>
      </w:r>
      <w:r>
        <w:t>s</w:t>
      </w:r>
      <w:r w:rsidRPr="005C7844">
        <w:t>.</w:t>
      </w:r>
      <w:r>
        <w:t xml:space="preserve"> </w:t>
      </w:r>
      <w:r w:rsidRPr="005C7844">
        <w:t>The</w:t>
      </w:r>
      <w:r>
        <w:t xml:space="preserve"> </w:t>
      </w:r>
      <w:r w:rsidRPr="005C7844">
        <w:t>Irish</w:t>
      </w:r>
      <w:r>
        <w:t xml:space="preserve"> </w:t>
      </w:r>
      <w:r w:rsidRPr="005C7844">
        <w:t>Government</w:t>
      </w:r>
      <w:r>
        <w:t xml:space="preserve"> </w:t>
      </w:r>
      <w:r w:rsidRPr="005C7844">
        <w:t>ended</w:t>
      </w:r>
      <w:r>
        <w:t xml:space="preserve"> </w:t>
      </w:r>
      <w:r w:rsidRPr="005C7844">
        <w:t>up</w:t>
      </w:r>
      <w:r>
        <w:t xml:space="preserve"> </w:t>
      </w:r>
      <w:r w:rsidRPr="005C7844">
        <w:t>creating</w:t>
      </w:r>
      <w:r>
        <w:t xml:space="preserve"> </w:t>
      </w:r>
      <w:r w:rsidRPr="005C7844">
        <w:t>a</w:t>
      </w:r>
      <w:r>
        <w:t xml:space="preserve"> </w:t>
      </w:r>
      <w:r w:rsidRPr="005C7844">
        <w:t>single</w:t>
      </w:r>
      <w:r>
        <w:t xml:space="preserve"> </w:t>
      </w:r>
      <w:r w:rsidRPr="005C7844">
        <w:t>commission</w:t>
      </w:r>
      <w:r>
        <w:t xml:space="preserve"> </w:t>
      </w:r>
      <w:r w:rsidRPr="005C7844">
        <w:t>for</w:t>
      </w:r>
      <w:r>
        <w:t xml:space="preserve"> </w:t>
      </w:r>
      <w:r w:rsidRPr="005C7844">
        <w:t>human</w:t>
      </w:r>
      <w:r>
        <w:t xml:space="preserve"> </w:t>
      </w:r>
      <w:r w:rsidRPr="005C7844">
        <w:t>rights</w:t>
      </w:r>
      <w:r>
        <w:t xml:space="preserve"> </w:t>
      </w:r>
      <w:r w:rsidRPr="005C7844">
        <w:t>and</w:t>
      </w:r>
      <w:r>
        <w:t xml:space="preserve"> </w:t>
      </w:r>
      <w:r w:rsidRPr="005C7844">
        <w:t>equality.</w:t>
      </w:r>
      <w:r>
        <w:t xml:space="preserve"> </w:t>
      </w:r>
      <w:r w:rsidRPr="005C7844">
        <w:t>The</w:t>
      </w:r>
      <w:r>
        <w:t xml:space="preserve"> </w:t>
      </w:r>
      <w:r w:rsidRPr="005C7844">
        <w:t>British</w:t>
      </w:r>
      <w:r>
        <w:t xml:space="preserve"> </w:t>
      </w:r>
      <w:r w:rsidRPr="005C7844">
        <w:t>Government</w:t>
      </w:r>
      <w:r>
        <w:t xml:space="preserve"> </w:t>
      </w:r>
      <w:r w:rsidRPr="005C7844">
        <w:t>rightly</w:t>
      </w:r>
      <w:r>
        <w:t xml:space="preserve"> </w:t>
      </w:r>
      <w:r w:rsidRPr="005C7844">
        <w:t>made</w:t>
      </w:r>
      <w:r>
        <w:t xml:space="preserve"> </w:t>
      </w:r>
      <w:r w:rsidRPr="005C7844">
        <w:t>the</w:t>
      </w:r>
      <w:r>
        <w:t xml:space="preserve"> </w:t>
      </w:r>
      <w:r w:rsidRPr="005C7844">
        <w:t>decision</w:t>
      </w:r>
      <w:r>
        <w:t xml:space="preserve"> </w:t>
      </w:r>
      <w:r w:rsidRPr="005C7844">
        <w:t>not</w:t>
      </w:r>
      <w:r>
        <w:t xml:space="preserve"> </w:t>
      </w:r>
      <w:r w:rsidRPr="005C7844">
        <w:t>to</w:t>
      </w:r>
      <w:r>
        <w:t xml:space="preserve"> </w:t>
      </w:r>
    </w:p>
    <w:p w:rsidR="00FC0EF3" w:rsidRPr="00452D19" w:rsidP="00FC0EF3">
      <w:pPr>
        <w:pStyle w:val="Remark"/>
      </w:pPr>
      <w:r w:rsidRPr="00452D19">
        <w:rPr>
          <w:b/>
          <w:bCs/>
        </w:rPr>
        <w:t>The</w:t>
      </w:r>
      <w:r>
        <w:rPr>
          <w:b/>
          <w:bCs/>
        </w:rPr>
        <w:t xml:space="preserve"> </w:t>
      </w:r>
      <w:r w:rsidRPr="00452D19">
        <w:rPr>
          <w:b/>
          <w:bCs/>
        </w:rPr>
        <w:t>Chair:</w:t>
      </w:r>
      <w:r>
        <w:rPr>
          <w:rFonts w:ascii="Arial" w:hAnsi="Arial" w:cs="Arial"/>
        </w:rPr>
        <w:t xml:space="preserve"> </w:t>
      </w:r>
      <w:r w:rsidRPr="00452D19">
        <w:t>What</w:t>
      </w:r>
      <w:r>
        <w:t xml:space="preserve"> </w:t>
      </w:r>
      <w:r w:rsidRPr="00452D19">
        <w:t>I</w:t>
      </w:r>
      <w:r>
        <w:t xml:space="preserve"> </w:t>
      </w:r>
      <w:r w:rsidRPr="00452D19">
        <w:t>am</w:t>
      </w:r>
      <w:r>
        <w:t xml:space="preserve"> </w:t>
      </w:r>
      <w:r w:rsidRPr="00452D19">
        <w:t>really</w:t>
      </w:r>
      <w:r>
        <w:t xml:space="preserve"> </w:t>
      </w:r>
      <w:r w:rsidRPr="00452D19">
        <w:t>asking</w:t>
      </w:r>
      <w:r w:rsidRPr="007A68B9">
        <w:t>,</w:t>
      </w:r>
      <w:r>
        <w:t xml:space="preserve"> </w:t>
      </w:r>
      <w:r w:rsidRPr="007A68B9">
        <w:t>Mr</w:t>
      </w:r>
      <w:r>
        <w:t xml:space="preserve"> </w:t>
      </w:r>
      <w:r w:rsidRPr="007A68B9">
        <w:t>Durk</w:t>
      </w:r>
      <w:r>
        <w:t>a</w:t>
      </w:r>
      <w:r w:rsidRPr="007A68B9">
        <w:t>n,</w:t>
      </w:r>
      <w:r>
        <w:t xml:space="preserve"> </w:t>
      </w:r>
      <w:r w:rsidRPr="007A68B9">
        <w:t>is</w:t>
      </w:r>
      <w:r>
        <w:t xml:space="preserve"> </w:t>
      </w:r>
      <w:r w:rsidRPr="007A68B9">
        <w:t>whether</w:t>
      </w:r>
      <w:r>
        <w:t xml:space="preserve"> </w:t>
      </w:r>
      <w:r w:rsidRPr="007A68B9">
        <w:t>you</w:t>
      </w:r>
      <w:r>
        <w:t xml:space="preserve"> </w:t>
      </w:r>
      <w:r w:rsidRPr="007A68B9">
        <w:t>feel</w:t>
      </w:r>
      <w:r>
        <w:t xml:space="preserve"> </w:t>
      </w:r>
      <w:r w:rsidRPr="007A68B9">
        <w:t>now</w:t>
      </w:r>
      <w:r>
        <w:t xml:space="preserve"> </w:t>
      </w:r>
      <w:r w:rsidRPr="007A68B9">
        <w:t>that</w:t>
      </w:r>
      <w:r>
        <w:t xml:space="preserve"> </w:t>
      </w:r>
      <w:r w:rsidRPr="007A68B9">
        <w:t>the</w:t>
      </w:r>
      <w:r>
        <w:t xml:space="preserve"> </w:t>
      </w:r>
      <w:r w:rsidRPr="007A68B9">
        <w:t>commissions</w:t>
      </w:r>
      <w:r>
        <w:t xml:space="preserve"> </w:t>
      </w:r>
      <w:r w:rsidRPr="007A68B9">
        <w:t>are</w:t>
      </w:r>
      <w:r>
        <w:t xml:space="preserve"> </w:t>
      </w:r>
      <w:r w:rsidRPr="007A68B9">
        <w:t>serving</w:t>
      </w:r>
      <w:r>
        <w:t xml:space="preserve"> </w:t>
      </w:r>
      <w:r w:rsidRPr="007A68B9">
        <w:t>their</w:t>
      </w:r>
      <w:r>
        <w:t xml:space="preserve"> </w:t>
      </w:r>
      <w:r w:rsidRPr="007A68B9">
        <w:t>purpose.</w:t>
      </w:r>
      <w:r>
        <w:rPr>
          <w:rFonts w:cs="Verdana"/>
        </w:rPr>
        <w:t xml:space="preserve"> </w:t>
      </w:r>
    </w:p>
    <w:p w:rsidR="00FC0EF3" w:rsidRPr="00452D19" w:rsidP="00FC0EF3">
      <w:pPr>
        <w:pStyle w:val="Answer"/>
      </w:pPr>
      <w:r w:rsidRPr="00452D19">
        <w:rPr>
          <w:b/>
          <w:bCs/>
          <w:i/>
          <w:iCs/>
        </w:rPr>
        <w:t>Mark</w:t>
      </w:r>
      <w:r>
        <w:rPr>
          <w:b/>
          <w:bCs/>
          <w:i/>
          <w:iCs/>
        </w:rPr>
        <w:t xml:space="preserve"> </w:t>
      </w:r>
      <w:r w:rsidRPr="00452D19">
        <w:rPr>
          <w:b/>
          <w:bCs/>
          <w:i/>
          <w:iCs/>
        </w:rPr>
        <w:t>Durkan:</w:t>
      </w:r>
      <w:r>
        <w:rPr>
          <w:b/>
          <w:bCs/>
          <w:i/>
          <w:iCs/>
        </w:rPr>
        <w:t xml:space="preserve"> </w:t>
      </w:r>
      <w:r w:rsidRPr="00452D19">
        <w:t>I</w:t>
      </w:r>
      <w:r>
        <w:t xml:space="preserve"> </w:t>
      </w:r>
      <w:r w:rsidRPr="00452D19">
        <w:t>think</w:t>
      </w:r>
      <w:r>
        <w:t xml:space="preserve"> </w:t>
      </w:r>
      <w:r w:rsidRPr="00452D19">
        <w:t>they</w:t>
      </w:r>
      <w:r>
        <w:t xml:space="preserve"> </w:t>
      </w:r>
      <w:r w:rsidRPr="00452D19">
        <w:t>are</w:t>
      </w:r>
      <w:r>
        <w:t xml:space="preserve">. </w:t>
      </w:r>
      <w:r w:rsidRPr="003748F3">
        <w:t>There</w:t>
      </w:r>
      <w:r>
        <w:t xml:space="preserve"> </w:t>
      </w:r>
      <w:r w:rsidRPr="003748F3">
        <w:t>may</w:t>
      </w:r>
      <w:r>
        <w:t xml:space="preserve"> </w:t>
      </w:r>
      <w:r w:rsidRPr="003748F3">
        <w:t>be</w:t>
      </w:r>
      <w:r>
        <w:t xml:space="preserve"> </w:t>
      </w:r>
      <w:r w:rsidRPr="003748F3">
        <w:t>a</w:t>
      </w:r>
      <w:r>
        <w:t xml:space="preserve"> </w:t>
      </w:r>
      <w:r w:rsidRPr="003748F3">
        <w:t>question</w:t>
      </w:r>
      <w:r>
        <w:t xml:space="preserve"> </w:t>
      </w:r>
      <w:r w:rsidRPr="003748F3">
        <w:t>of</w:t>
      </w:r>
      <w:r>
        <w:t xml:space="preserve"> </w:t>
      </w:r>
      <w:r w:rsidRPr="003748F3">
        <w:t>whether</w:t>
      </w:r>
      <w:r>
        <w:t xml:space="preserve"> </w:t>
      </w:r>
      <w:r w:rsidRPr="003748F3">
        <w:t>they</w:t>
      </w:r>
      <w:r>
        <w:t xml:space="preserve"> </w:t>
      </w:r>
      <w:r w:rsidRPr="003748F3">
        <w:t>need</w:t>
      </w:r>
      <w:r>
        <w:t xml:space="preserve"> </w:t>
      </w:r>
      <w:r w:rsidRPr="003748F3">
        <w:t>to</w:t>
      </w:r>
      <w:r>
        <w:t xml:space="preserve"> </w:t>
      </w:r>
      <w:r w:rsidRPr="003748F3">
        <w:t>remain</w:t>
      </w:r>
      <w:r>
        <w:t xml:space="preserve"> </w:t>
      </w:r>
      <w:r w:rsidRPr="003748F3">
        <w:t>as</w:t>
      </w:r>
      <w:r>
        <w:t xml:space="preserve"> </w:t>
      </w:r>
      <w:r w:rsidRPr="003748F3">
        <w:t>two</w:t>
      </w:r>
      <w:r>
        <w:t xml:space="preserve"> </w:t>
      </w:r>
      <w:r w:rsidRPr="003748F3">
        <w:t>separate</w:t>
      </w:r>
      <w:r>
        <w:t xml:space="preserve"> </w:t>
      </w:r>
      <w:r w:rsidRPr="003748F3">
        <w:t>commissions,</w:t>
      </w:r>
      <w:r>
        <w:t xml:space="preserve"> </w:t>
      </w:r>
      <w:r w:rsidRPr="003748F3">
        <w:t>but</w:t>
      </w:r>
      <w:r>
        <w:t xml:space="preserve"> </w:t>
      </w:r>
      <w:r w:rsidRPr="003748F3">
        <w:t>we</w:t>
      </w:r>
      <w:r>
        <w:t xml:space="preserve"> </w:t>
      </w:r>
      <w:r w:rsidRPr="003748F3">
        <w:t>definitely</w:t>
      </w:r>
      <w:r>
        <w:t xml:space="preserve"> </w:t>
      </w:r>
      <w:r w:rsidRPr="003748F3">
        <w:t>need</w:t>
      </w:r>
      <w:r>
        <w:t xml:space="preserve"> </w:t>
      </w:r>
      <w:r w:rsidRPr="003748F3">
        <w:t>distinct</w:t>
      </w:r>
      <w:r>
        <w:t xml:space="preserve"> </w:t>
      </w:r>
      <w:r w:rsidRPr="003748F3">
        <w:t>commission</w:t>
      </w:r>
      <w:r>
        <w:t xml:space="preserve"> </w:t>
      </w:r>
      <w:r w:rsidRPr="003748F3">
        <w:t>capacity</w:t>
      </w:r>
      <w:r>
        <w:t xml:space="preserve"> </w:t>
      </w:r>
      <w:r w:rsidRPr="003748F3">
        <w:t>in</w:t>
      </w:r>
      <w:r>
        <w:t xml:space="preserve"> </w:t>
      </w:r>
      <w:r w:rsidRPr="003748F3">
        <w:t>that</w:t>
      </w:r>
      <w:r>
        <w:t xml:space="preserve"> </w:t>
      </w:r>
      <w:r w:rsidRPr="003748F3">
        <w:t>sort</w:t>
      </w:r>
      <w:r>
        <w:t xml:space="preserve"> </w:t>
      </w:r>
      <w:r w:rsidRPr="003748F3">
        <w:t>of</w:t>
      </w:r>
      <w:r>
        <w:t xml:space="preserve"> </w:t>
      </w:r>
      <w:r w:rsidRPr="003748F3">
        <w:t>role.</w:t>
      </w:r>
      <w:r>
        <w:t xml:space="preserve"> </w:t>
      </w:r>
      <w:r w:rsidRPr="003748F3">
        <w:t>I</w:t>
      </w:r>
      <w:r>
        <w:t xml:space="preserve">f </w:t>
      </w:r>
      <w:r w:rsidRPr="003748F3">
        <w:t>the</w:t>
      </w:r>
      <w:r>
        <w:t xml:space="preserve"> </w:t>
      </w:r>
      <w:r w:rsidRPr="003748F3">
        <w:t>focus</w:t>
      </w:r>
      <w:r>
        <w:t xml:space="preserve"> </w:t>
      </w:r>
      <w:r w:rsidRPr="003748F3">
        <w:t>here</w:t>
      </w:r>
      <w:r>
        <w:t xml:space="preserve"> </w:t>
      </w:r>
      <w:r w:rsidRPr="003748F3">
        <w:t>is</w:t>
      </w:r>
      <w:r>
        <w:t xml:space="preserve"> </w:t>
      </w:r>
      <w:r w:rsidRPr="003748F3">
        <w:t>about</w:t>
      </w:r>
      <w:r>
        <w:t xml:space="preserve"> A</w:t>
      </w:r>
      <w:r w:rsidRPr="003748F3">
        <w:t>rticle</w:t>
      </w:r>
      <w:r>
        <w:t xml:space="preserve"> 2 </w:t>
      </w:r>
      <w:r w:rsidRPr="003748F3">
        <w:t>of</w:t>
      </w:r>
      <w:r>
        <w:t xml:space="preserve"> </w:t>
      </w:r>
      <w:r w:rsidRPr="003748F3">
        <w:t>the</w:t>
      </w:r>
      <w:r>
        <w:t xml:space="preserve"> </w:t>
      </w:r>
      <w:r w:rsidRPr="003748F3">
        <w:t>Windsor</w:t>
      </w:r>
      <w:r>
        <w:t xml:space="preserve"> F</w:t>
      </w:r>
      <w:r w:rsidRPr="003748F3">
        <w:t>ramework,</w:t>
      </w:r>
      <w:r>
        <w:t xml:space="preserve"> </w:t>
      </w:r>
      <w:r w:rsidRPr="003748F3">
        <w:t>it</w:t>
      </w:r>
      <w:r>
        <w:t xml:space="preserve"> </w:t>
      </w:r>
      <w:r w:rsidRPr="003748F3">
        <w:t>is</w:t>
      </w:r>
      <w:r>
        <w:t xml:space="preserve"> </w:t>
      </w:r>
      <w:r w:rsidRPr="003748F3">
        <w:t>significant</w:t>
      </w:r>
      <w:r>
        <w:t xml:space="preserve"> </w:t>
      </w:r>
      <w:r w:rsidRPr="003748F3">
        <w:t>that</w:t>
      </w:r>
      <w:r>
        <w:t xml:space="preserve"> </w:t>
      </w:r>
      <w:r w:rsidRPr="003748F3">
        <w:t>when</w:t>
      </w:r>
      <w:r>
        <w:t xml:space="preserve"> </w:t>
      </w:r>
      <w:r w:rsidRPr="003748F3">
        <w:t>it</w:t>
      </w:r>
      <w:r>
        <w:t xml:space="preserve"> </w:t>
      </w:r>
      <w:r w:rsidRPr="003748F3">
        <w:t>came</w:t>
      </w:r>
      <w:r>
        <w:t xml:space="preserve"> </w:t>
      </w:r>
      <w:r w:rsidRPr="003748F3">
        <w:t>to</w:t>
      </w:r>
      <w:r>
        <w:t xml:space="preserve"> </w:t>
      </w:r>
      <w:r w:rsidRPr="003748F3">
        <w:t>all</w:t>
      </w:r>
      <w:r>
        <w:t xml:space="preserve"> </w:t>
      </w:r>
      <w:r w:rsidRPr="003748F3">
        <w:t>the</w:t>
      </w:r>
      <w:r>
        <w:t xml:space="preserve"> </w:t>
      </w:r>
      <w:r w:rsidRPr="003748F3">
        <w:t>negotiations</w:t>
      </w:r>
      <w:r>
        <w:t xml:space="preserve"> </w:t>
      </w:r>
      <w:r w:rsidRPr="003748F3">
        <w:t>about</w:t>
      </w:r>
      <w:r>
        <w:t xml:space="preserve"> </w:t>
      </w:r>
      <w:r w:rsidRPr="003748F3">
        <w:t>the</w:t>
      </w:r>
      <w:r>
        <w:t xml:space="preserve"> </w:t>
      </w:r>
      <w:r w:rsidRPr="003748F3">
        <w:t>post-Brexit</w:t>
      </w:r>
      <w:r>
        <w:t xml:space="preserve"> </w:t>
      </w:r>
      <w:r w:rsidRPr="003748F3">
        <w:t>arrangements,</w:t>
      </w:r>
      <w:r>
        <w:t xml:space="preserve"> </w:t>
      </w:r>
      <w:r w:rsidRPr="003748F3">
        <w:t>those</w:t>
      </w:r>
      <w:r>
        <w:t xml:space="preserve"> </w:t>
      </w:r>
      <w:r w:rsidRPr="003748F3">
        <w:t>two</w:t>
      </w:r>
      <w:r>
        <w:t xml:space="preserve"> </w:t>
      </w:r>
      <w:r w:rsidRPr="003748F3">
        <w:t>commissions</w:t>
      </w:r>
      <w:r>
        <w:t xml:space="preserve"> were </w:t>
      </w:r>
      <w:r w:rsidRPr="003748F3">
        <w:t>two</w:t>
      </w:r>
      <w:r>
        <w:t xml:space="preserve"> </w:t>
      </w:r>
      <w:r w:rsidRPr="003748F3">
        <w:t>creatures</w:t>
      </w:r>
      <w:r>
        <w:t xml:space="preserve"> </w:t>
      </w:r>
      <w:r w:rsidRPr="003748F3">
        <w:t>of</w:t>
      </w:r>
      <w:r>
        <w:t xml:space="preserve"> </w:t>
      </w:r>
      <w:r w:rsidRPr="003748F3">
        <w:t>the</w:t>
      </w:r>
      <w:r>
        <w:t xml:space="preserve"> </w:t>
      </w:r>
      <w:r w:rsidRPr="003748F3">
        <w:t>agreement</w:t>
      </w:r>
      <w:r>
        <w:t xml:space="preserve"> </w:t>
      </w:r>
      <w:r w:rsidRPr="003748F3">
        <w:t>that</w:t>
      </w:r>
      <w:r>
        <w:t xml:space="preserve"> </w:t>
      </w:r>
      <w:r w:rsidRPr="003748F3">
        <w:t>were</w:t>
      </w:r>
      <w:r>
        <w:t xml:space="preserve"> </w:t>
      </w:r>
      <w:r w:rsidRPr="003748F3">
        <w:t>in</w:t>
      </w:r>
      <w:r>
        <w:t xml:space="preserve"> </w:t>
      </w:r>
      <w:r w:rsidRPr="003748F3">
        <w:t>existence</w:t>
      </w:r>
      <w:r>
        <w:t xml:space="preserve"> </w:t>
      </w:r>
      <w:r w:rsidRPr="003748F3">
        <w:t>and</w:t>
      </w:r>
      <w:r>
        <w:t xml:space="preserve"> </w:t>
      </w:r>
      <w:r w:rsidRPr="003748F3">
        <w:t>operating</w:t>
      </w:r>
      <w:r>
        <w:t xml:space="preserve">, and </w:t>
      </w:r>
      <w:r w:rsidRPr="003748F3">
        <w:t>you</w:t>
      </w:r>
      <w:r>
        <w:t xml:space="preserve"> </w:t>
      </w:r>
      <w:r w:rsidRPr="003748F3">
        <w:t>can</w:t>
      </w:r>
      <w:r>
        <w:t xml:space="preserve"> </w:t>
      </w:r>
      <w:r w:rsidRPr="003748F3">
        <w:t>see</w:t>
      </w:r>
      <w:r>
        <w:t xml:space="preserve"> </w:t>
      </w:r>
      <w:r w:rsidRPr="003748F3">
        <w:t>their</w:t>
      </w:r>
      <w:r>
        <w:t xml:space="preserve"> </w:t>
      </w:r>
      <w:r w:rsidRPr="003748F3">
        <w:t>influence</w:t>
      </w:r>
      <w:r>
        <w:t xml:space="preserve"> </w:t>
      </w:r>
      <w:r w:rsidRPr="003748F3">
        <w:t>then</w:t>
      </w:r>
      <w:r>
        <w:t xml:space="preserve"> </w:t>
      </w:r>
      <w:r w:rsidRPr="003748F3">
        <w:t>coming</w:t>
      </w:r>
      <w:r>
        <w:t xml:space="preserve"> </w:t>
      </w:r>
      <w:r w:rsidRPr="003748F3">
        <w:t>through</w:t>
      </w:r>
      <w:r>
        <w:t xml:space="preserve"> </w:t>
      </w:r>
      <w:r w:rsidRPr="003748F3">
        <w:t>in</w:t>
      </w:r>
      <w:r>
        <w:t xml:space="preserve"> </w:t>
      </w:r>
      <w:r w:rsidRPr="003748F3">
        <w:t>the</w:t>
      </w:r>
      <w:r>
        <w:t xml:space="preserve"> </w:t>
      </w:r>
      <w:r w:rsidRPr="003748F3">
        <w:t>Windsor</w:t>
      </w:r>
      <w:r>
        <w:t xml:space="preserve"> F</w:t>
      </w:r>
      <w:r w:rsidRPr="003748F3">
        <w:t>ramework.</w:t>
      </w:r>
      <w:r>
        <w:t xml:space="preserve"> </w:t>
      </w:r>
      <w:r w:rsidRPr="003748F3">
        <w:t>Of</w:t>
      </w:r>
      <w:r>
        <w:t xml:space="preserve"> </w:t>
      </w:r>
      <w:r w:rsidRPr="003748F3">
        <w:t>course,</w:t>
      </w:r>
      <w:r>
        <w:t xml:space="preserve"> </w:t>
      </w:r>
      <w:r w:rsidRPr="003748F3">
        <w:t>the</w:t>
      </w:r>
      <w:r>
        <w:t xml:space="preserve"> </w:t>
      </w:r>
      <w:r w:rsidRPr="003748F3">
        <w:t>political</w:t>
      </w:r>
      <w:r>
        <w:t xml:space="preserve"> </w:t>
      </w:r>
      <w:r w:rsidRPr="003748F3">
        <w:t>institutions</w:t>
      </w:r>
      <w:r>
        <w:t xml:space="preserve"> </w:t>
      </w:r>
      <w:r w:rsidRPr="003748F3">
        <w:t>were</w:t>
      </w:r>
      <w:r>
        <w:t xml:space="preserve"> no</w:t>
      </w:r>
      <w:r w:rsidRPr="003748F3">
        <w:t>t</w:t>
      </w:r>
      <w:r>
        <w:t xml:space="preserve"> </w:t>
      </w:r>
      <w:r w:rsidRPr="003748F3">
        <w:t>actually</w:t>
      </w:r>
      <w:r>
        <w:t xml:space="preserve"> </w:t>
      </w:r>
      <w:r w:rsidRPr="003748F3">
        <w:t>in</w:t>
      </w:r>
      <w:r>
        <w:t xml:space="preserve"> </w:t>
      </w:r>
      <w:r w:rsidRPr="003748F3">
        <w:t>operation.</w:t>
      </w:r>
      <w:r>
        <w:t xml:space="preserve"> Y</w:t>
      </w:r>
      <w:r w:rsidRPr="003748F3">
        <w:t>ou</w:t>
      </w:r>
      <w:r>
        <w:t xml:space="preserve"> </w:t>
      </w:r>
      <w:r w:rsidRPr="003748F3">
        <w:t>had</w:t>
      </w:r>
      <w:r>
        <w:t xml:space="preserve"> </w:t>
      </w:r>
      <w:r w:rsidRPr="003748F3">
        <w:t>the</w:t>
      </w:r>
      <w:r>
        <w:t xml:space="preserve"> A</w:t>
      </w:r>
      <w:r w:rsidRPr="003748F3">
        <w:t>ssembly</w:t>
      </w:r>
      <w:r>
        <w:t xml:space="preserve"> </w:t>
      </w:r>
      <w:r w:rsidRPr="003748F3">
        <w:t>grounded</w:t>
      </w:r>
      <w:r>
        <w:t xml:space="preserve"> </w:t>
      </w:r>
      <w:r w:rsidRPr="003748F3">
        <w:t>for</w:t>
      </w:r>
      <w:r>
        <w:t xml:space="preserve"> </w:t>
      </w:r>
      <w:r w:rsidRPr="003748F3">
        <w:t>a</w:t>
      </w:r>
      <w:r>
        <w:t xml:space="preserve"> </w:t>
      </w:r>
      <w:r w:rsidRPr="003748F3">
        <w:t>large</w:t>
      </w:r>
      <w:r>
        <w:t xml:space="preserve"> </w:t>
      </w:r>
      <w:r w:rsidRPr="003748F3">
        <w:t>part</w:t>
      </w:r>
      <w:r>
        <w:t xml:space="preserve"> </w:t>
      </w:r>
      <w:r w:rsidRPr="003748F3">
        <w:t>of</w:t>
      </w:r>
      <w:r>
        <w:t xml:space="preserve"> </w:t>
      </w:r>
      <w:r w:rsidRPr="003748F3">
        <w:t>that</w:t>
      </w:r>
      <w:r>
        <w:t xml:space="preserve"> </w:t>
      </w:r>
      <w:r w:rsidRPr="003748F3">
        <w:t>period,</w:t>
      </w:r>
      <w:r>
        <w:t xml:space="preserve"> </w:t>
      </w:r>
      <w:r w:rsidRPr="003748F3">
        <w:t>the</w:t>
      </w:r>
      <w:r>
        <w:t xml:space="preserve"> E</w:t>
      </w:r>
      <w:r w:rsidRPr="003748F3">
        <w:t>xecutive</w:t>
      </w:r>
      <w:r>
        <w:t xml:space="preserve"> were </w:t>
      </w:r>
      <w:r w:rsidRPr="003748F3">
        <w:t>non-existent</w:t>
      </w:r>
      <w:r>
        <w:t xml:space="preserve">, and </w:t>
      </w:r>
      <w:r w:rsidRPr="003748F3">
        <w:t>of</w:t>
      </w:r>
      <w:r>
        <w:t xml:space="preserve"> </w:t>
      </w:r>
      <w:r w:rsidRPr="003748F3">
        <w:t>course</w:t>
      </w:r>
      <w:r>
        <w:t xml:space="preserve"> </w:t>
      </w:r>
      <w:r w:rsidRPr="003748F3">
        <w:t>the</w:t>
      </w:r>
      <w:r>
        <w:t xml:space="preserve"> </w:t>
      </w:r>
      <w:r w:rsidRPr="003748F3">
        <w:t>NSMC</w:t>
      </w:r>
      <w:r>
        <w:t xml:space="preserve"> was </w:t>
      </w:r>
      <w:r w:rsidRPr="003748F3">
        <w:t>ground</w:t>
      </w:r>
      <w:r>
        <w:t>ed</w:t>
      </w:r>
      <w:r w:rsidRPr="003748F3">
        <w:t>.</w:t>
      </w:r>
      <w:r>
        <w:t xml:space="preserve"> </w:t>
      </w:r>
      <w:r w:rsidRPr="003748F3">
        <w:t>So</w:t>
      </w:r>
      <w:r>
        <w:t xml:space="preserve"> </w:t>
      </w:r>
      <w:r w:rsidRPr="003748F3">
        <w:t>the</w:t>
      </w:r>
      <w:r>
        <w:t xml:space="preserve"> </w:t>
      </w:r>
      <w:r w:rsidRPr="003748F3">
        <w:t>idea</w:t>
      </w:r>
      <w:r>
        <w:t xml:space="preserve"> </w:t>
      </w:r>
      <w:r w:rsidRPr="003748F3">
        <w:t>that</w:t>
      </w:r>
      <w:r>
        <w:t xml:space="preserve"> </w:t>
      </w:r>
      <w:r w:rsidRPr="003748F3">
        <w:t>we</w:t>
      </w:r>
      <w:r>
        <w:t xml:space="preserve"> </w:t>
      </w:r>
      <w:r w:rsidRPr="003748F3">
        <w:t>could</w:t>
      </w:r>
      <w:r>
        <w:t xml:space="preserve"> </w:t>
      </w:r>
      <w:r w:rsidRPr="003748F3">
        <w:t>say,</w:t>
      </w:r>
      <w:r>
        <w:t xml:space="preserve"> “W</w:t>
      </w:r>
      <w:r w:rsidRPr="003748F3">
        <w:t>ell,</w:t>
      </w:r>
      <w:r>
        <w:t xml:space="preserve"> </w:t>
      </w:r>
      <w:r w:rsidRPr="003748F3">
        <w:t>the</w:t>
      </w:r>
      <w:r>
        <w:t xml:space="preserve"> </w:t>
      </w:r>
      <w:r w:rsidRPr="003748F3">
        <w:t>answer</w:t>
      </w:r>
      <w:r>
        <w:t xml:space="preserve"> </w:t>
      </w:r>
      <w:r w:rsidRPr="003748F3">
        <w:t>to</w:t>
      </w:r>
      <w:r>
        <w:t xml:space="preserve"> </w:t>
      </w:r>
      <w:r w:rsidRPr="003748F3">
        <w:t>a</w:t>
      </w:r>
      <w:r>
        <w:t xml:space="preserve"> </w:t>
      </w:r>
      <w:r w:rsidRPr="003748F3">
        <w:t>lot</w:t>
      </w:r>
      <w:r>
        <w:t xml:space="preserve"> </w:t>
      </w:r>
      <w:r w:rsidRPr="003748F3">
        <w:t>of</w:t>
      </w:r>
      <w:r>
        <w:t xml:space="preserve"> </w:t>
      </w:r>
      <w:r w:rsidRPr="003748F3">
        <w:t>these</w:t>
      </w:r>
      <w:r>
        <w:t xml:space="preserve"> </w:t>
      </w:r>
      <w:r w:rsidRPr="003748F3">
        <w:t>issues</w:t>
      </w:r>
      <w:r>
        <w:t xml:space="preserve"> </w:t>
      </w:r>
      <w:r w:rsidRPr="003748F3">
        <w:t>is</w:t>
      </w:r>
      <w:r>
        <w:t xml:space="preserve"> </w:t>
      </w:r>
      <w:r w:rsidRPr="003748F3">
        <w:t>to</w:t>
      </w:r>
      <w:r>
        <w:t xml:space="preserve"> </w:t>
      </w:r>
      <w:r w:rsidRPr="003748F3">
        <w:t>dispose</w:t>
      </w:r>
      <w:r>
        <w:t xml:space="preserve"> </w:t>
      </w:r>
      <w:r w:rsidRPr="003748F3">
        <w:t>of</w:t>
      </w:r>
      <w:r>
        <w:t xml:space="preserve"> </w:t>
      </w:r>
      <w:r w:rsidRPr="003748F3">
        <w:t>those</w:t>
      </w:r>
      <w:r>
        <w:t xml:space="preserve"> </w:t>
      </w:r>
      <w:r w:rsidRPr="003748F3">
        <w:t>creatures</w:t>
      </w:r>
      <w:r>
        <w:t xml:space="preserve"> </w:t>
      </w:r>
      <w:r w:rsidRPr="003748F3">
        <w:t>of</w:t>
      </w:r>
      <w:r>
        <w:t xml:space="preserve"> </w:t>
      </w:r>
      <w:r w:rsidRPr="003748F3">
        <w:t>the</w:t>
      </w:r>
      <w:r>
        <w:t xml:space="preserve"> </w:t>
      </w:r>
      <w:r w:rsidRPr="003748F3">
        <w:t>agreement</w:t>
      </w:r>
      <w:r>
        <w:t xml:space="preserve"> </w:t>
      </w:r>
      <w:r w:rsidRPr="003748F3">
        <w:t>tha</w:t>
      </w:r>
      <w:r>
        <w:t>t have actually survived and done their job” would be odd.</w:t>
      </w:r>
    </w:p>
    <w:p w:rsidR="00FC0EF3" w:rsidRPr="00452D19" w:rsidP="00FC0EF3">
      <w:pPr>
        <w:pStyle w:val="Answer"/>
      </w:pPr>
      <w:r w:rsidRPr="00272A47">
        <w:rPr>
          <w:b/>
          <w:bCs/>
          <w:i/>
          <w:iCs/>
        </w:rPr>
        <w:t>Professor</w:t>
      </w:r>
      <w:r>
        <w:rPr>
          <w:b/>
          <w:bCs/>
          <w:i/>
          <w:iCs/>
        </w:rPr>
        <w:t xml:space="preserve"> </w:t>
      </w:r>
      <w:r w:rsidRPr="00272A47">
        <w:rPr>
          <w:b/>
          <w:bCs/>
          <w:i/>
          <w:iCs/>
        </w:rPr>
        <w:t>Monica</w:t>
      </w:r>
      <w:r>
        <w:rPr>
          <w:b/>
          <w:bCs/>
          <w:i/>
          <w:iCs/>
        </w:rPr>
        <w:t xml:space="preserve"> </w:t>
      </w:r>
      <w:r w:rsidRPr="00272A47">
        <w:rPr>
          <w:b/>
          <w:bCs/>
          <w:i/>
          <w:iCs/>
        </w:rPr>
        <w:t>McWilliams:</w:t>
      </w:r>
      <w:r>
        <w:t xml:space="preserve"> </w:t>
      </w:r>
      <w:r w:rsidRPr="00452D19">
        <w:t>Can</w:t>
      </w:r>
      <w:r>
        <w:t xml:space="preserve"> </w:t>
      </w:r>
      <w:r w:rsidRPr="00452D19">
        <w:t>I</w:t>
      </w:r>
      <w:r>
        <w:t xml:space="preserve"> </w:t>
      </w:r>
      <w:r w:rsidRPr="00452D19">
        <w:t>just</w:t>
      </w:r>
      <w:r>
        <w:t xml:space="preserve"> add to </w:t>
      </w:r>
      <w:r w:rsidRPr="00452D19">
        <w:t>that?</w:t>
      </w:r>
      <w:r>
        <w:t xml:space="preserve"> </w:t>
      </w:r>
      <w:r w:rsidRPr="00EB4F79">
        <w:t>There</w:t>
      </w:r>
      <w:r>
        <w:t xml:space="preserve"> </w:t>
      </w:r>
      <w:r w:rsidRPr="00EB4F79">
        <w:t>is</w:t>
      </w:r>
      <w:r>
        <w:t xml:space="preserve"> </w:t>
      </w:r>
      <w:r w:rsidRPr="00EB4F79">
        <w:t>another</w:t>
      </w:r>
      <w:r>
        <w:t xml:space="preserve"> </w:t>
      </w:r>
      <w:r w:rsidRPr="00EB4F79">
        <w:t>piece</w:t>
      </w:r>
      <w:r>
        <w:t xml:space="preserve"> </w:t>
      </w:r>
      <w:r w:rsidRPr="00EB4F79">
        <w:t>in</w:t>
      </w:r>
      <w:r>
        <w:t xml:space="preserve"> </w:t>
      </w:r>
      <w:r w:rsidRPr="00EB4F79">
        <w:t>the</w:t>
      </w:r>
      <w:r>
        <w:t xml:space="preserve"> </w:t>
      </w:r>
      <w:r w:rsidRPr="00EB4F79">
        <w:t>agreement</w:t>
      </w:r>
      <w:r>
        <w:t xml:space="preserve"> </w:t>
      </w:r>
      <w:r w:rsidRPr="00EB4F79">
        <w:t>under</w:t>
      </w:r>
      <w:r>
        <w:t xml:space="preserve"> </w:t>
      </w:r>
      <w:r w:rsidRPr="00EB4F79">
        <w:t>strand</w:t>
      </w:r>
      <w:r>
        <w:t xml:space="preserve"> 1, </w:t>
      </w:r>
      <w:r w:rsidRPr="00EB4F79">
        <w:t>paragraph</w:t>
      </w:r>
      <w:r>
        <w:t xml:space="preserve"> </w:t>
      </w:r>
      <w:r w:rsidRPr="00EB4F79">
        <w:t>11,</w:t>
      </w:r>
      <w:r>
        <w:t xml:space="preserve"> </w:t>
      </w:r>
      <w:r w:rsidRPr="00EB4F79">
        <w:t>which</w:t>
      </w:r>
      <w:r>
        <w:t xml:space="preserve"> </w:t>
      </w:r>
      <w:r w:rsidRPr="00EB4F79">
        <w:t>suggests</w:t>
      </w:r>
      <w:r>
        <w:t xml:space="preserve"> </w:t>
      </w:r>
      <w:r w:rsidRPr="00EB4F79">
        <w:t>that</w:t>
      </w:r>
      <w:r>
        <w:t xml:space="preserve"> </w:t>
      </w:r>
      <w:r w:rsidRPr="00EB4F79">
        <w:t>the</w:t>
      </w:r>
      <w:r>
        <w:t xml:space="preserve"> </w:t>
      </w:r>
      <w:r w:rsidRPr="00EB4F79">
        <w:t>Assembly</w:t>
      </w:r>
      <w:r>
        <w:t xml:space="preserve"> </w:t>
      </w:r>
      <w:r w:rsidRPr="00EB4F79">
        <w:t>should</w:t>
      </w:r>
      <w:r>
        <w:t xml:space="preserve"> </w:t>
      </w:r>
      <w:r w:rsidRPr="00EB4F79">
        <w:t>appoint</w:t>
      </w:r>
      <w:r>
        <w:t xml:space="preserve"> </w:t>
      </w:r>
      <w:r w:rsidRPr="00EB4F79">
        <w:t>a</w:t>
      </w:r>
      <w:r>
        <w:t xml:space="preserve"> </w:t>
      </w:r>
      <w:r w:rsidRPr="00EB4F79">
        <w:t>special</w:t>
      </w:r>
      <w:r>
        <w:t xml:space="preserve"> c</w:t>
      </w:r>
      <w:r w:rsidRPr="00EB4F79">
        <w:t>ommittee</w:t>
      </w:r>
      <w:r>
        <w:t xml:space="preserve"> </w:t>
      </w:r>
      <w:r w:rsidRPr="00EB4F79">
        <w:t>on</w:t>
      </w:r>
      <w:r>
        <w:t xml:space="preserve"> </w:t>
      </w:r>
      <w:r w:rsidRPr="00EB4F79">
        <w:t>looking</w:t>
      </w:r>
      <w:r>
        <w:t xml:space="preserve"> </w:t>
      </w:r>
      <w:r w:rsidRPr="00EB4F79">
        <w:t>at</w:t>
      </w:r>
      <w:r>
        <w:t xml:space="preserve"> </w:t>
      </w:r>
      <w:r w:rsidRPr="00EB4F79">
        <w:t>these</w:t>
      </w:r>
      <w:r>
        <w:t xml:space="preserve"> </w:t>
      </w:r>
      <w:r w:rsidRPr="00EB4F79">
        <w:t>rights</w:t>
      </w:r>
      <w:r>
        <w:t xml:space="preserve"> </w:t>
      </w:r>
      <w:r w:rsidRPr="00EB4F79">
        <w:t>and</w:t>
      </w:r>
      <w:r>
        <w:t xml:space="preserve"> </w:t>
      </w:r>
      <w:r w:rsidRPr="00EB4F79">
        <w:t>anything</w:t>
      </w:r>
      <w:r>
        <w:t xml:space="preserve"> </w:t>
      </w:r>
      <w:r w:rsidRPr="00EB4F79">
        <w:t>to</w:t>
      </w:r>
      <w:r>
        <w:t xml:space="preserve"> </w:t>
      </w:r>
      <w:r w:rsidRPr="00EB4F79">
        <w:t>do</w:t>
      </w:r>
      <w:r>
        <w:t xml:space="preserve"> </w:t>
      </w:r>
      <w:r w:rsidRPr="00EB4F79">
        <w:t>with</w:t>
      </w:r>
      <w:r>
        <w:t xml:space="preserve"> </w:t>
      </w:r>
      <w:r w:rsidRPr="00EB4F79">
        <w:t>the</w:t>
      </w:r>
      <w:r>
        <w:t xml:space="preserve"> </w:t>
      </w:r>
      <w:r w:rsidRPr="00EB4F79">
        <w:t>European</w:t>
      </w:r>
      <w:r>
        <w:t xml:space="preserve"> </w:t>
      </w:r>
      <w:r w:rsidRPr="00EB4F79">
        <w:t>Convention</w:t>
      </w:r>
      <w:r>
        <w:t xml:space="preserve"> </w:t>
      </w:r>
      <w:r w:rsidRPr="00EB4F79">
        <w:t>on</w:t>
      </w:r>
      <w:r>
        <w:t xml:space="preserve"> </w:t>
      </w:r>
      <w:r w:rsidRPr="00EB4F79">
        <w:t>Human</w:t>
      </w:r>
      <w:r>
        <w:t xml:space="preserve"> </w:t>
      </w:r>
      <w:r w:rsidRPr="00EB4F79">
        <w:t>Rights</w:t>
      </w:r>
      <w:r>
        <w:t>/</w:t>
      </w:r>
      <w:r w:rsidRPr="00EB4F79">
        <w:t>Bill</w:t>
      </w:r>
      <w:r>
        <w:t xml:space="preserve"> </w:t>
      </w:r>
      <w:r w:rsidRPr="00EB4F79">
        <w:t>of</w:t>
      </w:r>
      <w:r>
        <w:t xml:space="preserve"> R</w:t>
      </w:r>
      <w:r w:rsidRPr="00EB4F79">
        <w:t>ights</w:t>
      </w:r>
      <w:r>
        <w:t>, a</w:t>
      </w:r>
      <w:r w:rsidRPr="00EB4F79">
        <w:t>nd</w:t>
      </w:r>
      <w:r>
        <w:t xml:space="preserve"> that </w:t>
      </w:r>
      <w:r w:rsidRPr="00EB4F79">
        <w:t>it</w:t>
      </w:r>
      <w:r>
        <w:t xml:space="preserve"> </w:t>
      </w:r>
      <w:r w:rsidRPr="00EB4F79">
        <w:t>would</w:t>
      </w:r>
      <w:r>
        <w:t xml:space="preserve"> </w:t>
      </w:r>
      <w:r w:rsidRPr="00EB4F79">
        <w:t>have</w:t>
      </w:r>
      <w:r>
        <w:t xml:space="preserve"> </w:t>
      </w:r>
      <w:r w:rsidRPr="00EB4F79">
        <w:t>the</w:t>
      </w:r>
      <w:r>
        <w:t xml:space="preserve"> </w:t>
      </w:r>
      <w:r w:rsidRPr="00EB4F79">
        <w:t>power</w:t>
      </w:r>
      <w:r>
        <w:t xml:space="preserve"> </w:t>
      </w:r>
      <w:r w:rsidRPr="00EB4F79">
        <w:t>to</w:t>
      </w:r>
      <w:r>
        <w:t xml:space="preserve"> </w:t>
      </w:r>
      <w:r w:rsidRPr="00EB4F79">
        <w:t>call</w:t>
      </w:r>
      <w:r>
        <w:t xml:space="preserve"> </w:t>
      </w:r>
      <w:r w:rsidRPr="00EB4F79">
        <w:t>people</w:t>
      </w:r>
      <w:r>
        <w:t xml:space="preserve"> </w:t>
      </w:r>
      <w:r w:rsidRPr="00EB4F79">
        <w:t>and</w:t>
      </w:r>
      <w:r>
        <w:t xml:space="preserve"> </w:t>
      </w:r>
      <w:r w:rsidRPr="00EB4F79">
        <w:t>papers</w:t>
      </w:r>
      <w:r>
        <w:t xml:space="preserve">, </w:t>
      </w:r>
      <w:r w:rsidRPr="00EB4F79">
        <w:t>just</w:t>
      </w:r>
      <w:r>
        <w:t xml:space="preserve"> </w:t>
      </w:r>
      <w:r w:rsidRPr="00EB4F79">
        <w:t>as</w:t>
      </w:r>
      <w:r>
        <w:t xml:space="preserve"> </w:t>
      </w:r>
      <w:r w:rsidRPr="00EB4F79">
        <w:t>you</w:t>
      </w:r>
      <w:r>
        <w:t xml:space="preserve"> do</w:t>
      </w:r>
      <w:r w:rsidRPr="00EB4F79">
        <w:t>.</w:t>
      </w:r>
      <w:r>
        <w:t xml:space="preserve"> But that c</w:t>
      </w:r>
      <w:r w:rsidRPr="00EB4F79">
        <w:t>ommittee</w:t>
      </w:r>
      <w:r>
        <w:t xml:space="preserve"> </w:t>
      </w:r>
      <w:r w:rsidRPr="00EB4F79">
        <w:t>was</w:t>
      </w:r>
      <w:r>
        <w:t xml:space="preserve"> </w:t>
      </w:r>
      <w:r w:rsidRPr="00EB4F79">
        <w:t>never</w:t>
      </w:r>
      <w:r>
        <w:t xml:space="preserve"> </w:t>
      </w:r>
      <w:r w:rsidRPr="00EB4F79">
        <w:t>established</w:t>
      </w:r>
      <w:r>
        <w:t xml:space="preserve">, and </w:t>
      </w:r>
      <w:r w:rsidRPr="00EB4F79">
        <w:t>we</w:t>
      </w:r>
      <w:r>
        <w:t xml:space="preserve"> </w:t>
      </w:r>
      <w:r w:rsidRPr="00EB4F79">
        <w:t>were</w:t>
      </w:r>
      <w:r>
        <w:t xml:space="preserve"> </w:t>
      </w:r>
      <w:r w:rsidRPr="00EB4F79">
        <w:t>very</w:t>
      </w:r>
      <w:r>
        <w:t xml:space="preserve"> </w:t>
      </w:r>
      <w:r w:rsidRPr="00EB4F79">
        <w:t>disappointed</w:t>
      </w:r>
      <w:r>
        <w:t xml:space="preserve"> </w:t>
      </w:r>
      <w:r w:rsidRPr="00EB4F79">
        <w:t>that</w:t>
      </w:r>
      <w:r>
        <w:t xml:space="preserve"> </w:t>
      </w:r>
      <w:r w:rsidRPr="00EB4F79">
        <w:t>it</w:t>
      </w:r>
      <w:r>
        <w:t xml:space="preserve"> </w:t>
      </w:r>
      <w:r w:rsidRPr="00EB4F79">
        <w:t>was</w:t>
      </w:r>
      <w:r>
        <w:t xml:space="preserve"> </w:t>
      </w:r>
      <w:r w:rsidRPr="00EB4F79">
        <w:t>not</w:t>
      </w:r>
      <w:r>
        <w:t xml:space="preserve"> </w:t>
      </w:r>
      <w:r w:rsidRPr="00EB4F79">
        <w:t>established.</w:t>
      </w:r>
      <w:r>
        <w:t xml:space="preserve"> </w:t>
      </w:r>
      <w:r w:rsidRPr="00EB4F79">
        <w:t>There</w:t>
      </w:r>
      <w:r>
        <w:t xml:space="preserve"> </w:t>
      </w:r>
      <w:r w:rsidRPr="00EB4F79">
        <w:t>was</w:t>
      </w:r>
      <w:r>
        <w:t xml:space="preserve"> </w:t>
      </w:r>
      <w:r w:rsidRPr="00EB4F79">
        <w:t>also</w:t>
      </w:r>
      <w:r>
        <w:t xml:space="preserve"> </w:t>
      </w:r>
      <w:r w:rsidRPr="00EB4F79">
        <w:t>a</w:t>
      </w:r>
      <w:r>
        <w:t xml:space="preserve"> </w:t>
      </w:r>
      <w:r w:rsidRPr="00EB4F79">
        <w:t>piece</w:t>
      </w:r>
      <w:r>
        <w:t xml:space="preserve"> </w:t>
      </w:r>
      <w:r w:rsidRPr="00EB4F79">
        <w:t>in</w:t>
      </w:r>
      <w:r>
        <w:t xml:space="preserve"> </w:t>
      </w:r>
      <w:r w:rsidRPr="00EB4F79">
        <w:t>the</w:t>
      </w:r>
      <w:r>
        <w:t xml:space="preserve"> </w:t>
      </w:r>
      <w:r w:rsidRPr="00EB4F79">
        <w:t>agreement</w:t>
      </w:r>
      <w:r>
        <w:t xml:space="preserve"> </w:t>
      </w:r>
      <w:r w:rsidRPr="00EB4F79">
        <w:t>that</w:t>
      </w:r>
      <w:r>
        <w:t xml:space="preserve"> </w:t>
      </w:r>
      <w:r w:rsidRPr="00EB4F79">
        <w:t>suggested</w:t>
      </w:r>
      <w:r>
        <w:t xml:space="preserve"> that </w:t>
      </w:r>
      <w:r w:rsidRPr="00EB4F79">
        <w:t>there</w:t>
      </w:r>
      <w:r>
        <w:t xml:space="preserve"> </w:t>
      </w:r>
      <w:r w:rsidRPr="00EB4F79">
        <w:t>should</w:t>
      </w:r>
      <w:r>
        <w:t xml:space="preserve"> </w:t>
      </w:r>
      <w:r w:rsidRPr="00EB4F79">
        <w:t>be</w:t>
      </w:r>
      <w:r>
        <w:t xml:space="preserve"> </w:t>
      </w:r>
      <w:r w:rsidRPr="00EB4F79">
        <w:t>a</w:t>
      </w:r>
      <w:r>
        <w:t xml:space="preserve"> </w:t>
      </w:r>
      <w:r w:rsidRPr="00EB4F79">
        <w:t>department</w:t>
      </w:r>
      <w:r>
        <w:t xml:space="preserve"> </w:t>
      </w:r>
      <w:r w:rsidRPr="00EB4F79">
        <w:t>of</w:t>
      </w:r>
      <w:r>
        <w:t xml:space="preserve"> </w:t>
      </w:r>
      <w:r w:rsidRPr="00EB4F79">
        <w:t>equality.</w:t>
      </w:r>
      <w:r>
        <w:t xml:space="preserve"> S</w:t>
      </w:r>
      <w:r w:rsidRPr="00EB4F79">
        <w:t>o</w:t>
      </w:r>
      <w:r>
        <w:t xml:space="preserve">, </w:t>
      </w:r>
      <w:r w:rsidRPr="00EB4F79">
        <w:t>many</w:t>
      </w:r>
      <w:r>
        <w:t xml:space="preserve"> </w:t>
      </w:r>
      <w:r w:rsidRPr="00EB4F79">
        <w:t>mechanisms</w:t>
      </w:r>
      <w:r>
        <w:t xml:space="preserve"> </w:t>
      </w:r>
      <w:r w:rsidRPr="00EB4F79">
        <w:t>were</w:t>
      </w:r>
      <w:r>
        <w:t xml:space="preserve"> </w:t>
      </w:r>
      <w:r w:rsidRPr="00EB4F79">
        <w:t>referred</w:t>
      </w:r>
      <w:r>
        <w:t xml:space="preserve"> </w:t>
      </w:r>
      <w:r w:rsidRPr="00EB4F79">
        <w:t>to</w:t>
      </w:r>
      <w:r>
        <w:t xml:space="preserve"> </w:t>
      </w:r>
      <w:r w:rsidRPr="00EB4F79">
        <w:t>in</w:t>
      </w:r>
      <w:r>
        <w:t xml:space="preserve"> </w:t>
      </w:r>
      <w:r w:rsidRPr="00EB4F79">
        <w:t>the</w:t>
      </w:r>
      <w:r>
        <w:t xml:space="preserve"> </w:t>
      </w:r>
      <w:r w:rsidRPr="00EB4F79">
        <w:t>agreement</w:t>
      </w:r>
      <w:r>
        <w:t xml:space="preserve"> </w:t>
      </w:r>
      <w:r w:rsidRPr="00EB4F79">
        <w:t>that</w:t>
      </w:r>
      <w:r>
        <w:t xml:space="preserve"> </w:t>
      </w:r>
      <w:r w:rsidRPr="00EB4F79">
        <w:t>were</w:t>
      </w:r>
      <w:r>
        <w:t xml:space="preserve"> </w:t>
      </w:r>
      <w:r w:rsidRPr="00EB4F79">
        <w:t>to</w:t>
      </w:r>
      <w:r>
        <w:t xml:space="preserve"> </w:t>
      </w:r>
      <w:r w:rsidRPr="00EB4F79">
        <w:t>take</w:t>
      </w:r>
      <w:r>
        <w:t xml:space="preserve"> </w:t>
      </w:r>
      <w:r w:rsidRPr="00EB4F79">
        <w:t>those</w:t>
      </w:r>
      <w:r>
        <w:t xml:space="preserve"> </w:t>
      </w:r>
      <w:r w:rsidRPr="00EB4F79">
        <w:t>rights</w:t>
      </w:r>
      <w:r>
        <w:t xml:space="preserve"> </w:t>
      </w:r>
      <w:r w:rsidRPr="00EB4F79">
        <w:t>forward</w:t>
      </w:r>
      <w:r>
        <w:t xml:space="preserve">, but </w:t>
      </w:r>
      <w:r w:rsidRPr="00EB4F79">
        <w:t>many</w:t>
      </w:r>
      <w:r>
        <w:t xml:space="preserve"> </w:t>
      </w:r>
      <w:r w:rsidRPr="00EB4F79">
        <w:t>of</w:t>
      </w:r>
      <w:r>
        <w:t xml:space="preserve"> </w:t>
      </w:r>
      <w:r w:rsidRPr="00EB4F79">
        <w:t>them</w:t>
      </w:r>
      <w:r>
        <w:t xml:space="preserve"> </w:t>
      </w:r>
      <w:r w:rsidRPr="00EB4F79">
        <w:t>were</w:t>
      </w:r>
      <w:r>
        <w:t xml:space="preserve"> </w:t>
      </w:r>
      <w:r w:rsidRPr="00EB4F79">
        <w:t>not</w:t>
      </w:r>
      <w:r>
        <w:t xml:space="preserve"> </w:t>
      </w:r>
      <w:r w:rsidRPr="00EB4F79">
        <w:t>established</w:t>
      </w:r>
      <w:r>
        <w:t xml:space="preserve"> and have </w:t>
      </w:r>
      <w:r w:rsidRPr="00EB4F79">
        <w:t>still</w:t>
      </w:r>
      <w:r>
        <w:t xml:space="preserve"> </w:t>
      </w:r>
      <w:r w:rsidRPr="00EB4F79">
        <w:t>not</w:t>
      </w:r>
      <w:r>
        <w:t xml:space="preserve"> been </w:t>
      </w:r>
      <w:r w:rsidRPr="00EB4F79">
        <w:t>established</w:t>
      </w:r>
      <w:r>
        <w:t xml:space="preserve"> </w:t>
      </w:r>
      <w:r w:rsidRPr="00EB4F79">
        <w:t>today.</w:t>
      </w:r>
    </w:p>
    <w:p w:rsidR="00FC0EF3" w:rsidP="00FC0EF3">
      <w:pPr>
        <w:pStyle w:val="Answer"/>
      </w:pPr>
      <w:r w:rsidRPr="00452D19">
        <w:rPr>
          <w:b/>
          <w:bCs/>
          <w:i/>
          <w:iCs/>
        </w:rPr>
        <w:t>Mark</w:t>
      </w:r>
      <w:r>
        <w:rPr>
          <w:b/>
          <w:bCs/>
          <w:i/>
          <w:iCs/>
        </w:rPr>
        <w:t xml:space="preserve"> </w:t>
      </w:r>
      <w:r w:rsidRPr="00452D19">
        <w:rPr>
          <w:b/>
          <w:bCs/>
          <w:i/>
          <w:iCs/>
        </w:rPr>
        <w:t>Durkan:</w:t>
      </w:r>
      <w:r>
        <w:rPr>
          <w:b/>
          <w:bCs/>
          <w:i/>
          <w:iCs/>
        </w:rPr>
        <w:t xml:space="preserve"> </w:t>
      </w:r>
      <w:r>
        <w:t>On M</w:t>
      </w:r>
      <w:r w:rsidRPr="00452D19">
        <w:t>onica</w:t>
      </w:r>
      <w:r>
        <w:t>’</w:t>
      </w:r>
      <w:r w:rsidRPr="00452D19">
        <w:t>s</w:t>
      </w:r>
      <w:r>
        <w:t xml:space="preserve"> </w:t>
      </w:r>
      <w:r w:rsidRPr="00452D19">
        <w:t>reference</w:t>
      </w:r>
      <w:r>
        <w:t xml:space="preserve"> </w:t>
      </w:r>
      <w:r w:rsidRPr="00452D19">
        <w:t>to</w:t>
      </w:r>
      <w:r>
        <w:t xml:space="preserve"> </w:t>
      </w:r>
      <w:r w:rsidRPr="00452D19">
        <w:t>paragraph</w:t>
      </w:r>
      <w:r>
        <w:t xml:space="preserve"> </w:t>
      </w:r>
      <w:r w:rsidRPr="00452D19">
        <w:t>11</w:t>
      </w:r>
      <w:r>
        <w:t xml:space="preserve">, </w:t>
      </w:r>
      <w:r w:rsidRPr="00A874DC">
        <w:t>that</w:t>
      </w:r>
      <w:r>
        <w:t xml:space="preserve"> </w:t>
      </w:r>
      <w:r w:rsidRPr="00A874DC">
        <w:t>was</w:t>
      </w:r>
      <w:r>
        <w:t xml:space="preserve"> </w:t>
      </w:r>
      <w:r w:rsidRPr="00A874DC">
        <w:t>the</w:t>
      </w:r>
      <w:r>
        <w:t xml:space="preserve"> </w:t>
      </w:r>
      <w:r w:rsidRPr="00A874DC">
        <w:t>mechanism</w:t>
      </w:r>
      <w:r>
        <w:t xml:space="preserve"> </w:t>
      </w:r>
      <w:r w:rsidRPr="00A874DC">
        <w:t>that</w:t>
      </w:r>
      <w:r>
        <w:t xml:space="preserve"> </w:t>
      </w:r>
      <w:r w:rsidRPr="00A874DC">
        <w:t>was</w:t>
      </w:r>
      <w:r>
        <w:t xml:space="preserve"> </w:t>
      </w:r>
      <w:r w:rsidRPr="00A874DC">
        <w:t>to</w:t>
      </w:r>
      <w:r>
        <w:t xml:space="preserve"> </w:t>
      </w:r>
      <w:r w:rsidRPr="00A874DC">
        <w:t>be</w:t>
      </w:r>
      <w:r>
        <w:t xml:space="preserve"> </w:t>
      </w:r>
      <w:r w:rsidRPr="00A874DC">
        <w:t>triggered</w:t>
      </w:r>
      <w:r>
        <w:t xml:space="preserve"> </w:t>
      </w:r>
      <w:r w:rsidRPr="00A874DC">
        <w:t>by</w:t>
      </w:r>
      <w:r>
        <w:t xml:space="preserve"> </w:t>
      </w:r>
      <w:r w:rsidRPr="00A874DC">
        <w:t>a</w:t>
      </w:r>
      <w:r>
        <w:t xml:space="preserve"> </w:t>
      </w:r>
      <w:r w:rsidRPr="00A874DC">
        <w:t>petition</w:t>
      </w:r>
      <w:r>
        <w:t xml:space="preserve"> </w:t>
      </w:r>
      <w:r w:rsidRPr="00A874DC">
        <w:t>of</w:t>
      </w:r>
      <w:r>
        <w:t xml:space="preserve"> </w:t>
      </w:r>
      <w:r w:rsidRPr="00A874DC">
        <w:t>concern.</w:t>
      </w:r>
      <w:r>
        <w:t xml:space="preserve"> I</w:t>
      </w:r>
      <w:r w:rsidRPr="00A874DC">
        <w:t>t</w:t>
      </w:r>
      <w:r>
        <w:t xml:space="preserve"> </w:t>
      </w:r>
      <w:r w:rsidRPr="00A874DC">
        <w:t>was</w:t>
      </w:r>
      <w:r>
        <w:t xml:space="preserve"> </w:t>
      </w:r>
      <w:r w:rsidRPr="00A874DC">
        <w:t>not</w:t>
      </w:r>
      <w:r>
        <w:t xml:space="preserve"> </w:t>
      </w:r>
      <w:r w:rsidRPr="00A874DC">
        <w:t>to</w:t>
      </w:r>
      <w:r>
        <w:t xml:space="preserve"> </w:t>
      </w:r>
      <w:r w:rsidRPr="00A874DC">
        <w:t>be</w:t>
      </w:r>
      <w:r>
        <w:t xml:space="preserve"> </w:t>
      </w:r>
      <w:r w:rsidRPr="00A874DC">
        <w:t>a</w:t>
      </w:r>
      <w:r>
        <w:t xml:space="preserve"> </w:t>
      </w:r>
      <w:r w:rsidRPr="00A874DC">
        <w:t>fixed</w:t>
      </w:r>
      <w:r>
        <w:t xml:space="preserve"> </w:t>
      </w:r>
      <w:r w:rsidRPr="00A874DC">
        <w:t>standing</w:t>
      </w:r>
      <w:r>
        <w:t xml:space="preserve"> c</w:t>
      </w:r>
      <w:r w:rsidRPr="00A874DC">
        <w:t>ommittee</w:t>
      </w:r>
      <w:r>
        <w:t>; i</w:t>
      </w:r>
      <w:r w:rsidRPr="00A874DC">
        <w:t>t</w:t>
      </w:r>
      <w:r>
        <w:t xml:space="preserve"> </w:t>
      </w:r>
      <w:r w:rsidRPr="00A874DC">
        <w:t>was</w:t>
      </w:r>
      <w:r>
        <w:t xml:space="preserve"> </w:t>
      </w:r>
      <w:r w:rsidRPr="00A874DC">
        <w:t>that</w:t>
      </w:r>
      <w:r>
        <w:t xml:space="preserve">, </w:t>
      </w:r>
      <w:r w:rsidRPr="00A874DC">
        <w:t>in</w:t>
      </w:r>
      <w:r>
        <w:t xml:space="preserve"> </w:t>
      </w:r>
      <w:r w:rsidRPr="00A874DC">
        <w:t>the</w:t>
      </w:r>
      <w:r>
        <w:t xml:space="preserve"> </w:t>
      </w:r>
      <w:r w:rsidRPr="00A874DC">
        <w:t>event</w:t>
      </w:r>
      <w:r>
        <w:t xml:space="preserve"> </w:t>
      </w:r>
      <w:r w:rsidRPr="00A874DC">
        <w:t>of</w:t>
      </w:r>
      <w:r>
        <w:t xml:space="preserve"> </w:t>
      </w:r>
      <w:r w:rsidRPr="00A874DC">
        <w:t>a</w:t>
      </w:r>
      <w:r>
        <w:t xml:space="preserve"> </w:t>
      </w:r>
      <w:r w:rsidRPr="00A874DC">
        <w:t>petition</w:t>
      </w:r>
      <w:r>
        <w:t xml:space="preserve"> </w:t>
      </w:r>
      <w:r w:rsidRPr="00A874DC">
        <w:t>of</w:t>
      </w:r>
      <w:r>
        <w:t xml:space="preserve"> </w:t>
      </w:r>
      <w:r w:rsidRPr="00A874DC">
        <w:t>concern,</w:t>
      </w:r>
      <w:r>
        <w:t xml:space="preserve"> there would be </w:t>
      </w:r>
      <w:r w:rsidRPr="00A874DC">
        <w:t>a</w:t>
      </w:r>
      <w:r>
        <w:t xml:space="preserve"> </w:t>
      </w:r>
      <w:r w:rsidRPr="00A874DC">
        <w:t>special</w:t>
      </w:r>
      <w:r>
        <w:t xml:space="preserve"> c</w:t>
      </w:r>
      <w:r w:rsidRPr="00A874DC">
        <w:t>ommittee</w:t>
      </w:r>
      <w:r>
        <w:t xml:space="preserve">, </w:t>
      </w:r>
      <w:r w:rsidRPr="00A874DC">
        <w:t>and</w:t>
      </w:r>
      <w:r>
        <w:t xml:space="preserve"> </w:t>
      </w:r>
      <w:r w:rsidRPr="00A874DC">
        <w:t>parties</w:t>
      </w:r>
      <w:r>
        <w:t xml:space="preserve"> </w:t>
      </w:r>
      <w:r w:rsidRPr="00A874DC">
        <w:t>could</w:t>
      </w:r>
      <w:r>
        <w:t xml:space="preserve"> </w:t>
      </w:r>
      <w:r w:rsidRPr="00A874DC">
        <w:t>then</w:t>
      </w:r>
      <w:r>
        <w:t xml:space="preserve"> </w:t>
      </w:r>
      <w:r w:rsidRPr="00A874DC">
        <w:t>choose</w:t>
      </w:r>
      <w:r>
        <w:t xml:space="preserve"> </w:t>
      </w:r>
      <w:r w:rsidRPr="00A874DC">
        <w:t>who</w:t>
      </w:r>
      <w:r>
        <w:t xml:space="preserve"> </w:t>
      </w:r>
      <w:r w:rsidRPr="00A874DC">
        <w:t>was</w:t>
      </w:r>
      <w:r>
        <w:t xml:space="preserve"> </w:t>
      </w:r>
      <w:r w:rsidRPr="00A874DC">
        <w:t>appropriate</w:t>
      </w:r>
      <w:r>
        <w:t xml:space="preserve"> </w:t>
      </w:r>
      <w:r w:rsidRPr="00A874DC">
        <w:t>for</w:t>
      </w:r>
      <w:r>
        <w:t xml:space="preserve"> </w:t>
      </w:r>
      <w:r w:rsidRPr="00A874DC">
        <w:t>that</w:t>
      </w:r>
      <w:r>
        <w:t xml:space="preserve"> c</w:t>
      </w:r>
      <w:r w:rsidRPr="00A874DC">
        <w:t>ommittee</w:t>
      </w:r>
      <w:r>
        <w:t xml:space="preserve"> </w:t>
      </w:r>
      <w:r w:rsidRPr="00A874DC">
        <w:t>for</w:t>
      </w:r>
      <w:r>
        <w:t xml:space="preserve"> </w:t>
      </w:r>
      <w:r w:rsidRPr="00A874DC">
        <w:t>that</w:t>
      </w:r>
      <w:r>
        <w:t xml:space="preserve"> </w:t>
      </w:r>
      <w:r w:rsidRPr="00A874DC">
        <w:t>consideration.</w:t>
      </w:r>
      <w:r>
        <w:t xml:space="preserve"> T</w:t>
      </w:r>
      <w:r w:rsidRPr="00A874DC">
        <w:t>hat</w:t>
      </w:r>
      <w:r>
        <w:t xml:space="preserve"> </w:t>
      </w:r>
      <w:r w:rsidRPr="00A874DC">
        <w:t>was</w:t>
      </w:r>
      <w:r>
        <w:t xml:space="preserve"> </w:t>
      </w:r>
      <w:r w:rsidRPr="00A874DC">
        <w:t>th</w:t>
      </w:r>
      <w:r>
        <w:t xml:space="preserve">e </w:t>
      </w:r>
      <w:r w:rsidRPr="00A874DC">
        <w:t>device</w:t>
      </w:r>
      <w:r>
        <w:t xml:space="preserve">, but it </w:t>
      </w:r>
      <w:r w:rsidRPr="00A874DC">
        <w:t>never</w:t>
      </w:r>
      <w:r>
        <w:t xml:space="preserve"> </w:t>
      </w:r>
      <w:r w:rsidRPr="00A874DC">
        <w:t>got</w:t>
      </w:r>
      <w:r>
        <w:t xml:space="preserve"> </w:t>
      </w:r>
      <w:r w:rsidRPr="00A874DC">
        <w:t>properly</w:t>
      </w:r>
      <w:r>
        <w:t xml:space="preserve"> </w:t>
      </w:r>
      <w:r w:rsidRPr="00A874DC">
        <w:t>translated</w:t>
      </w:r>
      <w:r>
        <w:t xml:space="preserve"> </w:t>
      </w:r>
      <w:r w:rsidRPr="00A874DC">
        <w:t>either</w:t>
      </w:r>
      <w:r>
        <w:t xml:space="preserve"> </w:t>
      </w:r>
      <w:r w:rsidRPr="00A874DC">
        <w:t>in</w:t>
      </w:r>
      <w:r>
        <w:t xml:space="preserve"> </w:t>
      </w:r>
      <w:r w:rsidRPr="00A874DC">
        <w:t>legislation</w:t>
      </w:r>
      <w:r>
        <w:t xml:space="preserve"> </w:t>
      </w:r>
      <w:r w:rsidRPr="00A874DC">
        <w:t>or</w:t>
      </w:r>
      <w:r>
        <w:t xml:space="preserve"> </w:t>
      </w:r>
      <w:r w:rsidRPr="00A874DC">
        <w:t>in</w:t>
      </w:r>
      <w:r>
        <w:t xml:space="preserve"> </w:t>
      </w:r>
      <w:r w:rsidRPr="00A874DC">
        <w:t>standing</w:t>
      </w:r>
      <w:r>
        <w:t xml:space="preserve"> </w:t>
      </w:r>
      <w:r w:rsidRPr="00A874DC">
        <w:t>orders.</w:t>
      </w:r>
      <w:r>
        <w:t xml:space="preserve"> </w:t>
      </w:r>
    </w:p>
    <w:p w:rsidR="00FC0EF3" w:rsidP="00FC0EF3">
      <w:pPr>
        <w:pStyle w:val="Answer"/>
      </w:pPr>
      <w:r w:rsidRPr="00A874DC">
        <w:t>I</w:t>
      </w:r>
      <w:r>
        <w:t xml:space="preserve">t </w:t>
      </w:r>
      <w:r w:rsidRPr="00A874DC">
        <w:t>is</w:t>
      </w:r>
      <w:r>
        <w:t xml:space="preserve"> </w:t>
      </w:r>
      <w:r w:rsidRPr="00A874DC">
        <w:t>also</w:t>
      </w:r>
      <w:r>
        <w:t xml:space="preserve"> </w:t>
      </w:r>
      <w:r w:rsidRPr="00A874DC">
        <w:t>important</w:t>
      </w:r>
      <w:r>
        <w:t xml:space="preserve"> </w:t>
      </w:r>
      <w:r w:rsidRPr="00A874DC">
        <w:t>to</w:t>
      </w:r>
      <w:r>
        <w:t xml:space="preserve"> </w:t>
      </w:r>
      <w:r w:rsidRPr="00A874DC">
        <w:t>recognise</w:t>
      </w:r>
      <w:r>
        <w:t xml:space="preserve"> </w:t>
      </w:r>
      <w:r w:rsidRPr="00A874DC">
        <w:t>that</w:t>
      </w:r>
      <w:r>
        <w:t xml:space="preserve"> </w:t>
      </w:r>
      <w:r w:rsidRPr="00A874DC">
        <w:t>the</w:t>
      </w:r>
      <w:r>
        <w:t xml:space="preserve"> </w:t>
      </w:r>
      <w:r w:rsidRPr="00A874DC">
        <w:t>whole</w:t>
      </w:r>
      <w:r>
        <w:t xml:space="preserve"> </w:t>
      </w:r>
      <w:r w:rsidRPr="00A874DC">
        <w:t>idea</w:t>
      </w:r>
      <w:r>
        <w:t xml:space="preserve"> </w:t>
      </w:r>
      <w:r w:rsidRPr="00A874DC">
        <w:t>of</w:t>
      </w:r>
      <w:r>
        <w:t xml:space="preserve"> </w:t>
      </w:r>
      <w:r w:rsidRPr="00A874DC">
        <w:t>a</w:t>
      </w:r>
      <w:r>
        <w:t xml:space="preserve"> </w:t>
      </w:r>
      <w:r w:rsidRPr="00A874DC">
        <w:t>Bill</w:t>
      </w:r>
      <w:r>
        <w:t xml:space="preserve"> o</w:t>
      </w:r>
      <w:r w:rsidRPr="00A874DC">
        <w:t>f</w:t>
      </w:r>
      <w:r>
        <w:t xml:space="preserve"> </w:t>
      </w:r>
      <w:r w:rsidRPr="00A874DC">
        <w:t>Rights</w:t>
      </w:r>
      <w:r>
        <w:t xml:space="preserve"> </w:t>
      </w:r>
      <w:r w:rsidRPr="00A874DC">
        <w:t>was</w:t>
      </w:r>
      <w:r>
        <w:t xml:space="preserve"> </w:t>
      </w:r>
      <w:r w:rsidRPr="00A874DC">
        <w:t>something</w:t>
      </w:r>
      <w:r>
        <w:t xml:space="preserve"> </w:t>
      </w:r>
      <w:r w:rsidRPr="00A874DC">
        <w:t>that</w:t>
      </w:r>
      <w:r>
        <w:t xml:space="preserve"> </w:t>
      </w:r>
      <w:r w:rsidRPr="00A874DC">
        <w:t>people</w:t>
      </w:r>
      <w:r>
        <w:t xml:space="preserve"> </w:t>
      </w:r>
      <w:r w:rsidRPr="00A874DC">
        <w:t>recognised</w:t>
      </w:r>
      <w:r>
        <w:t xml:space="preserve"> </w:t>
      </w:r>
      <w:r w:rsidRPr="00A874DC">
        <w:t>was</w:t>
      </w:r>
      <w:r>
        <w:t xml:space="preserve"> </w:t>
      </w:r>
      <w:r w:rsidRPr="00A874DC">
        <w:t>important</w:t>
      </w:r>
      <w:r>
        <w:t xml:space="preserve"> </w:t>
      </w:r>
      <w:r w:rsidRPr="00A874DC">
        <w:t>because</w:t>
      </w:r>
      <w:r>
        <w:t xml:space="preserve"> </w:t>
      </w:r>
      <w:r w:rsidRPr="00A874DC">
        <w:t>we</w:t>
      </w:r>
      <w:r>
        <w:t xml:space="preserve"> </w:t>
      </w:r>
      <w:r w:rsidRPr="00A874DC">
        <w:t>knew</w:t>
      </w:r>
      <w:r>
        <w:t xml:space="preserve"> about </w:t>
      </w:r>
      <w:r w:rsidRPr="00A874DC">
        <w:t>the</w:t>
      </w:r>
      <w:r>
        <w:t xml:space="preserve"> </w:t>
      </w:r>
      <w:r w:rsidRPr="00A874DC">
        <w:t>European</w:t>
      </w:r>
      <w:r>
        <w:t xml:space="preserve"> </w:t>
      </w:r>
      <w:r w:rsidRPr="00A874DC">
        <w:t>Convention</w:t>
      </w:r>
      <w:r>
        <w:t xml:space="preserve"> </w:t>
      </w:r>
      <w:r w:rsidRPr="00A874DC">
        <w:t>on</w:t>
      </w:r>
      <w:r>
        <w:t xml:space="preserve"> </w:t>
      </w:r>
      <w:r w:rsidRPr="00A874DC">
        <w:t>Human</w:t>
      </w:r>
      <w:r>
        <w:t xml:space="preserve"> </w:t>
      </w:r>
      <w:r w:rsidRPr="00A874DC">
        <w:t>Rights,</w:t>
      </w:r>
      <w:r>
        <w:t xml:space="preserve"> </w:t>
      </w:r>
      <w:r w:rsidRPr="00A874DC">
        <w:t>hugely</w:t>
      </w:r>
      <w:r>
        <w:t xml:space="preserve"> </w:t>
      </w:r>
      <w:r w:rsidRPr="00A874DC">
        <w:t>important</w:t>
      </w:r>
      <w:r>
        <w:t xml:space="preserve"> </w:t>
      </w:r>
      <w:r w:rsidRPr="00A874DC">
        <w:t>as</w:t>
      </w:r>
      <w:r>
        <w:t xml:space="preserve"> </w:t>
      </w:r>
      <w:r w:rsidRPr="00A874DC">
        <w:t>it</w:t>
      </w:r>
      <w:r>
        <w:t xml:space="preserve"> </w:t>
      </w:r>
      <w:r w:rsidRPr="00A874DC">
        <w:t>was</w:t>
      </w:r>
      <w:r>
        <w:t xml:space="preserve"> </w:t>
      </w:r>
      <w:r w:rsidRPr="00A874DC">
        <w:t>going</w:t>
      </w:r>
      <w:r>
        <w:t xml:space="preserve"> </w:t>
      </w:r>
      <w:r w:rsidRPr="00A874DC">
        <w:t>to</w:t>
      </w:r>
      <w:r>
        <w:t xml:space="preserve"> </w:t>
      </w:r>
      <w:r w:rsidRPr="00A874DC">
        <w:t>be</w:t>
      </w:r>
      <w:r>
        <w:t xml:space="preserve">, and </w:t>
      </w:r>
      <w:r w:rsidRPr="00A874DC">
        <w:t>the</w:t>
      </w:r>
      <w:r>
        <w:t xml:space="preserve"> </w:t>
      </w:r>
      <w:r w:rsidRPr="00A874DC">
        <w:t>UK</w:t>
      </w:r>
      <w:r>
        <w:t xml:space="preserve"> </w:t>
      </w:r>
      <w:r w:rsidRPr="00A874DC">
        <w:t>Government</w:t>
      </w:r>
      <w:r>
        <w:t>’</w:t>
      </w:r>
      <w:r w:rsidRPr="00A874DC">
        <w:t>s</w:t>
      </w:r>
      <w:r>
        <w:t xml:space="preserve"> </w:t>
      </w:r>
      <w:r w:rsidRPr="00A874DC">
        <w:t>commitment</w:t>
      </w:r>
      <w:r>
        <w:t xml:space="preserve"> </w:t>
      </w:r>
      <w:r w:rsidRPr="00A874DC">
        <w:t>was</w:t>
      </w:r>
      <w:r>
        <w:t xml:space="preserve"> </w:t>
      </w:r>
      <w:r w:rsidRPr="00A874DC">
        <w:t>hugely</w:t>
      </w:r>
      <w:r>
        <w:t xml:space="preserve"> </w:t>
      </w:r>
      <w:r w:rsidRPr="00A874DC">
        <w:t>important.</w:t>
      </w:r>
      <w:r>
        <w:t xml:space="preserve"> I</w:t>
      </w:r>
      <w:r w:rsidRPr="00A874DC">
        <w:t>t</w:t>
      </w:r>
      <w:r>
        <w:t xml:space="preserve"> </w:t>
      </w:r>
      <w:r w:rsidRPr="00A874DC">
        <w:t>was</w:t>
      </w:r>
      <w:r>
        <w:t xml:space="preserve"> also </w:t>
      </w:r>
      <w:r w:rsidRPr="00A874DC">
        <w:t>very</w:t>
      </w:r>
      <w:r>
        <w:t xml:space="preserve"> </w:t>
      </w:r>
      <w:r w:rsidRPr="00A874DC">
        <w:t>convenient</w:t>
      </w:r>
      <w:r>
        <w:t xml:space="preserve"> </w:t>
      </w:r>
      <w:r w:rsidRPr="00A874DC">
        <w:t>that</w:t>
      </w:r>
      <w:r>
        <w:t xml:space="preserve"> </w:t>
      </w:r>
      <w:r w:rsidRPr="00A874DC">
        <w:t>we</w:t>
      </w:r>
      <w:r>
        <w:t xml:space="preserve"> </w:t>
      </w:r>
      <w:r w:rsidRPr="00A874DC">
        <w:t>had</w:t>
      </w:r>
      <w:r>
        <w:t xml:space="preserve"> </w:t>
      </w:r>
      <w:r w:rsidRPr="00A874DC">
        <w:t>the</w:t>
      </w:r>
      <w:r>
        <w:t xml:space="preserve"> </w:t>
      </w:r>
      <w:r w:rsidRPr="00A874DC">
        <w:t>vehicle</w:t>
      </w:r>
      <w:r>
        <w:t xml:space="preserve"> </w:t>
      </w:r>
      <w:r w:rsidRPr="00A874DC">
        <w:t>of</w:t>
      </w:r>
      <w:r>
        <w:t xml:space="preserve"> </w:t>
      </w:r>
      <w:r w:rsidRPr="00A874DC">
        <w:t>the</w:t>
      </w:r>
      <w:r>
        <w:t xml:space="preserve"> </w:t>
      </w:r>
      <w:r w:rsidRPr="00A874DC">
        <w:t>Human</w:t>
      </w:r>
      <w:r>
        <w:t xml:space="preserve"> </w:t>
      </w:r>
      <w:r w:rsidRPr="00A874DC">
        <w:t>Rights</w:t>
      </w:r>
      <w:r>
        <w:t xml:space="preserve"> Act </w:t>
      </w:r>
      <w:r w:rsidRPr="00A874DC">
        <w:t>going</w:t>
      </w:r>
      <w:r>
        <w:t xml:space="preserve"> </w:t>
      </w:r>
      <w:r w:rsidRPr="00A874DC">
        <w:t>through</w:t>
      </w:r>
      <w:r>
        <w:t xml:space="preserve"> </w:t>
      </w:r>
      <w:r w:rsidRPr="00A874DC">
        <w:t>this</w:t>
      </w:r>
      <w:r>
        <w:t xml:space="preserve"> </w:t>
      </w:r>
      <w:r w:rsidRPr="00A874DC">
        <w:t>Parliament</w:t>
      </w:r>
      <w:r>
        <w:t>, s</w:t>
      </w:r>
      <w:r w:rsidRPr="00A874DC">
        <w:t>o</w:t>
      </w:r>
      <w:r>
        <w:t xml:space="preserve"> </w:t>
      </w:r>
      <w:r w:rsidRPr="00A874DC">
        <w:t>it</w:t>
      </w:r>
      <w:r>
        <w:t xml:space="preserve"> </w:t>
      </w:r>
      <w:r w:rsidRPr="00A874DC">
        <w:t>meant</w:t>
      </w:r>
      <w:r>
        <w:t xml:space="preserve"> </w:t>
      </w:r>
      <w:r w:rsidRPr="00A874DC">
        <w:t>that</w:t>
      </w:r>
      <w:r>
        <w:t xml:space="preserve"> </w:t>
      </w:r>
      <w:r w:rsidRPr="00A874DC">
        <w:t>all</w:t>
      </w:r>
      <w:r>
        <w:t xml:space="preserve"> </w:t>
      </w:r>
      <w:r w:rsidRPr="00A874DC">
        <w:t>that</w:t>
      </w:r>
      <w:r>
        <w:t xml:space="preserve"> </w:t>
      </w:r>
      <w:r w:rsidRPr="00A874DC">
        <w:t>did</w:t>
      </w:r>
      <w:r>
        <w:t xml:space="preserve"> </w:t>
      </w:r>
      <w:r w:rsidRPr="00A874DC">
        <w:t>not</w:t>
      </w:r>
      <w:r>
        <w:t xml:space="preserve"> </w:t>
      </w:r>
      <w:r w:rsidRPr="00A874DC">
        <w:t>have</w:t>
      </w:r>
      <w:r>
        <w:t xml:space="preserve"> </w:t>
      </w:r>
      <w:r w:rsidRPr="00A874DC">
        <w:t>to</w:t>
      </w:r>
      <w:r>
        <w:t xml:space="preserve"> </w:t>
      </w:r>
      <w:r w:rsidRPr="00A874DC">
        <w:t>be</w:t>
      </w:r>
      <w:r>
        <w:t xml:space="preserve"> </w:t>
      </w:r>
      <w:r w:rsidRPr="00A874DC">
        <w:t>covered</w:t>
      </w:r>
      <w:r>
        <w:t xml:space="preserve"> </w:t>
      </w:r>
      <w:r w:rsidRPr="00A874DC">
        <w:t>as</w:t>
      </w:r>
      <w:r>
        <w:t xml:space="preserve"> </w:t>
      </w:r>
      <w:r w:rsidRPr="00A874DC">
        <w:t>part</w:t>
      </w:r>
      <w:r>
        <w:t xml:space="preserve"> </w:t>
      </w:r>
      <w:r w:rsidRPr="00A874DC">
        <w:t>of</w:t>
      </w:r>
      <w:r>
        <w:t xml:space="preserve"> </w:t>
      </w:r>
      <w:r w:rsidRPr="00A874DC">
        <w:t>the</w:t>
      </w:r>
      <w:r>
        <w:t xml:space="preserve"> </w:t>
      </w:r>
      <w:r w:rsidRPr="00A874DC">
        <w:t>subsequent</w:t>
      </w:r>
      <w:r>
        <w:t xml:space="preserve"> </w:t>
      </w:r>
      <w:r w:rsidRPr="00A874DC">
        <w:t>Northern</w:t>
      </w:r>
      <w:r>
        <w:t xml:space="preserve"> </w:t>
      </w:r>
      <w:r w:rsidRPr="00A874DC">
        <w:t>Ireland</w:t>
      </w:r>
      <w:r>
        <w:t xml:space="preserve"> Act. What </w:t>
      </w:r>
      <w:r w:rsidRPr="00A874DC">
        <w:t>the</w:t>
      </w:r>
      <w:r>
        <w:t xml:space="preserve"> </w:t>
      </w:r>
      <w:r w:rsidRPr="00A874DC">
        <w:t>Northern</w:t>
      </w:r>
      <w:r>
        <w:t xml:space="preserve"> </w:t>
      </w:r>
      <w:r w:rsidRPr="00A874DC">
        <w:t>Ireland</w:t>
      </w:r>
      <w:r>
        <w:t xml:space="preserve"> Act </w:t>
      </w:r>
      <w:r w:rsidRPr="00A874DC">
        <w:t>had</w:t>
      </w:r>
      <w:r>
        <w:t xml:space="preserve"> </w:t>
      </w:r>
      <w:r w:rsidRPr="00A874DC">
        <w:t>to</w:t>
      </w:r>
      <w:r>
        <w:t xml:space="preserve"> </w:t>
      </w:r>
      <w:r w:rsidRPr="00A874DC">
        <w:t>do</w:t>
      </w:r>
      <w:r>
        <w:t xml:space="preserve"> </w:t>
      </w:r>
      <w:r w:rsidRPr="00A874DC">
        <w:t>then</w:t>
      </w:r>
      <w:r>
        <w:t xml:space="preserve"> </w:t>
      </w:r>
      <w:r w:rsidRPr="00A874DC">
        <w:t>was</w:t>
      </w:r>
      <w:r>
        <w:t xml:space="preserve"> to </w:t>
      </w:r>
      <w:r w:rsidRPr="00A874DC">
        <w:t>take</w:t>
      </w:r>
      <w:r>
        <w:t xml:space="preserve"> </w:t>
      </w:r>
      <w:r w:rsidRPr="00A874DC">
        <w:t>the</w:t>
      </w:r>
      <w:r>
        <w:t xml:space="preserve"> </w:t>
      </w:r>
      <w:r w:rsidRPr="00A874DC">
        <w:t>Human</w:t>
      </w:r>
      <w:r>
        <w:t xml:space="preserve"> </w:t>
      </w:r>
      <w:r w:rsidRPr="00A874DC">
        <w:t>Rights</w:t>
      </w:r>
      <w:r>
        <w:t xml:space="preserve"> </w:t>
      </w:r>
      <w:r w:rsidRPr="00A874DC">
        <w:t>Act</w:t>
      </w:r>
      <w:r>
        <w:t xml:space="preserve"> </w:t>
      </w:r>
      <w:r w:rsidRPr="00A874DC">
        <w:t>and</w:t>
      </w:r>
      <w:r>
        <w:t xml:space="preserve"> </w:t>
      </w:r>
      <w:r w:rsidRPr="00A874DC">
        <w:t>the</w:t>
      </w:r>
      <w:r>
        <w:t xml:space="preserve"> </w:t>
      </w:r>
      <w:r w:rsidRPr="00A874DC">
        <w:t>incorporation</w:t>
      </w:r>
      <w:r>
        <w:t xml:space="preserve"> </w:t>
      </w:r>
      <w:r w:rsidRPr="00A874DC">
        <w:t>of</w:t>
      </w:r>
      <w:r>
        <w:t xml:space="preserve"> </w:t>
      </w:r>
      <w:r w:rsidRPr="00A874DC">
        <w:t>the</w:t>
      </w:r>
      <w:r>
        <w:t xml:space="preserve"> </w:t>
      </w:r>
      <w:r w:rsidRPr="00A874DC">
        <w:t>ECHR</w:t>
      </w:r>
      <w:r>
        <w:t xml:space="preserve"> </w:t>
      </w:r>
      <w:r w:rsidRPr="00A874DC">
        <w:t>as</w:t>
      </w:r>
      <w:r>
        <w:t xml:space="preserve"> </w:t>
      </w:r>
      <w:r w:rsidRPr="00A874DC">
        <w:t>a</w:t>
      </w:r>
      <w:r>
        <w:t xml:space="preserve"> </w:t>
      </w:r>
      <w:r w:rsidRPr="00A874DC">
        <w:t>given,</w:t>
      </w:r>
      <w:r>
        <w:t xml:space="preserve"> </w:t>
      </w:r>
      <w:r w:rsidRPr="00A874DC">
        <w:t>and</w:t>
      </w:r>
      <w:r>
        <w:t xml:space="preserve"> </w:t>
      </w:r>
      <w:r w:rsidRPr="00A874DC">
        <w:t>then</w:t>
      </w:r>
      <w:r>
        <w:t xml:space="preserve"> </w:t>
      </w:r>
      <w:r w:rsidRPr="00A874DC">
        <w:t>concentrate</w:t>
      </w:r>
      <w:r>
        <w:t xml:space="preserve"> </w:t>
      </w:r>
      <w:r w:rsidRPr="00A874DC">
        <w:t>on</w:t>
      </w:r>
      <w:r>
        <w:t xml:space="preserve"> </w:t>
      </w:r>
      <w:r w:rsidRPr="00A874DC">
        <w:t>delivering</w:t>
      </w:r>
      <w:r>
        <w:t xml:space="preserve"> </w:t>
      </w:r>
      <w:r w:rsidRPr="00A874DC">
        <w:t>the</w:t>
      </w:r>
      <w:r>
        <w:t xml:space="preserve"> </w:t>
      </w:r>
      <w:r w:rsidRPr="00A874DC">
        <w:t>creation</w:t>
      </w:r>
      <w:r>
        <w:t xml:space="preserve"> </w:t>
      </w:r>
      <w:r w:rsidRPr="00A874DC">
        <w:t>of</w:t>
      </w:r>
      <w:r>
        <w:t xml:space="preserve"> </w:t>
      </w:r>
      <w:r w:rsidRPr="00A874DC">
        <w:t>the</w:t>
      </w:r>
      <w:r>
        <w:t xml:space="preserve"> </w:t>
      </w:r>
      <w:r w:rsidRPr="00A874DC">
        <w:t>two</w:t>
      </w:r>
      <w:r>
        <w:t xml:space="preserve"> </w:t>
      </w:r>
      <w:r w:rsidRPr="00A874DC">
        <w:t>commissions</w:t>
      </w:r>
      <w:r>
        <w:t xml:space="preserve"> </w:t>
      </w:r>
      <w:r w:rsidRPr="00A874DC">
        <w:t>with</w:t>
      </w:r>
      <w:r>
        <w:t xml:space="preserve"> </w:t>
      </w:r>
      <w:r w:rsidRPr="00A874DC">
        <w:t>their</w:t>
      </w:r>
      <w:r>
        <w:t xml:space="preserve"> </w:t>
      </w:r>
      <w:r w:rsidRPr="00A874DC">
        <w:t>respective</w:t>
      </w:r>
      <w:r>
        <w:t xml:space="preserve"> </w:t>
      </w:r>
      <w:r w:rsidRPr="00A874DC">
        <w:t>remits</w:t>
      </w:r>
      <w:r>
        <w:t xml:space="preserve"> </w:t>
      </w:r>
      <w:r w:rsidRPr="00A874DC">
        <w:t>and</w:t>
      </w:r>
      <w:r>
        <w:t xml:space="preserve"> </w:t>
      </w:r>
      <w:r w:rsidRPr="00A874DC">
        <w:t>competences.</w:t>
      </w:r>
      <w:r>
        <w:t xml:space="preserve"> </w:t>
      </w:r>
    </w:p>
    <w:p w:rsidR="00FC0EF3" w:rsidRPr="00452D19" w:rsidP="00FC0EF3">
      <w:pPr>
        <w:pStyle w:val="Answer"/>
      </w:pPr>
      <w:r w:rsidRPr="00A874DC">
        <w:t>Again,</w:t>
      </w:r>
      <w:r>
        <w:t xml:space="preserve"> </w:t>
      </w:r>
      <w:r w:rsidRPr="00A874DC">
        <w:t>it</w:t>
      </w:r>
      <w:r>
        <w:t xml:space="preserve"> </w:t>
      </w:r>
      <w:r w:rsidRPr="00A874DC">
        <w:t>is</w:t>
      </w:r>
      <w:r>
        <w:t xml:space="preserve"> </w:t>
      </w:r>
      <w:r w:rsidRPr="00A874DC">
        <w:t>important</w:t>
      </w:r>
      <w:r>
        <w:t xml:space="preserve"> </w:t>
      </w:r>
      <w:r w:rsidRPr="00A874DC">
        <w:t>to</w:t>
      </w:r>
      <w:r>
        <w:t xml:space="preserve"> </w:t>
      </w:r>
      <w:r w:rsidRPr="00A874DC">
        <w:t>recognise</w:t>
      </w:r>
      <w:r>
        <w:t xml:space="preserve"> </w:t>
      </w:r>
      <w:r w:rsidRPr="00A874DC">
        <w:t>that</w:t>
      </w:r>
      <w:r>
        <w:t xml:space="preserve"> </w:t>
      </w:r>
      <w:r w:rsidRPr="00A874DC">
        <w:t>the</w:t>
      </w:r>
      <w:r>
        <w:t xml:space="preserve"> </w:t>
      </w:r>
      <w:r w:rsidRPr="00A874DC">
        <w:t>creation</w:t>
      </w:r>
      <w:r>
        <w:t xml:space="preserve"> </w:t>
      </w:r>
      <w:r w:rsidRPr="00A874DC">
        <w:t>vested</w:t>
      </w:r>
      <w:r>
        <w:t xml:space="preserve"> </w:t>
      </w:r>
      <w:r w:rsidRPr="00A874DC">
        <w:t>both</w:t>
      </w:r>
      <w:r>
        <w:t xml:space="preserve"> </w:t>
      </w:r>
      <w:r w:rsidRPr="00A874DC">
        <w:t>the</w:t>
      </w:r>
      <w:r>
        <w:t xml:space="preserve"> </w:t>
      </w:r>
      <w:r w:rsidRPr="00A874DC">
        <w:t>setting</w:t>
      </w:r>
      <w:r>
        <w:t xml:space="preserve"> </w:t>
      </w:r>
      <w:r w:rsidRPr="00A874DC">
        <w:t>of</w:t>
      </w:r>
      <w:r>
        <w:t xml:space="preserve"> </w:t>
      </w:r>
      <w:r w:rsidRPr="00A874DC">
        <w:t>the</w:t>
      </w:r>
      <w:r>
        <w:t xml:space="preserve"> </w:t>
      </w:r>
      <w:r w:rsidRPr="00A874DC">
        <w:t>incorporation</w:t>
      </w:r>
      <w:r>
        <w:t xml:space="preserve"> </w:t>
      </w:r>
      <w:r w:rsidRPr="00A874DC">
        <w:t>of</w:t>
      </w:r>
      <w:r>
        <w:t xml:space="preserve"> </w:t>
      </w:r>
      <w:r w:rsidRPr="00A874DC">
        <w:t>the</w:t>
      </w:r>
      <w:r>
        <w:t xml:space="preserve"> </w:t>
      </w:r>
      <w:r w:rsidRPr="00A874DC">
        <w:t>European</w:t>
      </w:r>
      <w:r>
        <w:t xml:space="preserve"> </w:t>
      </w:r>
      <w:r w:rsidRPr="00A874DC">
        <w:t>Convention</w:t>
      </w:r>
      <w:r>
        <w:t xml:space="preserve"> </w:t>
      </w:r>
      <w:r w:rsidRPr="00A874DC">
        <w:t>o</w:t>
      </w:r>
      <w:r>
        <w:t xml:space="preserve">n </w:t>
      </w:r>
      <w:r w:rsidRPr="00A874DC">
        <w:t>Human</w:t>
      </w:r>
      <w:r>
        <w:t xml:space="preserve"> </w:t>
      </w:r>
      <w:r w:rsidRPr="00A874DC">
        <w:t>Rights</w:t>
      </w:r>
      <w:r>
        <w:t xml:space="preserve"> </w:t>
      </w:r>
      <w:r w:rsidRPr="00A874DC">
        <w:t>and</w:t>
      </w:r>
      <w:r>
        <w:t xml:space="preserve"> </w:t>
      </w:r>
      <w:r w:rsidRPr="00A874DC">
        <w:t>the</w:t>
      </w:r>
      <w:r>
        <w:t xml:space="preserve"> </w:t>
      </w:r>
      <w:r w:rsidRPr="00A874DC">
        <w:t>creation</w:t>
      </w:r>
      <w:r>
        <w:t xml:space="preserve"> </w:t>
      </w:r>
      <w:r w:rsidRPr="00A874DC">
        <w:t>of</w:t>
      </w:r>
      <w:r>
        <w:t xml:space="preserve"> </w:t>
      </w:r>
      <w:r w:rsidRPr="00A874DC">
        <w:t>those</w:t>
      </w:r>
      <w:r>
        <w:t xml:space="preserve"> </w:t>
      </w:r>
      <w:r w:rsidRPr="00A874DC">
        <w:t>two</w:t>
      </w:r>
      <w:r>
        <w:t xml:space="preserve"> </w:t>
      </w:r>
      <w:r w:rsidRPr="00A874DC">
        <w:t>agencies</w:t>
      </w:r>
      <w:r>
        <w:t xml:space="preserve"> </w:t>
      </w:r>
      <w:r w:rsidRPr="00A874DC">
        <w:t>on</w:t>
      </w:r>
      <w:r>
        <w:t xml:space="preserve"> </w:t>
      </w:r>
      <w:r w:rsidRPr="00A874DC">
        <w:t>the</w:t>
      </w:r>
      <w:r>
        <w:t xml:space="preserve"> </w:t>
      </w:r>
      <w:r w:rsidRPr="00A874DC">
        <w:t>UK</w:t>
      </w:r>
      <w:r>
        <w:t xml:space="preserve"> </w:t>
      </w:r>
      <w:r w:rsidRPr="00A874DC">
        <w:t>Government,</w:t>
      </w:r>
      <w:r>
        <w:t xml:space="preserve"> </w:t>
      </w:r>
      <w:r w:rsidRPr="00A874DC">
        <w:t>because</w:t>
      </w:r>
      <w:r>
        <w:t xml:space="preserve"> </w:t>
      </w:r>
      <w:r w:rsidRPr="00A874DC">
        <w:t>we</w:t>
      </w:r>
      <w:r>
        <w:t xml:space="preserve"> </w:t>
      </w:r>
      <w:r w:rsidRPr="00A874DC">
        <w:t>recognised</w:t>
      </w:r>
      <w:r>
        <w:t xml:space="preserve"> </w:t>
      </w:r>
      <w:r w:rsidRPr="00A874DC">
        <w:t>that</w:t>
      </w:r>
      <w:r>
        <w:t xml:space="preserve"> </w:t>
      </w:r>
      <w:r w:rsidRPr="00A874DC">
        <w:t>it</w:t>
      </w:r>
      <w:r>
        <w:t xml:space="preserve"> </w:t>
      </w:r>
      <w:r w:rsidRPr="00A874DC">
        <w:t>was</w:t>
      </w:r>
      <w:r>
        <w:t xml:space="preserve"> </w:t>
      </w:r>
      <w:r w:rsidRPr="00A874DC">
        <w:t>going</w:t>
      </w:r>
      <w:r>
        <w:t xml:space="preserve"> </w:t>
      </w:r>
      <w:r w:rsidRPr="00A874DC">
        <w:t>to</w:t>
      </w:r>
      <w:r>
        <w:t xml:space="preserve"> </w:t>
      </w:r>
      <w:r w:rsidRPr="00A874DC">
        <w:t>be</w:t>
      </w:r>
      <w:r>
        <w:t xml:space="preserve"> </w:t>
      </w:r>
      <w:r w:rsidRPr="00A874DC">
        <w:t>difficult</w:t>
      </w:r>
      <w:r>
        <w:t xml:space="preserve"> </w:t>
      </w:r>
      <w:r w:rsidRPr="00A874DC">
        <w:t>for</w:t>
      </w:r>
      <w:r>
        <w:t xml:space="preserve"> </w:t>
      </w:r>
      <w:r w:rsidRPr="00A874DC">
        <w:t>the</w:t>
      </w:r>
      <w:r>
        <w:t xml:space="preserve"> </w:t>
      </w:r>
      <w:r w:rsidRPr="00A874DC">
        <w:t>parties</w:t>
      </w:r>
      <w:r>
        <w:t xml:space="preserve"> </w:t>
      </w:r>
      <w:r w:rsidRPr="00A874DC">
        <w:t>and</w:t>
      </w:r>
      <w:r>
        <w:t xml:space="preserve"> </w:t>
      </w:r>
      <w:r w:rsidRPr="00A874DC">
        <w:t>the</w:t>
      </w:r>
      <w:r>
        <w:t xml:space="preserve"> </w:t>
      </w:r>
      <w:r w:rsidRPr="00A874DC">
        <w:t>institutions</w:t>
      </w:r>
      <w:r>
        <w:t xml:space="preserve"> </w:t>
      </w:r>
      <w:r w:rsidRPr="00A874DC">
        <w:t>to</w:t>
      </w:r>
      <w:r>
        <w:t xml:space="preserve"> </w:t>
      </w:r>
      <w:r w:rsidRPr="00A874DC">
        <w:t>deliver</w:t>
      </w:r>
      <w:r>
        <w:t xml:space="preserve"> </w:t>
      </w:r>
      <w:r w:rsidRPr="00A874DC">
        <w:t>that.</w:t>
      </w:r>
      <w:r>
        <w:t xml:space="preserve"> </w:t>
      </w:r>
      <w:r w:rsidRPr="00A874DC">
        <w:t>But</w:t>
      </w:r>
      <w:r>
        <w:t xml:space="preserve"> </w:t>
      </w:r>
      <w:r w:rsidRPr="00A874DC">
        <w:t>also</w:t>
      </w:r>
      <w:r>
        <w:t xml:space="preserve">, </w:t>
      </w:r>
      <w:r w:rsidRPr="00A874DC">
        <w:t>in</w:t>
      </w:r>
      <w:r>
        <w:t xml:space="preserve"> </w:t>
      </w:r>
      <w:r w:rsidRPr="00A874DC">
        <w:t>the</w:t>
      </w:r>
      <w:r>
        <w:t xml:space="preserve"> </w:t>
      </w:r>
      <w:r w:rsidRPr="00A874DC">
        <w:t>talks</w:t>
      </w:r>
      <w:r>
        <w:t xml:space="preserve"> </w:t>
      </w:r>
      <w:r w:rsidRPr="00A874DC">
        <w:t>at</w:t>
      </w:r>
      <w:r>
        <w:t xml:space="preserve"> </w:t>
      </w:r>
      <w:r w:rsidRPr="00A874DC">
        <w:t>the</w:t>
      </w:r>
      <w:r>
        <w:t xml:space="preserve"> </w:t>
      </w:r>
      <w:r w:rsidRPr="00A874DC">
        <w:t>time,</w:t>
      </w:r>
      <w:r>
        <w:t xml:space="preserve"> the word “</w:t>
      </w:r>
      <w:r w:rsidRPr="00A874DC">
        <w:t>entrenchment</w:t>
      </w:r>
      <w:r>
        <w:t xml:space="preserve">” </w:t>
      </w:r>
      <w:r w:rsidRPr="00A874DC">
        <w:t>was</w:t>
      </w:r>
      <w:r>
        <w:t xml:space="preserve"> </w:t>
      </w:r>
      <w:r w:rsidRPr="00A874DC">
        <w:t>used</w:t>
      </w:r>
      <w:r>
        <w:t>—</w:t>
      </w:r>
      <w:r w:rsidRPr="00A874DC">
        <w:t>these</w:t>
      </w:r>
      <w:r>
        <w:t xml:space="preserve"> </w:t>
      </w:r>
      <w:r w:rsidRPr="00A874DC">
        <w:t>ideas</w:t>
      </w:r>
      <w:r>
        <w:t xml:space="preserve"> </w:t>
      </w:r>
      <w:r w:rsidRPr="00A874DC">
        <w:t>would</w:t>
      </w:r>
      <w:r>
        <w:t xml:space="preserve"> </w:t>
      </w:r>
      <w:r w:rsidRPr="00A874DC">
        <w:t>be</w:t>
      </w:r>
      <w:r>
        <w:t xml:space="preserve"> </w:t>
      </w:r>
      <w:r w:rsidRPr="00A874DC">
        <w:t>entrenched.</w:t>
      </w:r>
      <w:r>
        <w:t xml:space="preserve"> T</w:t>
      </w:r>
      <w:r w:rsidRPr="00A874DC">
        <w:t>he</w:t>
      </w:r>
      <w:r>
        <w:t xml:space="preserve"> </w:t>
      </w:r>
      <w:r w:rsidRPr="00A874DC">
        <w:t>idea</w:t>
      </w:r>
      <w:r>
        <w:t xml:space="preserve"> </w:t>
      </w:r>
      <w:r w:rsidRPr="00A874DC">
        <w:t>that</w:t>
      </w:r>
      <w:r>
        <w:t xml:space="preserve"> </w:t>
      </w:r>
      <w:r w:rsidRPr="00A874DC">
        <w:t>this</w:t>
      </w:r>
      <w:r>
        <w:t xml:space="preserve"> </w:t>
      </w:r>
      <w:r w:rsidRPr="00A874DC">
        <w:t>would</w:t>
      </w:r>
      <w:r>
        <w:t xml:space="preserve"> </w:t>
      </w:r>
      <w:r w:rsidRPr="00A874DC">
        <w:t>be</w:t>
      </w:r>
      <w:r>
        <w:t xml:space="preserve"> </w:t>
      </w:r>
      <w:r w:rsidRPr="00A874DC">
        <w:t>done</w:t>
      </w:r>
      <w:r>
        <w:t xml:space="preserve"> </w:t>
      </w:r>
      <w:r w:rsidRPr="00A874DC">
        <w:t>by</w:t>
      </w:r>
      <w:r>
        <w:t xml:space="preserve"> </w:t>
      </w:r>
      <w:r w:rsidRPr="00A874DC">
        <w:t>the</w:t>
      </w:r>
      <w:r>
        <w:t xml:space="preserve"> </w:t>
      </w:r>
      <w:r w:rsidRPr="00A874DC">
        <w:t>Westminster</w:t>
      </w:r>
      <w:r>
        <w:t xml:space="preserve"> </w:t>
      </w:r>
      <w:r w:rsidRPr="00A874DC">
        <w:t>Parliament</w:t>
      </w:r>
      <w:r>
        <w:t>—</w:t>
      </w:r>
    </w:p>
    <w:p w:rsidR="00FC0EF3" w:rsidRPr="00452D19" w:rsidP="00FC0EF3">
      <w:pPr>
        <w:pStyle w:val="Remark"/>
      </w:pPr>
      <w:r w:rsidRPr="00452D19">
        <w:rPr>
          <w:b/>
          <w:bCs/>
        </w:rPr>
        <w:t>The</w:t>
      </w:r>
      <w:r>
        <w:rPr>
          <w:b/>
          <w:bCs/>
        </w:rPr>
        <w:t xml:space="preserve"> </w:t>
      </w:r>
      <w:r w:rsidRPr="00452D19">
        <w:rPr>
          <w:b/>
          <w:bCs/>
        </w:rPr>
        <w:t>Chair:</w:t>
      </w:r>
      <w:r>
        <w:rPr>
          <w:rFonts w:ascii="Arial" w:hAnsi="Arial" w:cs="Arial"/>
        </w:rPr>
        <w:t xml:space="preserve"> </w:t>
      </w:r>
      <w:r>
        <w:rPr>
          <w:rFonts w:cs="Verdana"/>
        </w:rPr>
        <w:t xml:space="preserve"> </w:t>
      </w:r>
      <w:r>
        <w:t xml:space="preserve">We have got the point. I want to move on. </w:t>
      </w:r>
    </w:p>
    <w:p w:rsidR="00FC0EF3" w:rsidRPr="00452D19" w:rsidP="00FC0EF3">
      <w:pPr>
        <w:pStyle w:val="Question"/>
      </w:pPr>
      <w:r w:rsidRPr="00452D19">
        <w:rPr>
          <w:b/>
          <w:bCs/>
        </w:rPr>
        <w:t>Baroness</w:t>
      </w:r>
      <w:r>
        <w:rPr>
          <w:b/>
          <w:bCs/>
        </w:rPr>
        <w:t xml:space="preserve"> </w:t>
      </w:r>
      <w:r w:rsidRPr="00452D19">
        <w:rPr>
          <w:b/>
          <w:bCs/>
        </w:rPr>
        <w:t>O</w:t>
      </w:r>
      <w:r>
        <w:rPr>
          <w:b/>
          <w:bCs/>
        </w:rPr>
        <w:t>’</w:t>
      </w:r>
      <w:r w:rsidRPr="00452D19">
        <w:rPr>
          <w:b/>
          <w:bCs/>
        </w:rPr>
        <w:t>Loan:</w:t>
      </w:r>
      <w:r>
        <w:rPr>
          <w:rFonts w:ascii="Arial" w:hAnsi="Arial" w:cs="Arial"/>
        </w:rPr>
        <w:t xml:space="preserve"> </w:t>
      </w:r>
      <w:r w:rsidRPr="00452D19">
        <w:t>What</w:t>
      </w:r>
      <w:r>
        <w:t xml:space="preserve"> </w:t>
      </w:r>
      <w:r w:rsidRPr="00452D19">
        <w:t>did</w:t>
      </w:r>
      <w:r>
        <w:t xml:space="preserve"> </w:t>
      </w:r>
      <w:r w:rsidRPr="00452D19">
        <w:t>your</w:t>
      </w:r>
      <w:r>
        <w:t xml:space="preserve"> </w:t>
      </w:r>
      <w:r w:rsidRPr="00452D19">
        <w:t>part</w:t>
      </w:r>
      <w:r>
        <w:t xml:space="preserve">y </w:t>
      </w:r>
      <w:r w:rsidRPr="00872D72">
        <w:t>view</w:t>
      </w:r>
      <w:r>
        <w:t xml:space="preserve"> </w:t>
      </w:r>
      <w:r w:rsidRPr="00872D72">
        <w:t>as</w:t>
      </w:r>
      <w:r>
        <w:t xml:space="preserve"> </w:t>
      </w:r>
      <w:r w:rsidRPr="00872D72">
        <w:t>the</w:t>
      </w:r>
      <w:r>
        <w:t xml:space="preserve"> </w:t>
      </w:r>
      <w:r w:rsidRPr="00872D72">
        <w:t>purpose</w:t>
      </w:r>
      <w:r>
        <w:t xml:space="preserve"> </w:t>
      </w:r>
      <w:r w:rsidRPr="00872D72">
        <w:t>and</w:t>
      </w:r>
      <w:r>
        <w:t xml:space="preserve"> </w:t>
      </w:r>
      <w:r w:rsidRPr="00872D72">
        <w:t>objectives</w:t>
      </w:r>
      <w:r>
        <w:t xml:space="preserve"> </w:t>
      </w:r>
      <w:r w:rsidRPr="00872D72">
        <w:t>of</w:t>
      </w:r>
      <w:r>
        <w:t xml:space="preserve"> </w:t>
      </w:r>
      <w:r w:rsidRPr="00872D72">
        <w:t>including</w:t>
      </w:r>
      <w:r>
        <w:t xml:space="preserve"> </w:t>
      </w:r>
      <w:r w:rsidRPr="00872D72">
        <w:t>these</w:t>
      </w:r>
      <w:r>
        <w:t xml:space="preserve"> </w:t>
      </w:r>
      <w:r w:rsidRPr="00872D72">
        <w:t>rights</w:t>
      </w:r>
      <w:r>
        <w:t xml:space="preserve"> </w:t>
      </w:r>
      <w:r w:rsidRPr="00872D72">
        <w:t>in</w:t>
      </w:r>
      <w:r>
        <w:t xml:space="preserve"> </w:t>
      </w:r>
      <w:r w:rsidRPr="00872D72">
        <w:t>what</w:t>
      </w:r>
      <w:r>
        <w:t xml:space="preserve"> </w:t>
      </w:r>
      <w:r w:rsidRPr="00872D72">
        <w:t>became</w:t>
      </w:r>
      <w:r>
        <w:t xml:space="preserve"> </w:t>
      </w:r>
      <w:r w:rsidRPr="00872D72">
        <w:t>the</w:t>
      </w:r>
      <w:r>
        <w:t xml:space="preserve"> </w:t>
      </w:r>
      <w:r w:rsidRPr="00872D72">
        <w:t>Belfast</w:t>
      </w:r>
      <w:r>
        <w:t>/</w:t>
      </w:r>
      <w:r w:rsidRPr="00872D72">
        <w:t>Good</w:t>
      </w:r>
      <w:r>
        <w:t xml:space="preserve"> </w:t>
      </w:r>
      <w:r w:rsidRPr="00872D72">
        <w:t>Friday</w:t>
      </w:r>
      <w:r>
        <w:t xml:space="preserve"> </w:t>
      </w:r>
      <w:r w:rsidRPr="00872D72">
        <w:t>agreement?</w:t>
      </w:r>
      <w:r>
        <w:t xml:space="preserve"> Y</w:t>
      </w:r>
      <w:r w:rsidRPr="00872D72">
        <w:t>ou</w:t>
      </w:r>
      <w:r>
        <w:t xml:space="preserve"> </w:t>
      </w:r>
      <w:r w:rsidRPr="00872D72">
        <w:t>strayed</w:t>
      </w:r>
      <w:r>
        <w:t xml:space="preserve"> </w:t>
      </w:r>
      <w:r w:rsidRPr="00872D72">
        <w:t>into</w:t>
      </w:r>
      <w:r>
        <w:t xml:space="preserve"> </w:t>
      </w:r>
      <w:r w:rsidRPr="00872D72">
        <w:t>this</w:t>
      </w:r>
      <w:r>
        <w:t xml:space="preserve"> </w:t>
      </w:r>
      <w:r w:rsidRPr="00872D72">
        <w:t>territory</w:t>
      </w:r>
      <w:r>
        <w:t xml:space="preserve"> </w:t>
      </w:r>
      <w:r w:rsidRPr="00872D72">
        <w:t>already,</w:t>
      </w:r>
      <w:r>
        <w:t xml:space="preserve"> </w:t>
      </w:r>
      <w:r w:rsidRPr="00872D72">
        <w:t>but</w:t>
      </w:r>
      <w:r>
        <w:t xml:space="preserve"> </w:t>
      </w:r>
      <w:r w:rsidRPr="00872D72">
        <w:t>Monica,</w:t>
      </w:r>
      <w:r>
        <w:t xml:space="preserve"> </w:t>
      </w:r>
      <w:r w:rsidRPr="00872D72">
        <w:t>can</w:t>
      </w:r>
      <w:r>
        <w:t xml:space="preserve"> </w:t>
      </w:r>
      <w:r w:rsidRPr="00872D72">
        <w:t>I</w:t>
      </w:r>
      <w:r>
        <w:t xml:space="preserve"> </w:t>
      </w:r>
      <w:r w:rsidRPr="00872D72">
        <w:t>ask</w:t>
      </w:r>
      <w:r>
        <w:t xml:space="preserve"> </w:t>
      </w:r>
      <w:r w:rsidRPr="00872D72">
        <w:t>you</w:t>
      </w:r>
      <w:r>
        <w:t xml:space="preserve"> </w:t>
      </w:r>
      <w:r w:rsidRPr="00872D72">
        <w:t>to</w:t>
      </w:r>
      <w:r>
        <w:t xml:space="preserve"> </w:t>
      </w:r>
      <w:r w:rsidRPr="00872D72">
        <w:t>start,</w:t>
      </w:r>
      <w:r>
        <w:t xml:space="preserve"> </w:t>
      </w:r>
      <w:r w:rsidRPr="00872D72">
        <w:t>please?</w:t>
      </w:r>
    </w:p>
    <w:p w:rsidR="00FC0EF3" w:rsidP="00FC0EF3">
      <w:pPr>
        <w:pStyle w:val="Answer"/>
      </w:pPr>
      <w:r w:rsidRPr="00452D19">
        <w:rPr>
          <w:b/>
          <w:bCs/>
          <w:i/>
          <w:iCs/>
        </w:rPr>
        <w:t>Professor</w:t>
      </w:r>
      <w:r>
        <w:rPr>
          <w:b/>
          <w:bCs/>
          <w:i/>
          <w:iCs/>
        </w:rPr>
        <w:t xml:space="preserve"> </w:t>
      </w:r>
      <w:r w:rsidRPr="00452D19">
        <w:rPr>
          <w:b/>
          <w:bCs/>
          <w:i/>
          <w:iCs/>
        </w:rPr>
        <w:t>Monica</w:t>
      </w:r>
      <w:r>
        <w:rPr>
          <w:b/>
          <w:bCs/>
          <w:i/>
          <w:iCs/>
        </w:rPr>
        <w:t xml:space="preserve"> </w:t>
      </w:r>
      <w:r w:rsidRPr="00452D19">
        <w:rPr>
          <w:b/>
          <w:bCs/>
          <w:i/>
          <w:iCs/>
        </w:rPr>
        <w:t>McWilliams:</w:t>
      </w:r>
      <w:r>
        <w:rPr>
          <w:b/>
          <w:bCs/>
          <w:i/>
          <w:iCs/>
        </w:rPr>
        <w:t xml:space="preserve"> </w:t>
      </w:r>
      <w:r w:rsidRPr="00452D19">
        <w:t>These</w:t>
      </w:r>
      <w:r>
        <w:t xml:space="preserve"> </w:t>
      </w:r>
      <w:r w:rsidRPr="00452D19">
        <w:t>rights</w:t>
      </w:r>
      <w:r>
        <w:t xml:space="preserve"> </w:t>
      </w:r>
      <w:r w:rsidRPr="00452D19">
        <w:t>were,</w:t>
      </w:r>
      <w:r>
        <w:t xml:space="preserve"> </w:t>
      </w:r>
      <w:r w:rsidRPr="00452D19">
        <w:t>as</w:t>
      </w:r>
      <w:r>
        <w:t xml:space="preserve"> </w:t>
      </w:r>
      <w:r w:rsidRPr="00452D19">
        <w:t>far</w:t>
      </w:r>
      <w:r>
        <w:t xml:space="preserve"> </w:t>
      </w:r>
      <w:r w:rsidRPr="00452D19">
        <w:t>as</w:t>
      </w:r>
      <w:r>
        <w:t xml:space="preserve"> </w:t>
      </w:r>
      <w:r w:rsidRPr="00452D19">
        <w:t>we</w:t>
      </w:r>
      <w:r>
        <w:t xml:space="preserve"> </w:t>
      </w:r>
      <w:r w:rsidRPr="00452D19">
        <w:t>were</w:t>
      </w:r>
      <w:r>
        <w:t xml:space="preserve"> </w:t>
      </w:r>
      <w:r w:rsidRPr="00452D19">
        <w:t>concerned,</w:t>
      </w:r>
      <w:r>
        <w:t xml:space="preserve"> </w:t>
      </w:r>
      <w:r w:rsidRPr="00452D19">
        <w:t>absolutely</w:t>
      </w:r>
      <w:r>
        <w:t xml:space="preserve"> </w:t>
      </w:r>
      <w:r w:rsidRPr="00452D19">
        <w:t>fundamental</w:t>
      </w:r>
      <w:r>
        <w:t xml:space="preserve"> </w:t>
      </w:r>
      <w:r w:rsidRPr="00EB4B80">
        <w:t>to</w:t>
      </w:r>
      <w:r>
        <w:t xml:space="preserve"> </w:t>
      </w:r>
      <w:r w:rsidRPr="00EB4B80">
        <w:t>any</w:t>
      </w:r>
      <w:r>
        <w:t xml:space="preserve"> </w:t>
      </w:r>
      <w:r w:rsidRPr="00EB4B80">
        <w:t>peace</w:t>
      </w:r>
      <w:r>
        <w:t xml:space="preserve"> </w:t>
      </w:r>
      <w:r w:rsidRPr="00EB4B80">
        <w:t>agreement.</w:t>
      </w:r>
      <w:r>
        <w:t xml:space="preserve"> W</w:t>
      </w:r>
      <w:r w:rsidRPr="00EB4B80">
        <w:t>e</w:t>
      </w:r>
      <w:r>
        <w:t xml:space="preserve"> </w:t>
      </w:r>
      <w:r w:rsidRPr="00EB4B80">
        <w:t>wanted</w:t>
      </w:r>
      <w:r>
        <w:t xml:space="preserve"> </w:t>
      </w:r>
      <w:r w:rsidRPr="00EB4B80">
        <w:t>people</w:t>
      </w:r>
      <w:r>
        <w:t xml:space="preserve"> </w:t>
      </w:r>
      <w:r w:rsidRPr="00EB4B80">
        <w:t>to</w:t>
      </w:r>
      <w:r>
        <w:t xml:space="preserve"> </w:t>
      </w:r>
      <w:r w:rsidRPr="00EB4B80">
        <w:t>see</w:t>
      </w:r>
      <w:r>
        <w:t xml:space="preserve"> </w:t>
      </w:r>
      <w:r w:rsidRPr="00EB4B80">
        <w:t>themselves</w:t>
      </w:r>
      <w:r>
        <w:t xml:space="preserve"> </w:t>
      </w:r>
      <w:r w:rsidRPr="00EB4B80">
        <w:t>in</w:t>
      </w:r>
      <w:r>
        <w:t xml:space="preserve"> </w:t>
      </w:r>
      <w:r w:rsidRPr="00EB4B80">
        <w:t>the</w:t>
      </w:r>
      <w:r>
        <w:t xml:space="preserve"> </w:t>
      </w:r>
      <w:r w:rsidRPr="00EB4B80">
        <w:t>agreement</w:t>
      </w:r>
      <w:r>
        <w:t xml:space="preserve">, and </w:t>
      </w:r>
      <w:r w:rsidRPr="00EB4B80">
        <w:t>that</w:t>
      </w:r>
      <w:r>
        <w:t xml:space="preserve"> </w:t>
      </w:r>
      <w:r w:rsidRPr="00EB4B80">
        <w:t>is</w:t>
      </w:r>
      <w:r>
        <w:t xml:space="preserve"> </w:t>
      </w:r>
      <w:r w:rsidRPr="00EB4B80">
        <w:t>why</w:t>
      </w:r>
      <w:r>
        <w:t xml:space="preserve"> </w:t>
      </w:r>
      <w:r w:rsidRPr="00EB4B80">
        <w:t>they</w:t>
      </w:r>
      <w:r>
        <w:t xml:space="preserve"> </w:t>
      </w:r>
      <w:r w:rsidRPr="00EB4B80">
        <w:t>are</w:t>
      </w:r>
      <w:r>
        <w:t xml:space="preserve"> </w:t>
      </w:r>
      <w:r w:rsidRPr="00EB4B80">
        <w:t>written</w:t>
      </w:r>
      <w:r>
        <w:t xml:space="preserve"> </w:t>
      </w:r>
      <w:r w:rsidRPr="00EB4B80">
        <w:t>the</w:t>
      </w:r>
      <w:r>
        <w:t xml:space="preserve"> </w:t>
      </w:r>
      <w:r w:rsidRPr="00EB4B80">
        <w:t>way</w:t>
      </w:r>
      <w:r>
        <w:t xml:space="preserve"> </w:t>
      </w:r>
      <w:r w:rsidRPr="00EB4B80">
        <w:t>they</w:t>
      </w:r>
      <w:r>
        <w:t xml:space="preserve"> </w:t>
      </w:r>
      <w:r w:rsidRPr="00EB4B80">
        <w:t>are.</w:t>
      </w:r>
      <w:r>
        <w:t xml:space="preserve"> We </w:t>
      </w:r>
      <w:r w:rsidRPr="00EB4B80">
        <w:t>added</w:t>
      </w:r>
      <w:r>
        <w:t xml:space="preserve"> </w:t>
      </w:r>
      <w:r w:rsidRPr="00EB4B80">
        <w:t>the</w:t>
      </w:r>
      <w:r>
        <w:t xml:space="preserve"> </w:t>
      </w:r>
      <w:r w:rsidRPr="00EB4B80">
        <w:t>seventh</w:t>
      </w:r>
      <w:r>
        <w:t xml:space="preserve"> </w:t>
      </w:r>
      <w:r w:rsidRPr="00EB4B80">
        <w:t>right</w:t>
      </w:r>
      <w:r>
        <w:t xml:space="preserve"> </w:t>
      </w:r>
      <w:r w:rsidRPr="00EB4B80">
        <w:t>in</w:t>
      </w:r>
      <w:r>
        <w:t xml:space="preserve"> </w:t>
      </w:r>
      <w:r w:rsidRPr="00EB4B80">
        <w:t>relation</w:t>
      </w:r>
      <w:r>
        <w:t xml:space="preserve"> </w:t>
      </w:r>
      <w:r w:rsidRPr="00EB4B80">
        <w:t>to</w:t>
      </w:r>
      <w:r>
        <w:t xml:space="preserve"> </w:t>
      </w:r>
      <w:r w:rsidRPr="00EB4B80">
        <w:t>women,</w:t>
      </w:r>
      <w:r>
        <w:t xml:space="preserve"> </w:t>
      </w:r>
      <w:r w:rsidRPr="00EB4B80">
        <w:t>so</w:t>
      </w:r>
      <w:r>
        <w:t xml:space="preserve"> </w:t>
      </w:r>
      <w:r w:rsidRPr="00EB4B80">
        <w:t>that</w:t>
      </w:r>
      <w:r>
        <w:t xml:space="preserve"> </w:t>
      </w:r>
      <w:r w:rsidRPr="00EB4B80">
        <w:t>when</w:t>
      </w:r>
      <w:r>
        <w:t xml:space="preserve"> </w:t>
      </w:r>
      <w:r w:rsidRPr="00EB4B80">
        <w:t>we</w:t>
      </w:r>
      <w:r>
        <w:t xml:space="preserve"> </w:t>
      </w:r>
      <w:r w:rsidRPr="00EB4B80">
        <w:t>read</w:t>
      </w:r>
      <w:r>
        <w:t xml:space="preserve"> </w:t>
      </w:r>
      <w:r w:rsidRPr="00EB4B80">
        <w:t>the</w:t>
      </w:r>
      <w:r>
        <w:t xml:space="preserve"> </w:t>
      </w:r>
      <w:r w:rsidRPr="00EB4B80">
        <w:t>entire</w:t>
      </w:r>
      <w:r>
        <w:t xml:space="preserve"> </w:t>
      </w:r>
      <w:r w:rsidRPr="00EB4B80">
        <w:t>document</w:t>
      </w:r>
      <w:r>
        <w:t xml:space="preserve"> </w:t>
      </w:r>
      <w:r w:rsidRPr="00EB4B80">
        <w:t>we</w:t>
      </w:r>
      <w:r>
        <w:t xml:space="preserve"> </w:t>
      </w:r>
      <w:r w:rsidRPr="00EB4B80">
        <w:t>said,</w:t>
      </w:r>
      <w:r>
        <w:t xml:space="preserve"> “W</w:t>
      </w:r>
      <w:r w:rsidRPr="00EB4B80">
        <w:t>ould</w:t>
      </w:r>
      <w:r>
        <w:t xml:space="preserve"> </w:t>
      </w:r>
      <w:r w:rsidRPr="00EB4B80">
        <w:t>women</w:t>
      </w:r>
      <w:r>
        <w:t xml:space="preserve"> </w:t>
      </w:r>
      <w:r w:rsidRPr="00EB4B80">
        <w:t>actually</w:t>
      </w:r>
      <w:r>
        <w:t xml:space="preserve"> </w:t>
      </w:r>
      <w:r w:rsidRPr="00EB4B80">
        <w:t>see</w:t>
      </w:r>
      <w:r>
        <w:t xml:space="preserve"> </w:t>
      </w:r>
      <w:r w:rsidRPr="00EB4B80">
        <w:t>themselves</w:t>
      </w:r>
      <w:r>
        <w:t xml:space="preserve"> </w:t>
      </w:r>
      <w:r w:rsidRPr="00EB4B80">
        <w:t>under</w:t>
      </w:r>
      <w:r>
        <w:t xml:space="preserve"> </w:t>
      </w:r>
      <w:r w:rsidRPr="00EB4B80">
        <w:t>those</w:t>
      </w:r>
      <w:r>
        <w:t xml:space="preserve"> </w:t>
      </w:r>
      <w:r w:rsidRPr="00EB4B80">
        <w:t>rights?</w:t>
      </w:r>
      <w:r>
        <w:t>” B</w:t>
      </w:r>
      <w:r w:rsidRPr="00EB4B80">
        <w:t>ut</w:t>
      </w:r>
      <w:r>
        <w:t xml:space="preserve"> </w:t>
      </w:r>
      <w:r w:rsidRPr="00EB4B80">
        <w:t>also</w:t>
      </w:r>
      <w:r>
        <w:t xml:space="preserve">, </w:t>
      </w:r>
      <w:r w:rsidRPr="00EB4B80">
        <w:t>in</w:t>
      </w:r>
      <w:r>
        <w:t xml:space="preserve"> </w:t>
      </w:r>
      <w:r w:rsidRPr="00EB4B80">
        <w:t>that</w:t>
      </w:r>
      <w:r>
        <w:t xml:space="preserve"> </w:t>
      </w:r>
      <w:r w:rsidRPr="00EB4B80">
        <w:t>context,</w:t>
      </w:r>
      <w:r>
        <w:t xml:space="preserve"> </w:t>
      </w:r>
      <w:r w:rsidRPr="00EB4B80">
        <w:t>you</w:t>
      </w:r>
      <w:r>
        <w:t xml:space="preserve"> </w:t>
      </w:r>
      <w:r w:rsidRPr="00EB4B80">
        <w:t>needed</w:t>
      </w:r>
      <w:r>
        <w:t xml:space="preserve"> </w:t>
      </w:r>
      <w:r w:rsidRPr="00EB4B80">
        <w:t>to</w:t>
      </w:r>
      <w:r>
        <w:t xml:space="preserve"> </w:t>
      </w:r>
      <w:r w:rsidRPr="00EB4B80">
        <w:t>have</w:t>
      </w:r>
      <w:r>
        <w:t xml:space="preserve"> </w:t>
      </w:r>
      <w:r w:rsidRPr="00EB4B80">
        <w:t>to</w:t>
      </w:r>
      <w:r>
        <w:t xml:space="preserve"> </w:t>
      </w:r>
      <w:r w:rsidRPr="00EB4B80">
        <w:t>read</w:t>
      </w:r>
      <w:r>
        <w:t>-</w:t>
      </w:r>
      <w:r w:rsidRPr="00EB4B80">
        <w:t>across</w:t>
      </w:r>
      <w:r>
        <w:t xml:space="preserve">, </w:t>
      </w:r>
      <w:r w:rsidRPr="00EB4B80">
        <w:t>and</w:t>
      </w:r>
      <w:r>
        <w:t xml:space="preserve"> </w:t>
      </w:r>
      <w:r w:rsidRPr="00EB4B80">
        <w:t>Mark</w:t>
      </w:r>
      <w:r>
        <w:t xml:space="preserve"> i</w:t>
      </w:r>
      <w:r w:rsidRPr="00EB4B80">
        <w:t>s</w:t>
      </w:r>
      <w:r>
        <w:t xml:space="preserve"> </w:t>
      </w:r>
      <w:r w:rsidRPr="00EB4B80">
        <w:t>right</w:t>
      </w:r>
      <w:r>
        <w:t xml:space="preserve"> that </w:t>
      </w:r>
      <w:r w:rsidRPr="00EB4B80">
        <w:t>paragraph</w:t>
      </w:r>
      <w:r>
        <w:t xml:space="preserve"> </w:t>
      </w:r>
      <w:r w:rsidRPr="00EB4B80">
        <w:t>11</w:t>
      </w:r>
      <w:r>
        <w:t xml:space="preserve"> </w:t>
      </w:r>
      <w:r w:rsidRPr="00EB4B80">
        <w:t>was</w:t>
      </w:r>
      <w:r>
        <w:t xml:space="preserve"> </w:t>
      </w:r>
      <w:r w:rsidRPr="00EB4B80">
        <w:t>contested.</w:t>
      </w:r>
      <w:r>
        <w:t xml:space="preserve"> </w:t>
      </w:r>
      <w:r w:rsidRPr="00EB4B80">
        <w:t>I</w:t>
      </w:r>
      <w:r>
        <w:t xml:space="preserve"> </w:t>
      </w:r>
      <w:r w:rsidRPr="00EB4B80">
        <w:t>remember</w:t>
      </w:r>
      <w:r>
        <w:t xml:space="preserve"> </w:t>
      </w:r>
      <w:r w:rsidRPr="00EB4B80">
        <w:t>putting</w:t>
      </w:r>
      <w:r>
        <w:t xml:space="preserve"> </w:t>
      </w:r>
      <w:r w:rsidRPr="00EB4B80">
        <w:t>forward</w:t>
      </w:r>
      <w:r>
        <w:t xml:space="preserve"> </w:t>
      </w:r>
      <w:r w:rsidRPr="00EB4B80">
        <w:t>a</w:t>
      </w:r>
      <w:r>
        <w:t xml:space="preserve"> M</w:t>
      </w:r>
      <w:r w:rsidRPr="00EB4B80">
        <w:t>otion</w:t>
      </w:r>
      <w:r>
        <w:t xml:space="preserve">, which </w:t>
      </w:r>
      <w:r w:rsidRPr="00EB4B80">
        <w:t>was</w:t>
      </w:r>
      <w:r>
        <w:t xml:space="preserve"> </w:t>
      </w:r>
      <w:r w:rsidRPr="00EB4B80">
        <w:t>rejected</w:t>
      </w:r>
      <w:r>
        <w:t xml:space="preserve">, </w:t>
      </w:r>
      <w:r w:rsidRPr="00EB4B80">
        <w:t>that</w:t>
      </w:r>
      <w:r>
        <w:t xml:space="preserve"> </w:t>
      </w:r>
      <w:r w:rsidRPr="00EB4B80">
        <w:t>that</w:t>
      </w:r>
      <w:r>
        <w:t xml:space="preserve"> c</w:t>
      </w:r>
      <w:r w:rsidRPr="00EB4B80">
        <w:t>ommittee</w:t>
      </w:r>
      <w:r>
        <w:t xml:space="preserve"> </w:t>
      </w:r>
      <w:r w:rsidRPr="00EB4B80">
        <w:t>should</w:t>
      </w:r>
      <w:r>
        <w:t xml:space="preserve"> </w:t>
      </w:r>
      <w:r w:rsidRPr="00EB4B80">
        <w:t>be</w:t>
      </w:r>
      <w:r>
        <w:t xml:space="preserve"> </w:t>
      </w:r>
      <w:r w:rsidRPr="00EB4B80">
        <w:t>established</w:t>
      </w:r>
      <w:r>
        <w:t xml:space="preserve">, </w:t>
      </w:r>
      <w:r w:rsidRPr="00EB4B80">
        <w:t>mainly</w:t>
      </w:r>
      <w:r>
        <w:t xml:space="preserve"> </w:t>
      </w:r>
      <w:r w:rsidRPr="00EB4B80">
        <w:t>because</w:t>
      </w:r>
      <w:r>
        <w:t xml:space="preserve"> </w:t>
      </w:r>
      <w:r w:rsidRPr="00EB4B80">
        <w:t>people</w:t>
      </w:r>
      <w:r>
        <w:t xml:space="preserve"> </w:t>
      </w:r>
      <w:r w:rsidRPr="00EB4B80">
        <w:t>in</w:t>
      </w:r>
      <w:r>
        <w:t xml:space="preserve"> </w:t>
      </w:r>
      <w:r w:rsidRPr="00EB4B80">
        <w:t>Northern</w:t>
      </w:r>
      <w:r>
        <w:t xml:space="preserve"> </w:t>
      </w:r>
      <w:r w:rsidRPr="00EB4B80">
        <w:t>Ireland</w:t>
      </w:r>
      <w:r>
        <w:t xml:space="preserve"> </w:t>
      </w:r>
      <w:r w:rsidRPr="00EB4B80">
        <w:t>disputed</w:t>
      </w:r>
      <w:r>
        <w:t xml:space="preserve"> </w:t>
      </w:r>
      <w:r w:rsidRPr="00EB4B80">
        <w:t>human</w:t>
      </w:r>
      <w:r>
        <w:t xml:space="preserve"> </w:t>
      </w:r>
      <w:r w:rsidRPr="00EB4B80">
        <w:t>rights</w:t>
      </w:r>
      <w:r>
        <w:t xml:space="preserve"> </w:t>
      </w:r>
      <w:r w:rsidRPr="00EB4B80">
        <w:t>so</w:t>
      </w:r>
      <w:r>
        <w:t xml:space="preserve"> </w:t>
      </w:r>
      <w:r w:rsidRPr="00EB4B80">
        <w:t>much</w:t>
      </w:r>
      <w:r>
        <w:t xml:space="preserve"> </w:t>
      </w:r>
      <w:r w:rsidRPr="00EB4B80">
        <w:t>depending</w:t>
      </w:r>
      <w:r>
        <w:t xml:space="preserve"> </w:t>
      </w:r>
      <w:r w:rsidRPr="00EB4B80">
        <w:t>on</w:t>
      </w:r>
      <w:r>
        <w:t xml:space="preserve"> </w:t>
      </w:r>
      <w:r w:rsidRPr="00EB4B80">
        <w:t>which</w:t>
      </w:r>
      <w:r>
        <w:t xml:space="preserve"> </w:t>
      </w:r>
      <w:r w:rsidRPr="00EB4B80">
        <w:t>party</w:t>
      </w:r>
      <w:r>
        <w:t xml:space="preserve"> </w:t>
      </w:r>
      <w:r w:rsidRPr="00EB4B80">
        <w:t>they</w:t>
      </w:r>
      <w:r>
        <w:t xml:space="preserve"> </w:t>
      </w:r>
      <w:r w:rsidRPr="00EB4B80">
        <w:t>belong</w:t>
      </w:r>
      <w:r>
        <w:t xml:space="preserve">ed </w:t>
      </w:r>
      <w:r w:rsidRPr="00EB4B80">
        <w:t>to.</w:t>
      </w:r>
      <w:r>
        <w:t xml:space="preserve"> T</w:t>
      </w:r>
      <w:r w:rsidRPr="00EB4B80">
        <w:t>hat</w:t>
      </w:r>
      <w:r>
        <w:t xml:space="preserve"> </w:t>
      </w:r>
      <w:r w:rsidRPr="00EB4B80">
        <w:t>is</w:t>
      </w:r>
      <w:r>
        <w:t xml:space="preserve"> </w:t>
      </w:r>
      <w:r w:rsidRPr="00EB4B80">
        <w:t>a</w:t>
      </w:r>
      <w:r>
        <w:t xml:space="preserve"> </w:t>
      </w:r>
      <w:r w:rsidRPr="00EB4B80">
        <w:t>sad</w:t>
      </w:r>
      <w:r>
        <w:t xml:space="preserve"> </w:t>
      </w:r>
      <w:r w:rsidRPr="00EB4B80">
        <w:t>reflection</w:t>
      </w:r>
      <w:r>
        <w:t xml:space="preserve"> </w:t>
      </w:r>
      <w:r w:rsidRPr="00EB4B80">
        <w:t>of</w:t>
      </w:r>
      <w:r>
        <w:t xml:space="preserve"> </w:t>
      </w:r>
      <w:r w:rsidRPr="00EB4B80">
        <w:t>where</w:t>
      </w:r>
      <w:r>
        <w:t xml:space="preserve"> </w:t>
      </w:r>
      <w:r w:rsidRPr="00EB4B80">
        <w:t>we</w:t>
      </w:r>
      <w:r>
        <w:t xml:space="preserve"> </w:t>
      </w:r>
      <w:r w:rsidRPr="00EB4B80">
        <w:t>were</w:t>
      </w:r>
      <w:r>
        <w:t xml:space="preserve"> </w:t>
      </w:r>
      <w:r w:rsidRPr="00EB4B80">
        <w:t>at</w:t>
      </w:r>
      <w:r>
        <w:t xml:space="preserve"> </w:t>
      </w:r>
      <w:r w:rsidRPr="00EB4B80">
        <w:t>the</w:t>
      </w:r>
      <w:r>
        <w:t xml:space="preserve"> </w:t>
      </w:r>
      <w:r w:rsidRPr="00EB4B80">
        <w:t>time.</w:t>
      </w:r>
      <w:r>
        <w:t xml:space="preserve"> </w:t>
      </w:r>
    </w:p>
    <w:p w:rsidR="00FC0EF3" w:rsidP="00FC0EF3">
      <w:pPr>
        <w:pStyle w:val="Answer"/>
      </w:pPr>
      <w:r w:rsidRPr="00EB4B80">
        <w:t>I</w:t>
      </w:r>
      <w:r>
        <w:t xml:space="preserve"> </w:t>
      </w:r>
      <w:r w:rsidRPr="00EB4B80">
        <w:t>add</w:t>
      </w:r>
      <w:r>
        <w:t xml:space="preserve"> </w:t>
      </w:r>
      <w:r w:rsidRPr="00EB4B80">
        <w:t>that</w:t>
      </w:r>
      <w:r>
        <w:t xml:space="preserve">, </w:t>
      </w:r>
      <w:r w:rsidRPr="00EB4B80">
        <w:t>knowing</w:t>
      </w:r>
      <w:r>
        <w:t xml:space="preserve"> </w:t>
      </w:r>
      <w:r w:rsidRPr="00EB4B80">
        <w:t>that</w:t>
      </w:r>
      <w:r>
        <w:t>,</w:t>
      </w:r>
      <w:r>
        <w:t xml:space="preserve"> </w:t>
      </w:r>
      <w:r w:rsidRPr="00EB4B80">
        <w:t>we</w:t>
      </w:r>
      <w:r>
        <w:t xml:space="preserve"> added </w:t>
      </w:r>
      <w:r w:rsidRPr="00EB4B80">
        <w:t>the</w:t>
      </w:r>
      <w:r>
        <w:t xml:space="preserve"> c</w:t>
      </w:r>
      <w:r w:rsidRPr="00EB4B80">
        <w:t>onsultative</w:t>
      </w:r>
      <w:r>
        <w:t xml:space="preserve"> </w:t>
      </w:r>
      <w:r w:rsidRPr="00EB4B80">
        <w:t>Civic</w:t>
      </w:r>
      <w:r>
        <w:t xml:space="preserve"> </w:t>
      </w:r>
      <w:r w:rsidRPr="00EB4B80">
        <w:t>Forum,</w:t>
      </w:r>
      <w:r>
        <w:t xml:space="preserve"> </w:t>
      </w:r>
      <w:r w:rsidRPr="00EB4B80">
        <w:t>because</w:t>
      </w:r>
      <w:r>
        <w:t xml:space="preserve"> </w:t>
      </w:r>
      <w:r w:rsidRPr="00EB4B80">
        <w:t>we</w:t>
      </w:r>
      <w:r>
        <w:t xml:space="preserve"> </w:t>
      </w:r>
      <w:r w:rsidRPr="00EB4B80">
        <w:t>knew</w:t>
      </w:r>
      <w:r>
        <w:t xml:space="preserve"> </w:t>
      </w:r>
      <w:r w:rsidRPr="00EB4B80">
        <w:t>there</w:t>
      </w:r>
      <w:r>
        <w:t xml:space="preserve"> </w:t>
      </w:r>
      <w:r w:rsidRPr="00EB4B80">
        <w:t>were</w:t>
      </w:r>
      <w:r>
        <w:t xml:space="preserve"> </w:t>
      </w:r>
      <w:r w:rsidRPr="00EB4B80">
        <w:t>issues</w:t>
      </w:r>
      <w:r>
        <w:t xml:space="preserve"> </w:t>
      </w:r>
      <w:r w:rsidRPr="00EB4B80">
        <w:t>that</w:t>
      </w:r>
      <w:r>
        <w:t xml:space="preserve"> </w:t>
      </w:r>
      <w:r w:rsidRPr="00EB4B80">
        <w:t>were</w:t>
      </w:r>
      <w:r>
        <w:t xml:space="preserve"> </w:t>
      </w:r>
      <w:r w:rsidRPr="00EB4B80">
        <w:t>going</w:t>
      </w:r>
      <w:r>
        <w:t xml:space="preserve"> </w:t>
      </w:r>
      <w:r w:rsidRPr="00EB4B80">
        <w:t>to</w:t>
      </w:r>
      <w:r>
        <w:t xml:space="preserve"> </w:t>
      </w:r>
      <w:r w:rsidRPr="00EB4B80">
        <w:t>be</w:t>
      </w:r>
      <w:r>
        <w:t xml:space="preserve"> </w:t>
      </w:r>
      <w:r w:rsidRPr="00EB4B80">
        <w:t>too</w:t>
      </w:r>
      <w:r>
        <w:t xml:space="preserve"> </w:t>
      </w:r>
      <w:r w:rsidRPr="00EB4B80">
        <w:t>hot</w:t>
      </w:r>
      <w:r>
        <w:t xml:space="preserve"> </w:t>
      </w:r>
      <w:r w:rsidRPr="00EB4B80">
        <w:t>to</w:t>
      </w:r>
      <w:r>
        <w:t xml:space="preserve"> </w:t>
      </w:r>
      <w:r w:rsidRPr="00EB4B80">
        <w:t>touch</w:t>
      </w:r>
      <w:r>
        <w:t>—</w:t>
      </w:r>
      <w:r w:rsidRPr="00EB4B80">
        <w:t>untouchable</w:t>
      </w:r>
      <w:r>
        <w:t xml:space="preserve"> </w:t>
      </w:r>
      <w:r w:rsidRPr="00EB4B80">
        <w:t>issues.</w:t>
      </w:r>
      <w:r>
        <w:t xml:space="preserve"> I</w:t>
      </w:r>
      <w:r w:rsidRPr="00EB4B80">
        <w:t>n</w:t>
      </w:r>
      <w:r>
        <w:t xml:space="preserve"> </w:t>
      </w:r>
      <w:r w:rsidRPr="00EB4B80">
        <w:t>that</w:t>
      </w:r>
      <w:r>
        <w:t xml:space="preserve">, </w:t>
      </w:r>
      <w:r w:rsidRPr="00EB4B80">
        <w:t>it</w:t>
      </w:r>
      <w:r>
        <w:t xml:space="preserve"> </w:t>
      </w:r>
      <w:r w:rsidRPr="00EB4B80">
        <w:t>was</w:t>
      </w:r>
      <w:r>
        <w:t xml:space="preserve"> </w:t>
      </w:r>
      <w:r w:rsidRPr="00EB4B80">
        <w:t>written</w:t>
      </w:r>
      <w:r>
        <w:t xml:space="preserve"> </w:t>
      </w:r>
      <w:r w:rsidRPr="00EB4B80">
        <w:t>that</w:t>
      </w:r>
      <w:r>
        <w:t xml:space="preserve"> </w:t>
      </w:r>
      <w:r w:rsidRPr="00EB4B80">
        <w:t>it</w:t>
      </w:r>
      <w:r>
        <w:t xml:space="preserve"> </w:t>
      </w:r>
      <w:r w:rsidRPr="00EB4B80">
        <w:t>should</w:t>
      </w:r>
      <w:r>
        <w:t xml:space="preserve"> </w:t>
      </w:r>
      <w:r w:rsidRPr="00EB4B80">
        <w:t>be</w:t>
      </w:r>
      <w:r>
        <w:t xml:space="preserve"> an </w:t>
      </w:r>
      <w:r w:rsidRPr="00EB4B80">
        <w:t>advisory</w:t>
      </w:r>
      <w:r>
        <w:t xml:space="preserve"> </w:t>
      </w:r>
      <w:r w:rsidRPr="00EB4B80">
        <w:t>body</w:t>
      </w:r>
      <w:r>
        <w:t xml:space="preserve"> </w:t>
      </w:r>
      <w:r w:rsidRPr="00EB4B80">
        <w:t>on</w:t>
      </w:r>
      <w:r>
        <w:t xml:space="preserve"> </w:t>
      </w:r>
      <w:r w:rsidRPr="00EB4B80">
        <w:t>social,</w:t>
      </w:r>
      <w:r>
        <w:t xml:space="preserve"> </w:t>
      </w:r>
      <w:r w:rsidRPr="00EB4B80">
        <w:t>cultural</w:t>
      </w:r>
      <w:r>
        <w:t xml:space="preserve"> </w:t>
      </w:r>
      <w:r w:rsidRPr="00EB4B80">
        <w:t>and</w:t>
      </w:r>
      <w:r>
        <w:t xml:space="preserve"> </w:t>
      </w:r>
      <w:r w:rsidRPr="00EB4B80">
        <w:t>economic</w:t>
      </w:r>
      <w:r>
        <w:t xml:space="preserve"> </w:t>
      </w:r>
      <w:r w:rsidRPr="00EB4B80">
        <w:t>rights</w:t>
      </w:r>
      <w:r>
        <w:t xml:space="preserve">, and </w:t>
      </w:r>
      <w:r w:rsidRPr="00EB4B80">
        <w:t>as</w:t>
      </w:r>
      <w:r>
        <w:t xml:space="preserve"> </w:t>
      </w:r>
      <w:r w:rsidRPr="00EB4B80">
        <w:t>you</w:t>
      </w:r>
      <w:r>
        <w:t xml:space="preserve"> </w:t>
      </w:r>
      <w:r w:rsidRPr="00EB4B80">
        <w:t>know,</w:t>
      </w:r>
      <w:r>
        <w:t xml:space="preserve"> </w:t>
      </w:r>
      <w:r w:rsidRPr="00EB4B80">
        <w:t>cultural</w:t>
      </w:r>
      <w:r>
        <w:t xml:space="preserve"> </w:t>
      </w:r>
      <w:r w:rsidRPr="00EB4B80">
        <w:t>rights</w:t>
      </w:r>
      <w:r>
        <w:t xml:space="preserve"> </w:t>
      </w:r>
      <w:r w:rsidRPr="00EB4B80">
        <w:t>to</w:t>
      </w:r>
      <w:r>
        <w:t xml:space="preserve"> </w:t>
      </w:r>
      <w:r w:rsidRPr="00EB4B80">
        <w:t>this</w:t>
      </w:r>
      <w:r>
        <w:t xml:space="preserve"> </w:t>
      </w:r>
      <w:r w:rsidRPr="00EB4B80">
        <w:t>day</w:t>
      </w:r>
      <w:r>
        <w:t xml:space="preserve"> </w:t>
      </w:r>
      <w:r w:rsidRPr="00EB4B80">
        <w:t>still</w:t>
      </w:r>
      <w:r>
        <w:t xml:space="preserve"> </w:t>
      </w:r>
      <w:r w:rsidRPr="00EB4B80">
        <w:t>create</w:t>
      </w:r>
      <w:r>
        <w:t xml:space="preserve"> </w:t>
      </w:r>
      <w:r w:rsidRPr="00EB4B80">
        <w:t>an</w:t>
      </w:r>
      <w:r>
        <w:t xml:space="preserve"> </w:t>
      </w:r>
      <w:r w:rsidRPr="00EB4B80">
        <w:t>enormous</w:t>
      </w:r>
      <w:r>
        <w:t xml:space="preserve"> </w:t>
      </w:r>
      <w:r w:rsidRPr="00EB4B80">
        <w:t>amount</w:t>
      </w:r>
      <w:r>
        <w:t xml:space="preserve"> </w:t>
      </w:r>
      <w:r w:rsidRPr="00EB4B80">
        <w:t>of</w:t>
      </w:r>
      <w:r>
        <w:t xml:space="preserve"> </w:t>
      </w:r>
      <w:r w:rsidRPr="00EB4B80">
        <w:t>division.</w:t>
      </w:r>
      <w:r>
        <w:t xml:space="preserve"> </w:t>
      </w:r>
    </w:p>
    <w:p w:rsidR="00FC0EF3" w:rsidRPr="00452D19" w:rsidP="00FC0EF3">
      <w:pPr>
        <w:pStyle w:val="Answer"/>
      </w:pPr>
      <w:r w:rsidRPr="00EB4B80">
        <w:t>So</w:t>
      </w:r>
      <w:r>
        <w:t xml:space="preserve"> </w:t>
      </w:r>
      <w:r w:rsidRPr="00EB4B80">
        <w:t>that</w:t>
      </w:r>
      <w:r>
        <w:t xml:space="preserve"> </w:t>
      </w:r>
      <w:r w:rsidRPr="00EB4B80">
        <w:t>was</w:t>
      </w:r>
      <w:r>
        <w:t xml:space="preserve"> </w:t>
      </w:r>
      <w:r w:rsidRPr="00EB4B80">
        <w:t>the</w:t>
      </w:r>
      <w:r>
        <w:t xml:space="preserve"> </w:t>
      </w:r>
      <w:r w:rsidRPr="00EB4B80">
        <w:t>focus</w:t>
      </w:r>
      <w:r>
        <w:t xml:space="preserve"> </w:t>
      </w:r>
      <w:r w:rsidRPr="00EB4B80">
        <w:t>in</w:t>
      </w:r>
      <w:r>
        <w:t xml:space="preserve"> </w:t>
      </w:r>
      <w:r w:rsidRPr="00EB4B80">
        <w:t>trying</w:t>
      </w:r>
      <w:r>
        <w:t xml:space="preserve"> </w:t>
      </w:r>
      <w:r w:rsidRPr="00EB4B80">
        <w:t>to</w:t>
      </w:r>
      <w:r>
        <w:t xml:space="preserve"> </w:t>
      </w:r>
      <w:r w:rsidRPr="00EB4B80">
        <w:t>get</w:t>
      </w:r>
      <w:r>
        <w:t xml:space="preserve"> </w:t>
      </w:r>
      <w:r w:rsidRPr="00EB4B80">
        <w:t>over</w:t>
      </w:r>
      <w:r>
        <w:t xml:space="preserve"> </w:t>
      </w:r>
      <w:r w:rsidRPr="00EB4B80">
        <w:t>those</w:t>
      </w:r>
      <w:r>
        <w:t xml:space="preserve"> </w:t>
      </w:r>
      <w:r w:rsidRPr="00EB4B80">
        <w:t>divisions.</w:t>
      </w:r>
      <w:r>
        <w:t xml:space="preserve"> Y</w:t>
      </w:r>
      <w:r w:rsidRPr="00EB4B80">
        <w:t>ou</w:t>
      </w:r>
      <w:r>
        <w:t xml:space="preserve"> </w:t>
      </w:r>
      <w:r w:rsidRPr="00EB4B80">
        <w:t>can</w:t>
      </w:r>
      <w:r>
        <w:t xml:space="preserve"> </w:t>
      </w:r>
      <w:r w:rsidRPr="00EB4B80">
        <w:t>see</w:t>
      </w:r>
      <w:r>
        <w:t xml:space="preserve"> </w:t>
      </w:r>
      <w:r w:rsidRPr="00EB4B80">
        <w:t>the</w:t>
      </w:r>
      <w:r>
        <w:t xml:space="preserve"> </w:t>
      </w:r>
      <w:r w:rsidRPr="00EB4B80">
        <w:t>way</w:t>
      </w:r>
      <w:r>
        <w:t xml:space="preserve"> </w:t>
      </w:r>
      <w:r w:rsidRPr="00EB4B80">
        <w:t>those</w:t>
      </w:r>
      <w:r>
        <w:t xml:space="preserve"> </w:t>
      </w:r>
      <w:r w:rsidRPr="00EB4B80">
        <w:t>rights</w:t>
      </w:r>
      <w:r>
        <w:t xml:space="preserve"> </w:t>
      </w:r>
      <w:r w:rsidRPr="00EB4B80">
        <w:t>were</w:t>
      </w:r>
      <w:r>
        <w:t xml:space="preserve"> </w:t>
      </w:r>
      <w:r w:rsidRPr="00EB4B80">
        <w:t>written</w:t>
      </w:r>
      <w:r>
        <w:t xml:space="preserve"> </w:t>
      </w:r>
      <w:r w:rsidRPr="00EB4B80">
        <w:t>at</w:t>
      </w:r>
      <w:r>
        <w:t xml:space="preserve"> </w:t>
      </w:r>
      <w:r w:rsidRPr="00EB4B80">
        <w:t>the</w:t>
      </w:r>
      <w:r>
        <w:t xml:space="preserve"> </w:t>
      </w:r>
      <w:r w:rsidRPr="00EB4B80">
        <w:t>time</w:t>
      </w:r>
      <w:r>
        <w:t xml:space="preserve"> </w:t>
      </w:r>
      <w:r w:rsidRPr="00EB4B80">
        <w:t>of</w:t>
      </w:r>
      <w:r>
        <w:t xml:space="preserve"> </w:t>
      </w:r>
      <w:r w:rsidRPr="00EB4B80">
        <w:t>the</w:t>
      </w:r>
      <w:r>
        <w:t xml:space="preserve"> </w:t>
      </w:r>
      <w:r w:rsidRPr="00EB4B80">
        <w:t>Downing</w:t>
      </w:r>
      <w:r>
        <w:t xml:space="preserve"> </w:t>
      </w:r>
      <w:r w:rsidRPr="00EB4B80">
        <w:t>Street</w:t>
      </w:r>
      <w:r>
        <w:t xml:space="preserve"> </w:t>
      </w:r>
      <w:r w:rsidRPr="00EB4B80">
        <w:t>declaration.</w:t>
      </w:r>
      <w:r>
        <w:t xml:space="preserve"> </w:t>
      </w:r>
      <w:r w:rsidRPr="00EB4B80">
        <w:t>Obviously</w:t>
      </w:r>
      <w:r>
        <w:t xml:space="preserve">, </w:t>
      </w:r>
      <w:r w:rsidRPr="00EB4B80">
        <w:t>both</w:t>
      </w:r>
      <w:r>
        <w:t xml:space="preserve"> </w:t>
      </w:r>
      <w:r w:rsidRPr="00EB4B80">
        <w:t>Governments</w:t>
      </w:r>
      <w:r>
        <w:t xml:space="preserve"> </w:t>
      </w:r>
      <w:r w:rsidRPr="00EB4B80">
        <w:t>were</w:t>
      </w:r>
      <w:r>
        <w:t xml:space="preserve"> </w:t>
      </w:r>
      <w:r w:rsidRPr="00EB4B80">
        <w:t>very</w:t>
      </w:r>
      <w:r>
        <w:t xml:space="preserve"> </w:t>
      </w:r>
      <w:r w:rsidRPr="00EB4B80">
        <w:t>fixated</w:t>
      </w:r>
      <w:r>
        <w:t xml:space="preserve"> </w:t>
      </w:r>
      <w:r w:rsidRPr="00EB4B80">
        <w:t>on</w:t>
      </w:r>
      <w:r>
        <w:t xml:space="preserve"> </w:t>
      </w:r>
      <w:r w:rsidRPr="00EB4B80">
        <w:t>making</w:t>
      </w:r>
      <w:r>
        <w:t xml:space="preserve"> </w:t>
      </w:r>
      <w:r w:rsidRPr="00EB4B80">
        <w:t>sure</w:t>
      </w:r>
      <w:r>
        <w:t xml:space="preserve"> </w:t>
      </w:r>
      <w:r w:rsidRPr="00EB4B80">
        <w:t>that</w:t>
      </w:r>
      <w:r>
        <w:t xml:space="preserve"> </w:t>
      </w:r>
      <w:r w:rsidRPr="00EB4B80">
        <w:t>they</w:t>
      </w:r>
      <w:r>
        <w:t xml:space="preserve"> </w:t>
      </w:r>
      <w:r w:rsidRPr="00EB4B80">
        <w:t>were</w:t>
      </w:r>
      <w:r>
        <w:t xml:space="preserve"> </w:t>
      </w:r>
      <w:r w:rsidRPr="00EB4B80">
        <w:t>broader</w:t>
      </w:r>
      <w:r>
        <w:t xml:space="preserve"> </w:t>
      </w:r>
      <w:r w:rsidRPr="00EB4B80">
        <w:t>than</w:t>
      </w:r>
      <w:r>
        <w:t xml:space="preserve"> </w:t>
      </w:r>
      <w:r w:rsidRPr="00EB4B80">
        <w:t>just</w:t>
      </w:r>
      <w:r>
        <w:t xml:space="preserve"> </w:t>
      </w:r>
      <w:r w:rsidRPr="00EB4B80">
        <w:t>religious</w:t>
      </w:r>
      <w:r>
        <w:t xml:space="preserve"> </w:t>
      </w:r>
      <w:r w:rsidRPr="00EB4B80">
        <w:t>and</w:t>
      </w:r>
      <w:r>
        <w:t xml:space="preserve"> </w:t>
      </w:r>
      <w:r w:rsidRPr="00EB4B80">
        <w:t>political</w:t>
      </w:r>
      <w:r>
        <w:t xml:space="preserve"> </w:t>
      </w:r>
      <w:r w:rsidRPr="00EB4B80">
        <w:t>rights.</w:t>
      </w:r>
      <w:r>
        <w:t xml:space="preserve"> R</w:t>
      </w:r>
      <w:r w:rsidRPr="00EB4B80">
        <w:t>eading</w:t>
      </w:r>
      <w:r>
        <w:t xml:space="preserve"> </w:t>
      </w:r>
      <w:r w:rsidRPr="00EB4B80">
        <w:t>across,</w:t>
      </w:r>
      <w:r>
        <w:t xml:space="preserve"> </w:t>
      </w:r>
      <w:r w:rsidRPr="00EB4B80">
        <w:t>as</w:t>
      </w:r>
      <w:r>
        <w:t xml:space="preserve"> </w:t>
      </w:r>
      <w:r w:rsidRPr="00EB4B80">
        <w:t>I</w:t>
      </w:r>
      <w:r>
        <w:t xml:space="preserve"> </w:t>
      </w:r>
      <w:r w:rsidRPr="00EB4B80">
        <w:t>have</w:t>
      </w:r>
      <w:r>
        <w:t xml:space="preserve"> </w:t>
      </w:r>
      <w:r w:rsidRPr="00EB4B80">
        <w:t>done</w:t>
      </w:r>
      <w:r>
        <w:t xml:space="preserve"> </w:t>
      </w:r>
      <w:r w:rsidRPr="00EB4B80">
        <w:t>th</w:t>
      </w:r>
      <w:r>
        <w:t xml:space="preserve">ese </w:t>
      </w:r>
      <w:r w:rsidRPr="00EB4B80">
        <w:t>last</w:t>
      </w:r>
      <w:r>
        <w:t xml:space="preserve"> </w:t>
      </w:r>
      <w:r w:rsidRPr="00EB4B80">
        <w:t>few</w:t>
      </w:r>
      <w:r>
        <w:t xml:space="preserve"> </w:t>
      </w:r>
      <w:r w:rsidRPr="00EB4B80">
        <w:t>days</w:t>
      </w:r>
      <w:r>
        <w:t xml:space="preserve"> </w:t>
      </w:r>
      <w:r w:rsidRPr="00EB4B80">
        <w:t>in</w:t>
      </w:r>
      <w:r>
        <w:t xml:space="preserve"> </w:t>
      </w:r>
      <w:r w:rsidRPr="00EB4B80">
        <w:t>preparation</w:t>
      </w:r>
      <w:r>
        <w:t xml:space="preserve"> </w:t>
      </w:r>
      <w:r w:rsidRPr="00EB4B80">
        <w:t>for</w:t>
      </w:r>
      <w:r>
        <w:t xml:space="preserve"> </w:t>
      </w:r>
      <w:r w:rsidRPr="00EB4B80">
        <w:t>this</w:t>
      </w:r>
      <w:r>
        <w:t xml:space="preserve"> c</w:t>
      </w:r>
      <w:r w:rsidRPr="00EB4B80">
        <w:t>ommittee</w:t>
      </w:r>
      <w:r>
        <w:t xml:space="preserve">, </w:t>
      </w:r>
      <w:r w:rsidRPr="00EB4B80">
        <w:t>I</w:t>
      </w:r>
      <w:r>
        <w:t xml:space="preserve"> </w:t>
      </w:r>
      <w:r w:rsidRPr="00EB4B80">
        <w:t>find</w:t>
      </w:r>
      <w:r>
        <w:t xml:space="preserve"> </w:t>
      </w:r>
      <w:r w:rsidRPr="00EB4B80">
        <w:t>it</w:t>
      </w:r>
      <w:r>
        <w:t xml:space="preserve"> </w:t>
      </w:r>
      <w:r w:rsidRPr="00EB4B80">
        <w:t>amazing</w:t>
      </w:r>
      <w:r>
        <w:t xml:space="preserve"> </w:t>
      </w:r>
      <w:r w:rsidRPr="00EB4B80">
        <w:t>how</w:t>
      </w:r>
      <w:r>
        <w:t xml:space="preserve"> </w:t>
      </w:r>
      <w:r w:rsidRPr="00EB4B80">
        <w:t>many</w:t>
      </w:r>
      <w:r>
        <w:t xml:space="preserve"> </w:t>
      </w:r>
      <w:r w:rsidRPr="00EB4B80">
        <w:t>times</w:t>
      </w:r>
      <w:r>
        <w:t xml:space="preserve"> </w:t>
      </w:r>
      <w:r w:rsidRPr="00EB4B80">
        <w:t>the</w:t>
      </w:r>
      <w:r>
        <w:t xml:space="preserve"> </w:t>
      </w:r>
      <w:r w:rsidRPr="00EB4B80">
        <w:t>issue</w:t>
      </w:r>
      <w:r>
        <w:t xml:space="preserve"> </w:t>
      </w:r>
      <w:r w:rsidRPr="00EB4B80">
        <w:t>of</w:t>
      </w:r>
      <w:r>
        <w:t xml:space="preserve"> </w:t>
      </w:r>
      <w:r w:rsidRPr="00EB4B80">
        <w:t>these</w:t>
      </w:r>
      <w:r>
        <w:t xml:space="preserve"> </w:t>
      </w:r>
      <w:r w:rsidRPr="00EB4B80">
        <w:t>rights</w:t>
      </w:r>
      <w:r>
        <w:t xml:space="preserve"> </w:t>
      </w:r>
      <w:r w:rsidRPr="00EB4B80">
        <w:t>come</w:t>
      </w:r>
      <w:r>
        <w:t xml:space="preserve">s </w:t>
      </w:r>
      <w:r w:rsidRPr="00EB4B80">
        <w:t>up,</w:t>
      </w:r>
      <w:r>
        <w:t xml:space="preserve"> </w:t>
      </w:r>
      <w:r w:rsidRPr="00EB4B80">
        <w:t>not</w:t>
      </w:r>
      <w:r>
        <w:t xml:space="preserve"> </w:t>
      </w:r>
      <w:r w:rsidRPr="00EB4B80">
        <w:t>just</w:t>
      </w:r>
      <w:r>
        <w:t xml:space="preserve"> </w:t>
      </w:r>
      <w:r w:rsidRPr="00EB4B80">
        <w:t>in</w:t>
      </w:r>
      <w:r>
        <w:t xml:space="preserve"> </w:t>
      </w:r>
      <w:r w:rsidRPr="00EB4B80">
        <w:t>the</w:t>
      </w:r>
      <w:r>
        <w:t xml:space="preserve"> </w:t>
      </w:r>
      <w:r w:rsidRPr="00EB4B80">
        <w:t>safeguards</w:t>
      </w:r>
      <w:r>
        <w:t xml:space="preserve"> </w:t>
      </w:r>
      <w:r w:rsidRPr="00EB4B80">
        <w:t>section</w:t>
      </w:r>
      <w:r>
        <w:t xml:space="preserve"> </w:t>
      </w:r>
      <w:r w:rsidRPr="00EB4B80">
        <w:t>but</w:t>
      </w:r>
      <w:r>
        <w:t xml:space="preserve"> </w:t>
      </w:r>
      <w:r w:rsidRPr="00EB4B80">
        <w:t>in</w:t>
      </w:r>
      <w:r>
        <w:t xml:space="preserve"> </w:t>
      </w:r>
      <w:r w:rsidRPr="00EB4B80">
        <w:t>other</w:t>
      </w:r>
      <w:r>
        <w:t xml:space="preserve"> </w:t>
      </w:r>
      <w:r w:rsidRPr="00EB4B80">
        <w:t>parts</w:t>
      </w:r>
      <w:r>
        <w:t xml:space="preserve"> </w:t>
      </w:r>
      <w:r w:rsidRPr="00EB4B80">
        <w:t>of</w:t>
      </w:r>
      <w:r>
        <w:t xml:space="preserve"> </w:t>
      </w:r>
      <w:r w:rsidRPr="00EB4B80">
        <w:t>the</w:t>
      </w:r>
      <w:r>
        <w:t xml:space="preserve"> </w:t>
      </w:r>
      <w:r w:rsidRPr="00EB4B80">
        <w:t>Good</w:t>
      </w:r>
      <w:r>
        <w:t xml:space="preserve"> </w:t>
      </w:r>
      <w:r w:rsidRPr="00EB4B80">
        <w:t>Friday</w:t>
      </w:r>
      <w:r>
        <w:t xml:space="preserve"> </w:t>
      </w:r>
      <w:r w:rsidRPr="00EB4B80">
        <w:t>agreement.</w:t>
      </w:r>
    </w:p>
    <w:p w:rsidR="00FC0EF3" w:rsidP="00FC0EF3">
      <w:pPr>
        <w:pStyle w:val="Answer"/>
      </w:pPr>
      <w:r w:rsidRPr="00452D19">
        <w:rPr>
          <w:b/>
          <w:bCs/>
          <w:i/>
          <w:iCs/>
        </w:rPr>
        <w:t>Mark</w:t>
      </w:r>
      <w:r>
        <w:rPr>
          <w:b/>
          <w:bCs/>
          <w:i/>
          <w:iCs/>
        </w:rPr>
        <w:t xml:space="preserve"> </w:t>
      </w:r>
      <w:r w:rsidRPr="00452D19">
        <w:rPr>
          <w:b/>
          <w:bCs/>
          <w:i/>
          <w:iCs/>
        </w:rPr>
        <w:t>Durkan:</w:t>
      </w:r>
      <w:r>
        <w:rPr>
          <w:b/>
          <w:bCs/>
          <w:i/>
          <w:iCs/>
        </w:rPr>
        <w:t xml:space="preserve"> </w:t>
      </w:r>
      <w:r w:rsidRPr="00452D19">
        <w:t>As</w:t>
      </w:r>
      <w:r>
        <w:t xml:space="preserve"> </w:t>
      </w:r>
      <w:r w:rsidRPr="00452D19">
        <w:t>Monica</w:t>
      </w:r>
      <w:r>
        <w:t xml:space="preserve"> </w:t>
      </w:r>
      <w:r w:rsidRPr="00452D19">
        <w:t>said</w:t>
      </w:r>
      <w:r>
        <w:t xml:space="preserve"> </w:t>
      </w:r>
      <w:r w:rsidRPr="00452D19">
        <w:t>in</w:t>
      </w:r>
      <w:r>
        <w:t xml:space="preserve"> </w:t>
      </w:r>
      <w:r w:rsidRPr="00452D19">
        <w:t>her</w:t>
      </w:r>
      <w:r>
        <w:t xml:space="preserve"> </w:t>
      </w:r>
      <w:r w:rsidRPr="00452D19">
        <w:t>previous</w:t>
      </w:r>
      <w:r>
        <w:t xml:space="preserve"> </w:t>
      </w:r>
      <w:r w:rsidRPr="00452D19">
        <w:t>answer</w:t>
      </w:r>
      <w:r>
        <w:t xml:space="preserve">, there were </w:t>
      </w:r>
      <w:r w:rsidRPr="00FB40AA">
        <w:t>those</w:t>
      </w:r>
      <w:r>
        <w:t xml:space="preserve"> </w:t>
      </w:r>
      <w:r w:rsidRPr="00FB40AA">
        <w:t>eight</w:t>
      </w:r>
      <w:r>
        <w:t xml:space="preserve"> </w:t>
      </w:r>
      <w:r w:rsidRPr="00FB40AA">
        <w:t>bullet</w:t>
      </w:r>
      <w:r>
        <w:t>-</w:t>
      </w:r>
      <w:r w:rsidRPr="00FB40AA">
        <w:t>point</w:t>
      </w:r>
      <w:r>
        <w:t xml:space="preserve"> </w:t>
      </w:r>
      <w:r w:rsidRPr="00FB40AA">
        <w:t>rights.</w:t>
      </w:r>
      <w:r>
        <w:t xml:space="preserve"> T</w:t>
      </w:r>
      <w:r w:rsidRPr="00FB40AA">
        <w:t>here</w:t>
      </w:r>
      <w:r>
        <w:t xml:space="preserve"> </w:t>
      </w:r>
      <w:r w:rsidRPr="00FB40AA">
        <w:t>were</w:t>
      </w:r>
      <w:r>
        <w:t xml:space="preserve"> </w:t>
      </w:r>
      <w:r w:rsidRPr="00FB40AA">
        <w:t>six</w:t>
      </w:r>
      <w:r>
        <w:t xml:space="preserve"> </w:t>
      </w:r>
      <w:r w:rsidRPr="00FB40AA">
        <w:t>from</w:t>
      </w:r>
      <w:r>
        <w:t xml:space="preserve"> </w:t>
      </w:r>
      <w:r w:rsidRPr="00FB40AA">
        <w:t>the</w:t>
      </w:r>
      <w:r>
        <w:t xml:space="preserve"> </w:t>
      </w:r>
      <w:r w:rsidRPr="00FB40AA">
        <w:t>previous</w:t>
      </w:r>
      <w:r>
        <w:t xml:space="preserve"> </w:t>
      </w:r>
      <w:r w:rsidRPr="00FB40AA">
        <w:t>text,</w:t>
      </w:r>
      <w:r>
        <w:t xml:space="preserve"> </w:t>
      </w:r>
      <w:r w:rsidRPr="00FB40AA">
        <w:t>the</w:t>
      </w:r>
      <w:r>
        <w:t xml:space="preserve"> </w:t>
      </w:r>
      <w:r w:rsidRPr="00FB40AA">
        <w:t>Downing</w:t>
      </w:r>
      <w:r>
        <w:t xml:space="preserve"> </w:t>
      </w:r>
      <w:r w:rsidRPr="00FB40AA">
        <w:t>Street</w:t>
      </w:r>
      <w:r>
        <w:t xml:space="preserve"> </w:t>
      </w:r>
      <w:r w:rsidRPr="00FB40AA">
        <w:t>declaration</w:t>
      </w:r>
      <w:r>
        <w:t xml:space="preserve"> </w:t>
      </w:r>
      <w:r w:rsidRPr="00FB40AA">
        <w:t>and</w:t>
      </w:r>
      <w:r>
        <w:t xml:space="preserve"> </w:t>
      </w:r>
      <w:r w:rsidRPr="00FB40AA">
        <w:t>the</w:t>
      </w:r>
      <w:r>
        <w:t xml:space="preserve"> </w:t>
      </w:r>
      <w:r w:rsidRPr="00FB40AA">
        <w:t>framework</w:t>
      </w:r>
      <w:r>
        <w:t xml:space="preserve"> </w:t>
      </w:r>
      <w:r w:rsidRPr="00FB40AA">
        <w:t>documents</w:t>
      </w:r>
      <w:r>
        <w:t>; t</w:t>
      </w:r>
      <w:r w:rsidRPr="00FB40AA">
        <w:t>hen</w:t>
      </w:r>
      <w:r>
        <w:t xml:space="preserve"> </w:t>
      </w:r>
      <w:r w:rsidRPr="00FB40AA">
        <w:t>there</w:t>
      </w:r>
      <w:r>
        <w:t xml:space="preserve"> </w:t>
      </w:r>
      <w:r w:rsidRPr="00FB40AA">
        <w:t>were</w:t>
      </w:r>
      <w:r>
        <w:t xml:space="preserve"> </w:t>
      </w:r>
      <w:r w:rsidRPr="00FB40AA">
        <w:t>seven</w:t>
      </w:r>
      <w:r>
        <w:t xml:space="preserve"> in </w:t>
      </w:r>
      <w:r w:rsidRPr="00FB40AA">
        <w:t>the</w:t>
      </w:r>
      <w:r>
        <w:t xml:space="preserve"> </w:t>
      </w:r>
      <w:r w:rsidRPr="00FB40AA">
        <w:t>Mitchell</w:t>
      </w:r>
      <w:r>
        <w:t xml:space="preserve"> </w:t>
      </w:r>
      <w:r w:rsidRPr="00FB40AA">
        <w:t>draft</w:t>
      </w:r>
      <w:r>
        <w:t xml:space="preserve">; </w:t>
      </w:r>
      <w:r w:rsidRPr="00FB40AA">
        <w:t>and</w:t>
      </w:r>
      <w:r>
        <w:t xml:space="preserve"> </w:t>
      </w:r>
      <w:r w:rsidRPr="00FB40AA">
        <w:t>then</w:t>
      </w:r>
      <w:r>
        <w:t xml:space="preserve"> </w:t>
      </w:r>
      <w:r w:rsidRPr="00FB40AA">
        <w:t>eight</w:t>
      </w:r>
      <w:r>
        <w:t xml:space="preserve"> </w:t>
      </w:r>
      <w:r w:rsidRPr="00FB40AA">
        <w:t>in</w:t>
      </w:r>
      <w:r>
        <w:t xml:space="preserve"> </w:t>
      </w:r>
      <w:r w:rsidRPr="00FB40AA">
        <w:t>the</w:t>
      </w:r>
      <w:r>
        <w:t xml:space="preserve"> </w:t>
      </w:r>
      <w:r w:rsidRPr="00FB40AA">
        <w:t>final</w:t>
      </w:r>
      <w:r>
        <w:t xml:space="preserve"> </w:t>
      </w:r>
      <w:r w:rsidRPr="00FB40AA">
        <w:t>agreement.</w:t>
      </w:r>
      <w:r>
        <w:t xml:space="preserve"> </w:t>
      </w:r>
      <w:r w:rsidRPr="00FB40AA">
        <w:t>They</w:t>
      </w:r>
      <w:r>
        <w:t xml:space="preserve"> </w:t>
      </w:r>
      <w:r w:rsidRPr="00FB40AA">
        <w:t>are</w:t>
      </w:r>
      <w:r>
        <w:t xml:space="preserve"> </w:t>
      </w:r>
      <w:r w:rsidRPr="00FB40AA">
        <w:t>framed</w:t>
      </w:r>
      <w:r>
        <w:t xml:space="preserve"> </w:t>
      </w:r>
      <w:r w:rsidRPr="00FB40AA">
        <w:t>as</w:t>
      </w:r>
      <w:r>
        <w:t xml:space="preserve"> </w:t>
      </w:r>
      <w:r w:rsidRPr="00FB40AA">
        <w:t>aspirational</w:t>
      </w:r>
      <w:r>
        <w:t xml:space="preserve"> </w:t>
      </w:r>
      <w:r w:rsidRPr="00FB40AA">
        <w:t>in</w:t>
      </w:r>
      <w:r>
        <w:t xml:space="preserve"> </w:t>
      </w:r>
      <w:r w:rsidRPr="00FB40AA">
        <w:t>that</w:t>
      </w:r>
      <w:r>
        <w:t xml:space="preserve"> </w:t>
      </w:r>
      <w:r w:rsidRPr="00FB40AA">
        <w:t>sense</w:t>
      </w:r>
      <w:r>
        <w:t>; t</w:t>
      </w:r>
      <w:r w:rsidRPr="00FB40AA">
        <w:t>hey</w:t>
      </w:r>
      <w:r>
        <w:t xml:space="preserve"> a</w:t>
      </w:r>
      <w:r w:rsidRPr="00FB40AA">
        <w:t>re</w:t>
      </w:r>
      <w:r>
        <w:t xml:space="preserve"> </w:t>
      </w:r>
      <w:r w:rsidRPr="00FB40AA">
        <w:t>very</w:t>
      </w:r>
      <w:r>
        <w:t xml:space="preserve"> </w:t>
      </w:r>
      <w:r w:rsidRPr="00FB40AA">
        <w:t>much</w:t>
      </w:r>
      <w:r>
        <w:t xml:space="preserve"> “</w:t>
      </w:r>
      <w:r w:rsidRPr="00FB40AA">
        <w:t>from</w:t>
      </w:r>
      <w:r>
        <w:t xml:space="preserve"> </w:t>
      </w:r>
      <w:r w:rsidRPr="00FB40AA">
        <w:t>now</w:t>
      </w:r>
      <w:r>
        <w:t xml:space="preserve"> </w:t>
      </w:r>
      <w:r w:rsidRPr="00FB40AA">
        <w:t>on</w:t>
      </w:r>
      <w:r>
        <w:t>”</w:t>
      </w:r>
      <w:r w:rsidRPr="00FB40AA">
        <w:t>.</w:t>
      </w:r>
      <w:r>
        <w:t xml:space="preserve"> </w:t>
      </w:r>
    </w:p>
    <w:p w:rsidR="00FC0EF3" w:rsidP="00FC0EF3">
      <w:pPr>
        <w:pStyle w:val="Answer"/>
      </w:pPr>
      <w:r w:rsidRPr="00FB40AA">
        <w:t>In</w:t>
      </w:r>
      <w:r>
        <w:t xml:space="preserve"> </w:t>
      </w:r>
      <w:r w:rsidRPr="00FB40AA">
        <w:t>terms</w:t>
      </w:r>
      <w:r>
        <w:t xml:space="preserve"> </w:t>
      </w:r>
      <w:r w:rsidRPr="00FB40AA">
        <w:t>of</w:t>
      </w:r>
      <w:r>
        <w:t xml:space="preserve"> </w:t>
      </w:r>
      <w:r w:rsidRPr="00FB40AA">
        <w:t>what</w:t>
      </w:r>
      <w:r>
        <w:t xml:space="preserve"> </w:t>
      </w:r>
      <w:r w:rsidRPr="00FB40AA">
        <w:t>people</w:t>
      </w:r>
      <w:r>
        <w:t xml:space="preserve"> </w:t>
      </w:r>
      <w:r w:rsidRPr="00FB40AA">
        <w:t>wanted</w:t>
      </w:r>
      <w:r>
        <w:t xml:space="preserve"> </w:t>
      </w:r>
      <w:r w:rsidRPr="00FB40AA">
        <w:t>to</w:t>
      </w:r>
      <w:r>
        <w:t xml:space="preserve"> </w:t>
      </w:r>
      <w:r w:rsidRPr="00FB40AA">
        <w:t>see,</w:t>
      </w:r>
      <w:r>
        <w:t xml:space="preserve"> </w:t>
      </w:r>
      <w:r w:rsidRPr="00FB40AA">
        <w:t>it</w:t>
      </w:r>
      <w:r>
        <w:t xml:space="preserve"> </w:t>
      </w:r>
      <w:r w:rsidRPr="00FB40AA">
        <w:t>was</w:t>
      </w:r>
      <w:r>
        <w:t xml:space="preserve"> </w:t>
      </w:r>
      <w:r w:rsidRPr="00FB40AA">
        <w:t>about</w:t>
      </w:r>
      <w:r>
        <w:t xml:space="preserve"> </w:t>
      </w:r>
      <w:r w:rsidRPr="00FB40AA">
        <w:t>what</w:t>
      </w:r>
      <w:r>
        <w:t xml:space="preserve"> </w:t>
      </w:r>
      <w:r w:rsidRPr="00FB40AA">
        <w:t>participants</w:t>
      </w:r>
      <w:r>
        <w:t xml:space="preserve"> </w:t>
      </w:r>
      <w:r w:rsidRPr="00FB40AA">
        <w:t>were</w:t>
      </w:r>
      <w:r>
        <w:t xml:space="preserve"> </w:t>
      </w:r>
      <w:r w:rsidRPr="00FB40AA">
        <w:t>agreeing</w:t>
      </w:r>
      <w:r>
        <w:t xml:space="preserve"> </w:t>
      </w:r>
      <w:r w:rsidRPr="00FB40AA">
        <w:t>should</w:t>
      </w:r>
      <w:r>
        <w:t xml:space="preserve"> </w:t>
      </w:r>
      <w:r w:rsidRPr="00FB40AA">
        <w:t>be</w:t>
      </w:r>
      <w:r>
        <w:t xml:space="preserve"> the </w:t>
      </w:r>
      <w:r w:rsidRPr="00FB40AA">
        <w:t>characteristics</w:t>
      </w:r>
      <w:r>
        <w:t xml:space="preserve"> </w:t>
      </w:r>
      <w:r w:rsidRPr="00FB40AA">
        <w:t>and</w:t>
      </w:r>
      <w:r>
        <w:t xml:space="preserve"> </w:t>
      </w:r>
      <w:r w:rsidRPr="00FB40AA">
        <w:t>hallmarks</w:t>
      </w:r>
      <w:r>
        <w:t xml:space="preserve"> </w:t>
      </w:r>
      <w:r w:rsidRPr="00FB40AA">
        <w:t>of</w:t>
      </w:r>
      <w:r>
        <w:t xml:space="preserve"> </w:t>
      </w:r>
      <w:r w:rsidRPr="00FB40AA">
        <w:t>a</w:t>
      </w:r>
      <w:r>
        <w:t xml:space="preserve"> </w:t>
      </w:r>
      <w:r w:rsidRPr="00FB40AA">
        <w:t>transformed</w:t>
      </w:r>
      <w:r>
        <w:t xml:space="preserve"> </w:t>
      </w:r>
      <w:r w:rsidRPr="00FB40AA">
        <w:t>society.</w:t>
      </w:r>
      <w:r>
        <w:t xml:space="preserve"> </w:t>
      </w:r>
      <w:r w:rsidRPr="00FB40AA">
        <w:t>They</w:t>
      </w:r>
      <w:r>
        <w:t xml:space="preserve"> a</w:t>
      </w:r>
      <w:r w:rsidRPr="00FB40AA">
        <w:t>re</w:t>
      </w:r>
      <w:r>
        <w:t xml:space="preserve"> </w:t>
      </w:r>
      <w:r w:rsidRPr="00FB40AA">
        <w:t>not</w:t>
      </w:r>
      <w:r>
        <w:t xml:space="preserve"> </w:t>
      </w:r>
      <w:r w:rsidRPr="00FB40AA">
        <w:t>a</w:t>
      </w:r>
      <w:r>
        <w:t xml:space="preserve"> </w:t>
      </w:r>
      <w:r w:rsidRPr="00FB40AA">
        <w:t>confessional</w:t>
      </w:r>
      <w:r>
        <w:t xml:space="preserve"> </w:t>
      </w:r>
      <w:r w:rsidRPr="00FB40AA">
        <w:t>list</w:t>
      </w:r>
      <w:r>
        <w:t xml:space="preserve"> </w:t>
      </w:r>
      <w:r w:rsidRPr="00FB40AA">
        <w:t>of</w:t>
      </w:r>
      <w:r>
        <w:t xml:space="preserve"> </w:t>
      </w:r>
      <w:r w:rsidRPr="00FB40AA">
        <w:t>rights</w:t>
      </w:r>
      <w:r>
        <w:t xml:space="preserve"> </w:t>
      </w:r>
      <w:r w:rsidRPr="00FB40AA">
        <w:t>in</w:t>
      </w:r>
      <w:r>
        <w:t xml:space="preserve"> </w:t>
      </w:r>
      <w:r w:rsidRPr="00FB40AA">
        <w:t>the</w:t>
      </w:r>
      <w:r>
        <w:t xml:space="preserve"> </w:t>
      </w:r>
      <w:r w:rsidRPr="00FB40AA">
        <w:t>sense</w:t>
      </w:r>
      <w:r>
        <w:t xml:space="preserve"> </w:t>
      </w:r>
      <w:r w:rsidRPr="00FB40AA">
        <w:t>that</w:t>
      </w:r>
      <w:r>
        <w:t xml:space="preserve"> </w:t>
      </w:r>
      <w:r w:rsidRPr="00FB40AA">
        <w:t>we</w:t>
      </w:r>
      <w:r>
        <w:t xml:space="preserve"> </w:t>
      </w:r>
      <w:r w:rsidRPr="00FB40AA">
        <w:t>are</w:t>
      </w:r>
      <w:r>
        <w:t xml:space="preserve"> </w:t>
      </w:r>
      <w:r w:rsidRPr="00FB40AA">
        <w:t>not</w:t>
      </w:r>
      <w:r>
        <w:t xml:space="preserve"> </w:t>
      </w:r>
      <w:r w:rsidRPr="00FB40AA">
        <w:t>listing</w:t>
      </w:r>
      <w:r>
        <w:t xml:space="preserve"> </w:t>
      </w:r>
      <w:r w:rsidRPr="00FB40AA">
        <w:t>or</w:t>
      </w:r>
      <w:r>
        <w:t xml:space="preserve"> </w:t>
      </w:r>
      <w:r w:rsidRPr="00FB40AA">
        <w:t>describing</w:t>
      </w:r>
      <w:r>
        <w:t xml:space="preserve"> </w:t>
      </w:r>
      <w:r w:rsidRPr="00FB40AA">
        <w:t>various</w:t>
      </w:r>
      <w:r>
        <w:t xml:space="preserve"> </w:t>
      </w:r>
      <w:r w:rsidRPr="00FB40AA">
        <w:t>rights</w:t>
      </w:r>
      <w:r>
        <w:t xml:space="preserve"> </w:t>
      </w:r>
      <w:r w:rsidRPr="00FB40AA">
        <w:t>that</w:t>
      </w:r>
      <w:r>
        <w:t xml:space="preserve"> </w:t>
      </w:r>
      <w:r w:rsidRPr="00FB40AA">
        <w:t>had</w:t>
      </w:r>
      <w:r>
        <w:t xml:space="preserve"> </w:t>
      </w:r>
      <w:r w:rsidRPr="00FB40AA">
        <w:t>been</w:t>
      </w:r>
      <w:r>
        <w:t xml:space="preserve"> </w:t>
      </w:r>
      <w:r w:rsidRPr="00FB40AA">
        <w:t>violated</w:t>
      </w:r>
      <w:r>
        <w:t xml:space="preserve"> </w:t>
      </w:r>
      <w:r w:rsidRPr="00FB40AA">
        <w:t>and</w:t>
      </w:r>
      <w:r>
        <w:t xml:space="preserve"> </w:t>
      </w:r>
      <w:r w:rsidRPr="00FB40AA">
        <w:t>broken</w:t>
      </w:r>
      <w:r>
        <w:t xml:space="preserve"> </w:t>
      </w:r>
      <w:r w:rsidRPr="00FB40AA">
        <w:t>in</w:t>
      </w:r>
      <w:r>
        <w:t xml:space="preserve"> </w:t>
      </w:r>
      <w:r w:rsidRPr="00FB40AA">
        <w:t>different</w:t>
      </w:r>
      <w:r>
        <w:t xml:space="preserve"> </w:t>
      </w:r>
      <w:r w:rsidRPr="00FB40AA">
        <w:t>ways</w:t>
      </w:r>
      <w:r>
        <w:t xml:space="preserve"> </w:t>
      </w:r>
      <w:r w:rsidRPr="00FB40AA">
        <w:t>by</w:t>
      </w:r>
      <w:r>
        <w:t xml:space="preserve"> </w:t>
      </w:r>
      <w:r w:rsidRPr="00FB40AA">
        <w:t>different</w:t>
      </w:r>
      <w:r>
        <w:t xml:space="preserve"> </w:t>
      </w:r>
      <w:r w:rsidRPr="00FB40AA">
        <w:t>actors</w:t>
      </w:r>
      <w:r>
        <w:t xml:space="preserve"> </w:t>
      </w:r>
      <w:r w:rsidRPr="00FB40AA">
        <w:t>and</w:t>
      </w:r>
      <w:r>
        <w:t xml:space="preserve"> </w:t>
      </w:r>
      <w:r w:rsidRPr="00FB40AA">
        <w:t>players</w:t>
      </w:r>
      <w:r>
        <w:t xml:space="preserve"> </w:t>
      </w:r>
      <w:r w:rsidRPr="00FB40AA">
        <w:t>in</w:t>
      </w:r>
      <w:r>
        <w:t xml:space="preserve"> </w:t>
      </w:r>
      <w:r w:rsidRPr="00FB40AA">
        <w:t>Northern</w:t>
      </w:r>
      <w:r>
        <w:t xml:space="preserve"> </w:t>
      </w:r>
      <w:r w:rsidRPr="00FB40AA">
        <w:t>Ireland</w:t>
      </w:r>
      <w:r>
        <w:t>’</w:t>
      </w:r>
      <w:r w:rsidRPr="00FB40AA">
        <w:t>s</w:t>
      </w:r>
      <w:r>
        <w:t xml:space="preserve"> </w:t>
      </w:r>
      <w:r w:rsidRPr="00FB40AA">
        <w:t>history,</w:t>
      </w:r>
      <w:r>
        <w:t xml:space="preserve"> </w:t>
      </w:r>
      <w:r w:rsidRPr="00FB40AA">
        <w:t>some</w:t>
      </w:r>
      <w:r>
        <w:t xml:space="preserve"> </w:t>
      </w:r>
      <w:r w:rsidRPr="00FB40AA">
        <w:t>of</w:t>
      </w:r>
      <w:r>
        <w:t xml:space="preserve"> </w:t>
      </w:r>
      <w:r w:rsidRPr="00FB40AA">
        <w:t>which</w:t>
      </w:r>
      <w:r>
        <w:t xml:space="preserve"> </w:t>
      </w:r>
      <w:r w:rsidRPr="00FB40AA">
        <w:t>had</w:t>
      </w:r>
      <w:r>
        <w:t xml:space="preserve"> </w:t>
      </w:r>
      <w:r w:rsidRPr="00FB40AA">
        <w:t>taken</w:t>
      </w:r>
      <w:r>
        <w:t xml:space="preserve"> </w:t>
      </w:r>
      <w:r w:rsidRPr="00FB40AA">
        <w:t>up</w:t>
      </w:r>
      <w:r>
        <w:t xml:space="preserve"> </w:t>
      </w:r>
      <w:r w:rsidRPr="00FB40AA">
        <w:t>a</w:t>
      </w:r>
      <w:r>
        <w:t xml:space="preserve"> </w:t>
      </w:r>
      <w:r w:rsidRPr="00FB40AA">
        <w:t>large</w:t>
      </w:r>
      <w:r>
        <w:t xml:space="preserve"> </w:t>
      </w:r>
      <w:r w:rsidRPr="00FB40AA">
        <w:t>part</w:t>
      </w:r>
      <w:r>
        <w:t xml:space="preserve"> </w:t>
      </w:r>
      <w:r w:rsidRPr="00FB40AA">
        <w:t>of</w:t>
      </w:r>
      <w:r>
        <w:t xml:space="preserve"> </w:t>
      </w:r>
      <w:r w:rsidRPr="00FB40AA">
        <w:t>the</w:t>
      </w:r>
      <w:r>
        <w:t xml:space="preserve"> </w:t>
      </w:r>
      <w:r w:rsidRPr="00FB40AA">
        <w:t>negotiations.</w:t>
      </w:r>
      <w:r>
        <w:t xml:space="preserve"> </w:t>
      </w:r>
    </w:p>
    <w:p w:rsidR="00FC0EF3" w:rsidRPr="00452D19" w:rsidP="00FC0EF3">
      <w:pPr>
        <w:pStyle w:val="Answer"/>
      </w:pPr>
      <w:r w:rsidRPr="00FB40AA">
        <w:t>There</w:t>
      </w:r>
      <w:r>
        <w:t xml:space="preserve"> </w:t>
      </w:r>
      <w:r w:rsidRPr="00FB40AA">
        <w:t>was</w:t>
      </w:r>
      <w:r>
        <w:t xml:space="preserve"> </w:t>
      </w:r>
      <w:r w:rsidRPr="00FB40AA">
        <w:t>a</w:t>
      </w:r>
      <w:r>
        <w:t xml:space="preserve"> </w:t>
      </w:r>
      <w:r w:rsidRPr="00FB40AA">
        <w:t>lot</w:t>
      </w:r>
      <w:r>
        <w:t xml:space="preserve"> </w:t>
      </w:r>
      <w:r w:rsidRPr="00FB40AA">
        <w:t>of</w:t>
      </w:r>
      <w:r>
        <w:t xml:space="preserve"> </w:t>
      </w:r>
      <w:r w:rsidRPr="00FB40AA">
        <w:t>recrimination</w:t>
      </w:r>
      <w:r>
        <w:t xml:space="preserve"> </w:t>
      </w:r>
      <w:r w:rsidRPr="00FB40AA">
        <w:t>about</w:t>
      </w:r>
      <w:r>
        <w:t xml:space="preserve"> </w:t>
      </w:r>
      <w:r w:rsidRPr="00FB40AA">
        <w:t>different</w:t>
      </w:r>
      <w:r>
        <w:t xml:space="preserve"> </w:t>
      </w:r>
      <w:r w:rsidRPr="00FB40AA">
        <w:t>breaches</w:t>
      </w:r>
      <w:r>
        <w:t xml:space="preserve"> </w:t>
      </w:r>
      <w:r w:rsidRPr="00FB40AA">
        <w:t>of</w:t>
      </w:r>
      <w:r>
        <w:t xml:space="preserve"> </w:t>
      </w:r>
      <w:r w:rsidRPr="00FB40AA">
        <w:t>rights,</w:t>
      </w:r>
      <w:r>
        <w:t xml:space="preserve"> </w:t>
      </w:r>
      <w:r w:rsidRPr="00FB40AA">
        <w:t>whether</w:t>
      </w:r>
      <w:r>
        <w:t xml:space="preserve"> </w:t>
      </w:r>
      <w:r w:rsidRPr="00FB40AA">
        <w:t>by</w:t>
      </w:r>
      <w:r>
        <w:t xml:space="preserve"> </w:t>
      </w:r>
      <w:r w:rsidRPr="00FB40AA">
        <w:t>various</w:t>
      </w:r>
      <w:r>
        <w:t xml:space="preserve"> </w:t>
      </w:r>
      <w:r w:rsidRPr="00FB40AA">
        <w:t>armed</w:t>
      </w:r>
      <w:r>
        <w:t xml:space="preserve"> </w:t>
      </w:r>
      <w:r w:rsidRPr="00FB40AA">
        <w:t>groups</w:t>
      </w:r>
      <w:r>
        <w:t xml:space="preserve"> or </w:t>
      </w:r>
      <w:r w:rsidRPr="00FB40AA">
        <w:t>by</w:t>
      </w:r>
      <w:r>
        <w:t xml:space="preserve"> </w:t>
      </w:r>
      <w:r w:rsidRPr="00FB40AA">
        <w:t>previous</w:t>
      </w:r>
      <w:r>
        <w:t xml:space="preserve"> </w:t>
      </w:r>
      <w:r w:rsidRPr="00FB40AA">
        <w:t>Governments</w:t>
      </w:r>
      <w:r>
        <w:t xml:space="preserve"> </w:t>
      </w:r>
      <w:r w:rsidRPr="00FB40AA">
        <w:t>or</w:t>
      </w:r>
      <w:r>
        <w:t xml:space="preserve"> A</w:t>
      </w:r>
      <w:r w:rsidRPr="00FB40AA">
        <w:t>dministrations</w:t>
      </w:r>
      <w:r>
        <w:t xml:space="preserve">, </w:t>
      </w:r>
      <w:r w:rsidRPr="00FB40AA">
        <w:t>or</w:t>
      </w:r>
      <w:r>
        <w:t xml:space="preserve"> </w:t>
      </w:r>
      <w:r w:rsidRPr="00FB40AA">
        <w:t>whatever.</w:t>
      </w:r>
      <w:r>
        <w:t xml:space="preserve"> T</w:t>
      </w:r>
      <w:r w:rsidRPr="00FB40AA">
        <w:t>he</w:t>
      </w:r>
      <w:r>
        <w:t xml:space="preserve"> </w:t>
      </w:r>
      <w:r w:rsidRPr="00FB40AA">
        <w:t>language</w:t>
      </w:r>
      <w:r>
        <w:t xml:space="preserve"> </w:t>
      </w:r>
      <w:r w:rsidRPr="00FB40AA">
        <w:t>in</w:t>
      </w:r>
      <w:r>
        <w:t xml:space="preserve"> </w:t>
      </w:r>
      <w:r w:rsidRPr="00FB40AA">
        <w:t>rights</w:t>
      </w:r>
      <w:r>
        <w:t xml:space="preserve"> </w:t>
      </w:r>
      <w:r w:rsidRPr="00FB40AA">
        <w:t>was</w:t>
      </w:r>
      <w:r>
        <w:t xml:space="preserve"> </w:t>
      </w:r>
      <w:r w:rsidRPr="00FB40AA">
        <w:t>not</w:t>
      </w:r>
      <w:r>
        <w:t xml:space="preserve"> </w:t>
      </w:r>
      <w:r w:rsidRPr="00FB40AA">
        <w:t>going</w:t>
      </w:r>
      <w:r>
        <w:t xml:space="preserve"> </w:t>
      </w:r>
      <w:r w:rsidRPr="00FB40AA">
        <w:t>to</w:t>
      </w:r>
      <w:r>
        <w:t xml:space="preserve"> </w:t>
      </w:r>
      <w:r w:rsidRPr="00FB40AA">
        <w:t>be</w:t>
      </w:r>
      <w:r>
        <w:t xml:space="preserve"> </w:t>
      </w:r>
      <w:r w:rsidRPr="00FB40AA">
        <w:t>specific</w:t>
      </w:r>
      <w:r>
        <w:t xml:space="preserve"> </w:t>
      </w:r>
      <w:r w:rsidRPr="00FB40AA">
        <w:t>and</w:t>
      </w:r>
      <w:r>
        <w:t xml:space="preserve"> </w:t>
      </w:r>
      <w:r w:rsidRPr="00FB40AA">
        <w:t>articulate</w:t>
      </w:r>
      <w:r>
        <w:t xml:space="preserve"> </w:t>
      </w:r>
      <w:r w:rsidRPr="00FB40AA">
        <w:t>about</w:t>
      </w:r>
      <w:r>
        <w:t xml:space="preserve"> </w:t>
      </w:r>
      <w:r w:rsidRPr="00FB40AA">
        <w:t>a</w:t>
      </w:r>
      <w:r>
        <w:t xml:space="preserve"> </w:t>
      </w:r>
      <w:r w:rsidRPr="00FB40AA">
        <w:t>number</w:t>
      </w:r>
      <w:r>
        <w:t xml:space="preserve"> </w:t>
      </w:r>
      <w:r w:rsidRPr="00FB40AA">
        <w:t>of</w:t>
      </w:r>
      <w:r>
        <w:t xml:space="preserve"> </w:t>
      </w:r>
      <w:r w:rsidRPr="00FB40AA">
        <w:t>very</w:t>
      </w:r>
      <w:r>
        <w:t xml:space="preserve"> </w:t>
      </w:r>
      <w:r w:rsidRPr="00FB40AA">
        <w:t>live</w:t>
      </w:r>
      <w:r>
        <w:t xml:space="preserve"> </w:t>
      </w:r>
      <w:r w:rsidRPr="00FB40AA">
        <w:t>rights</w:t>
      </w:r>
      <w:r>
        <w:t xml:space="preserve"> </w:t>
      </w:r>
      <w:r w:rsidRPr="00FB40AA">
        <w:t>considerations</w:t>
      </w:r>
      <w:r>
        <w:t xml:space="preserve"> </w:t>
      </w:r>
      <w:r w:rsidRPr="00FB40AA">
        <w:t>that</w:t>
      </w:r>
      <w:r>
        <w:t xml:space="preserve"> </w:t>
      </w:r>
      <w:r w:rsidRPr="00FB40AA">
        <w:t>parties</w:t>
      </w:r>
      <w:r>
        <w:t xml:space="preserve"> </w:t>
      </w:r>
      <w:r w:rsidRPr="00FB40AA">
        <w:t>had</w:t>
      </w:r>
      <w:r>
        <w:t xml:space="preserve"> </w:t>
      </w:r>
      <w:r w:rsidRPr="00FB40AA">
        <w:t>in</w:t>
      </w:r>
      <w:r>
        <w:t xml:space="preserve"> </w:t>
      </w:r>
      <w:r w:rsidRPr="00FB40AA">
        <w:t>mind.</w:t>
      </w:r>
      <w:r>
        <w:t xml:space="preserve"> </w:t>
      </w:r>
      <w:r w:rsidRPr="00FB40AA">
        <w:t>These</w:t>
      </w:r>
      <w:r>
        <w:t xml:space="preserve"> </w:t>
      </w:r>
      <w:r w:rsidRPr="00FB40AA">
        <w:t>are</w:t>
      </w:r>
      <w:r>
        <w:t xml:space="preserve"> </w:t>
      </w:r>
      <w:r w:rsidRPr="00FB40AA">
        <w:t>more</w:t>
      </w:r>
      <w:r>
        <w:t xml:space="preserve"> </w:t>
      </w:r>
      <w:r w:rsidRPr="00FB40AA">
        <w:t>generic</w:t>
      </w:r>
      <w:r>
        <w:t xml:space="preserve"> </w:t>
      </w:r>
      <w:r w:rsidRPr="00FB40AA">
        <w:t>and</w:t>
      </w:r>
      <w:r>
        <w:t xml:space="preserve"> </w:t>
      </w:r>
      <w:r w:rsidRPr="00FB40AA">
        <w:t>collective</w:t>
      </w:r>
      <w:r>
        <w:t xml:space="preserve"> </w:t>
      </w:r>
      <w:r w:rsidRPr="00FB40AA">
        <w:t>in</w:t>
      </w:r>
      <w:r>
        <w:t xml:space="preserve"> </w:t>
      </w:r>
      <w:r w:rsidRPr="00FB40AA">
        <w:t>that</w:t>
      </w:r>
      <w:r>
        <w:t xml:space="preserve"> </w:t>
      </w:r>
      <w:r w:rsidRPr="00FB40AA">
        <w:t>sense.</w:t>
      </w:r>
      <w:r>
        <w:t xml:space="preserve"> It </w:t>
      </w:r>
      <w:r w:rsidRPr="00FB40AA">
        <w:t>would</w:t>
      </w:r>
      <w:r>
        <w:t xml:space="preserve"> therefore </w:t>
      </w:r>
      <w:r w:rsidRPr="00FB40AA">
        <w:t>be</w:t>
      </w:r>
      <w:r>
        <w:t xml:space="preserve"> </w:t>
      </w:r>
      <w:r w:rsidRPr="00FB40AA">
        <w:t>wrong</w:t>
      </w:r>
      <w:r>
        <w:t xml:space="preserve"> </w:t>
      </w:r>
      <w:r w:rsidRPr="00FB40AA">
        <w:t>for</w:t>
      </w:r>
      <w:r>
        <w:t xml:space="preserve"> </w:t>
      </w:r>
      <w:r w:rsidRPr="00FB40AA">
        <w:t>anybody</w:t>
      </w:r>
      <w:r>
        <w:t xml:space="preserve"> </w:t>
      </w:r>
      <w:r w:rsidRPr="00FB40AA">
        <w:t>to</w:t>
      </w:r>
      <w:r>
        <w:t xml:space="preserve"> </w:t>
      </w:r>
      <w:r w:rsidRPr="00FB40AA">
        <w:t>think</w:t>
      </w:r>
      <w:r>
        <w:t xml:space="preserve"> </w:t>
      </w:r>
      <w:r w:rsidRPr="00FB40AA">
        <w:t>that</w:t>
      </w:r>
      <w:r>
        <w:t xml:space="preserve"> </w:t>
      </w:r>
      <w:r w:rsidRPr="00FB40AA">
        <w:t>those</w:t>
      </w:r>
      <w:r>
        <w:t xml:space="preserve"> </w:t>
      </w:r>
      <w:r w:rsidRPr="00FB40AA">
        <w:t>bullet</w:t>
      </w:r>
      <w:r>
        <w:t xml:space="preserve"> </w:t>
      </w:r>
      <w:r w:rsidRPr="00FB40AA">
        <w:t>points</w:t>
      </w:r>
      <w:r>
        <w:t xml:space="preserve"> </w:t>
      </w:r>
      <w:r w:rsidRPr="00FB40AA">
        <w:t>were</w:t>
      </w:r>
      <w:r>
        <w:t xml:space="preserve"> </w:t>
      </w:r>
      <w:r w:rsidRPr="00FB40AA">
        <w:t>in</w:t>
      </w:r>
      <w:r>
        <w:t xml:space="preserve"> </w:t>
      </w:r>
      <w:r w:rsidRPr="00FB40AA">
        <w:t>any</w:t>
      </w:r>
      <w:r>
        <w:t xml:space="preserve"> </w:t>
      </w:r>
      <w:r w:rsidRPr="00FB40AA">
        <w:t>way</w:t>
      </w:r>
      <w:r>
        <w:t xml:space="preserve"> </w:t>
      </w:r>
      <w:r w:rsidRPr="00FB40AA">
        <w:t>an</w:t>
      </w:r>
      <w:r>
        <w:t xml:space="preserve"> </w:t>
      </w:r>
      <w:r w:rsidRPr="00FB40AA">
        <w:t>exhaustive</w:t>
      </w:r>
      <w:r>
        <w:t xml:space="preserve"> </w:t>
      </w:r>
      <w:r w:rsidRPr="00FB40AA">
        <w:t>or</w:t>
      </w:r>
      <w:r>
        <w:t xml:space="preserve"> </w:t>
      </w:r>
      <w:r w:rsidRPr="00FB40AA">
        <w:t>fully</w:t>
      </w:r>
      <w:r>
        <w:t xml:space="preserve"> </w:t>
      </w:r>
      <w:r w:rsidRPr="00FB40AA">
        <w:t>prioritised</w:t>
      </w:r>
      <w:r>
        <w:t xml:space="preserve"> </w:t>
      </w:r>
      <w:r w:rsidRPr="00FB40AA">
        <w:t>list</w:t>
      </w:r>
      <w:r>
        <w:t xml:space="preserve"> </w:t>
      </w:r>
      <w:r w:rsidRPr="00FB40AA">
        <w:t>of</w:t>
      </w:r>
      <w:r>
        <w:t xml:space="preserve"> </w:t>
      </w:r>
      <w:r w:rsidRPr="00FB40AA">
        <w:t>rights</w:t>
      </w:r>
      <w:r>
        <w:t xml:space="preserve"> </w:t>
      </w:r>
      <w:r w:rsidRPr="00FB40AA">
        <w:t>that</w:t>
      </w:r>
      <w:r>
        <w:t xml:space="preserve"> </w:t>
      </w:r>
      <w:r w:rsidRPr="00FB40AA">
        <w:t>were</w:t>
      </w:r>
      <w:r>
        <w:t xml:space="preserve"> </w:t>
      </w:r>
      <w:r w:rsidRPr="00FB40AA">
        <w:t>to</w:t>
      </w:r>
      <w:r>
        <w:t xml:space="preserve"> </w:t>
      </w:r>
      <w:r w:rsidRPr="00FB40AA">
        <w:t>be</w:t>
      </w:r>
      <w:r>
        <w:t xml:space="preserve"> </w:t>
      </w:r>
      <w:r w:rsidRPr="00FB40AA">
        <w:t>protected.</w:t>
      </w:r>
      <w:r>
        <w:t xml:space="preserve"> </w:t>
      </w:r>
      <w:r w:rsidRPr="00FB40AA">
        <w:t>Th</w:t>
      </w:r>
      <w:r>
        <w:t xml:space="preserve">at </w:t>
      </w:r>
      <w:r w:rsidRPr="00FB40AA">
        <w:t>was</w:t>
      </w:r>
      <w:r>
        <w:t xml:space="preserve"> </w:t>
      </w:r>
      <w:r w:rsidRPr="00FB40AA">
        <w:t>a</w:t>
      </w:r>
      <w:r>
        <w:t xml:space="preserve"> </w:t>
      </w:r>
      <w:r w:rsidRPr="00FB40AA">
        <w:t>shared</w:t>
      </w:r>
      <w:r>
        <w:t xml:space="preserve"> </w:t>
      </w:r>
      <w:r w:rsidRPr="00FB40AA">
        <w:t>statement</w:t>
      </w:r>
      <w:r>
        <w:t xml:space="preserve"> </w:t>
      </w:r>
      <w:r w:rsidRPr="00FB40AA">
        <w:t>for</w:t>
      </w:r>
      <w:r>
        <w:t xml:space="preserve"> </w:t>
      </w:r>
      <w:r w:rsidRPr="00FB40AA">
        <w:t>rights</w:t>
      </w:r>
      <w:r>
        <w:t xml:space="preserve"> </w:t>
      </w:r>
      <w:r w:rsidRPr="00FB40AA">
        <w:t>that</w:t>
      </w:r>
      <w:r>
        <w:t xml:space="preserve"> </w:t>
      </w:r>
      <w:r w:rsidRPr="00FB40AA">
        <w:t>could</w:t>
      </w:r>
      <w:r>
        <w:t xml:space="preserve"> </w:t>
      </w:r>
      <w:r w:rsidRPr="00FB40AA">
        <w:t>be</w:t>
      </w:r>
      <w:r>
        <w:t xml:space="preserve"> </w:t>
      </w:r>
      <w:r w:rsidRPr="00FB40AA">
        <w:t>realised</w:t>
      </w:r>
      <w:r>
        <w:t xml:space="preserve"> </w:t>
      </w:r>
      <w:r w:rsidRPr="00FB40AA">
        <w:t>and</w:t>
      </w:r>
      <w:r>
        <w:t xml:space="preserve"> </w:t>
      </w:r>
      <w:r w:rsidRPr="00FB40AA">
        <w:t>experienced</w:t>
      </w:r>
      <w:r>
        <w:t xml:space="preserve"> </w:t>
      </w:r>
      <w:r w:rsidRPr="00FB40AA">
        <w:t>by</w:t>
      </w:r>
      <w:r>
        <w:t xml:space="preserve"> </w:t>
      </w:r>
      <w:r w:rsidRPr="00FB40AA">
        <w:t>people</w:t>
      </w:r>
      <w:r>
        <w:t xml:space="preserve"> </w:t>
      </w:r>
      <w:r w:rsidRPr="00FB40AA">
        <w:t>and</w:t>
      </w:r>
      <w:r>
        <w:t xml:space="preserve"> which </w:t>
      </w:r>
      <w:r w:rsidRPr="00FB40AA">
        <w:t>we</w:t>
      </w:r>
      <w:r>
        <w:t xml:space="preserve"> </w:t>
      </w:r>
      <w:r w:rsidRPr="00FB40AA">
        <w:t>hope</w:t>
      </w:r>
      <w:r>
        <w:t xml:space="preserve">d </w:t>
      </w:r>
      <w:r w:rsidRPr="00FB40AA">
        <w:t>would</w:t>
      </w:r>
      <w:r>
        <w:t xml:space="preserve"> </w:t>
      </w:r>
      <w:r w:rsidRPr="00FB40AA">
        <w:t>be</w:t>
      </w:r>
      <w:r>
        <w:t xml:space="preserve"> </w:t>
      </w:r>
      <w:r w:rsidRPr="00FB40AA">
        <w:t>the</w:t>
      </w:r>
      <w:r>
        <w:t xml:space="preserve"> </w:t>
      </w:r>
      <w:r w:rsidRPr="00FB40AA">
        <w:t>expectations</w:t>
      </w:r>
      <w:r>
        <w:t xml:space="preserve"> </w:t>
      </w:r>
      <w:r w:rsidRPr="00FB40AA">
        <w:t>in</w:t>
      </w:r>
      <w:r>
        <w:t xml:space="preserve"> </w:t>
      </w:r>
      <w:r w:rsidRPr="00FB40AA">
        <w:t>our</w:t>
      </w:r>
      <w:r>
        <w:t xml:space="preserve"> </w:t>
      </w:r>
      <w:r w:rsidRPr="00FB40AA">
        <w:t>society</w:t>
      </w:r>
      <w:r>
        <w:t xml:space="preserve"> </w:t>
      </w:r>
      <w:r w:rsidRPr="00FB40AA">
        <w:t>in</w:t>
      </w:r>
      <w:r>
        <w:t xml:space="preserve"> </w:t>
      </w:r>
      <w:r w:rsidRPr="00FB40AA">
        <w:t>the</w:t>
      </w:r>
      <w:r>
        <w:t xml:space="preserve"> </w:t>
      </w:r>
      <w:r w:rsidRPr="00FB40AA">
        <w:t>future</w:t>
      </w:r>
      <w:r>
        <w:t xml:space="preserve">, </w:t>
      </w:r>
      <w:r w:rsidRPr="00FB40AA">
        <w:t>rather</w:t>
      </w:r>
      <w:r>
        <w:t xml:space="preserve"> </w:t>
      </w:r>
      <w:r w:rsidRPr="00FB40AA">
        <w:t>than</w:t>
      </w:r>
      <w:r>
        <w:t xml:space="preserve"> </w:t>
      </w:r>
      <w:r w:rsidRPr="00FB40AA">
        <w:t>a</w:t>
      </w:r>
      <w:r>
        <w:t xml:space="preserve"> </w:t>
      </w:r>
      <w:r w:rsidRPr="00FB40AA">
        <w:t>more</w:t>
      </w:r>
      <w:r>
        <w:t xml:space="preserve"> </w:t>
      </w:r>
      <w:r w:rsidRPr="00FB40AA">
        <w:t>specific</w:t>
      </w:r>
      <w:r>
        <w:t xml:space="preserve"> </w:t>
      </w:r>
      <w:r w:rsidRPr="00FB40AA">
        <w:t>list</w:t>
      </w:r>
      <w:r>
        <w:t xml:space="preserve"> </w:t>
      </w:r>
      <w:r w:rsidRPr="00FB40AA">
        <w:t>of</w:t>
      </w:r>
      <w:r>
        <w:t xml:space="preserve"> </w:t>
      </w:r>
      <w:r w:rsidRPr="00FB40AA">
        <w:t>a</w:t>
      </w:r>
      <w:r>
        <w:t xml:space="preserve"> </w:t>
      </w:r>
      <w:r w:rsidRPr="00FB40AA">
        <w:t>full</w:t>
      </w:r>
      <w:r>
        <w:t xml:space="preserve"> </w:t>
      </w:r>
      <w:r w:rsidRPr="00FB40AA">
        <w:t>catalogue</w:t>
      </w:r>
      <w:r>
        <w:t xml:space="preserve"> </w:t>
      </w:r>
      <w:r w:rsidRPr="00FB40AA">
        <w:t>of</w:t>
      </w:r>
      <w:r>
        <w:t xml:space="preserve"> </w:t>
      </w:r>
      <w:r w:rsidRPr="00FB40AA">
        <w:t>rights</w:t>
      </w:r>
      <w:r>
        <w:t xml:space="preserve"> </w:t>
      </w:r>
      <w:r w:rsidRPr="00FB40AA">
        <w:t>that</w:t>
      </w:r>
      <w:r>
        <w:t xml:space="preserve"> </w:t>
      </w:r>
      <w:r w:rsidRPr="00FB40AA">
        <w:t>we</w:t>
      </w:r>
      <w:r>
        <w:t xml:space="preserve"> </w:t>
      </w:r>
      <w:r w:rsidRPr="00FB40AA">
        <w:t>believe</w:t>
      </w:r>
      <w:r>
        <w:t xml:space="preserve">d would be </w:t>
      </w:r>
      <w:r w:rsidRPr="00FB40AA">
        <w:t>covered</w:t>
      </w:r>
      <w:r>
        <w:t xml:space="preserve"> </w:t>
      </w:r>
      <w:r w:rsidRPr="00FB40AA">
        <w:t>and</w:t>
      </w:r>
      <w:r>
        <w:t xml:space="preserve"> </w:t>
      </w:r>
      <w:r w:rsidRPr="00FB40AA">
        <w:t>addressed</w:t>
      </w:r>
      <w:r>
        <w:t xml:space="preserve"> </w:t>
      </w:r>
      <w:r w:rsidRPr="00FB40AA">
        <w:t>by</w:t>
      </w:r>
      <w:r>
        <w:t xml:space="preserve"> </w:t>
      </w:r>
      <w:r w:rsidRPr="00FB40AA">
        <w:t>the</w:t>
      </w:r>
      <w:r>
        <w:t xml:space="preserve"> </w:t>
      </w:r>
      <w:r w:rsidRPr="00FB40AA">
        <w:t>European</w:t>
      </w:r>
      <w:r>
        <w:t xml:space="preserve"> c</w:t>
      </w:r>
      <w:r w:rsidRPr="00FB40AA">
        <w:t>onvention</w:t>
      </w:r>
      <w:r>
        <w:t xml:space="preserve"> </w:t>
      </w:r>
      <w:r w:rsidRPr="00FB40AA">
        <w:t>and</w:t>
      </w:r>
      <w:r>
        <w:t xml:space="preserve"> possibly </w:t>
      </w:r>
      <w:r w:rsidRPr="00FB40AA">
        <w:t>supplemented</w:t>
      </w:r>
      <w:r>
        <w:t xml:space="preserve"> </w:t>
      </w:r>
      <w:r w:rsidRPr="00FB40AA">
        <w:t>by</w:t>
      </w:r>
      <w:r>
        <w:t xml:space="preserve"> </w:t>
      </w:r>
      <w:r w:rsidRPr="00FB40AA">
        <w:t>any</w:t>
      </w:r>
      <w:r>
        <w:t xml:space="preserve"> </w:t>
      </w:r>
      <w:r w:rsidRPr="00FB40AA">
        <w:t>Bill</w:t>
      </w:r>
      <w:r>
        <w:t xml:space="preserve"> o</w:t>
      </w:r>
      <w:r w:rsidRPr="00FB40AA">
        <w:t>f</w:t>
      </w:r>
      <w:r>
        <w:t xml:space="preserve"> </w:t>
      </w:r>
      <w:r w:rsidRPr="00FB40AA">
        <w:t>Rights</w:t>
      </w:r>
      <w:r>
        <w:t xml:space="preserve"> </w:t>
      </w:r>
      <w:r w:rsidRPr="00FB40AA">
        <w:t>as</w:t>
      </w:r>
      <w:r>
        <w:t xml:space="preserve"> </w:t>
      </w:r>
      <w:r w:rsidRPr="00FB40AA">
        <w:t>well.</w:t>
      </w:r>
    </w:p>
    <w:p w:rsidR="00FC0EF3" w:rsidRPr="00452D19" w:rsidP="00FC0EF3">
      <w:pPr>
        <w:pStyle w:val="Answer"/>
      </w:pPr>
      <w:r w:rsidRPr="00452D19">
        <w:rPr>
          <w:b/>
          <w:bCs/>
          <w:i/>
          <w:iCs/>
        </w:rPr>
        <w:t>Professor</w:t>
      </w:r>
      <w:r>
        <w:rPr>
          <w:b/>
          <w:bCs/>
          <w:i/>
          <w:iCs/>
        </w:rPr>
        <w:t xml:space="preserve"> </w:t>
      </w:r>
      <w:r w:rsidRPr="00452D19">
        <w:rPr>
          <w:b/>
          <w:bCs/>
          <w:i/>
          <w:iCs/>
        </w:rPr>
        <w:t>Monica</w:t>
      </w:r>
      <w:r>
        <w:rPr>
          <w:b/>
          <w:bCs/>
          <w:i/>
          <w:iCs/>
        </w:rPr>
        <w:t xml:space="preserve"> </w:t>
      </w:r>
      <w:r w:rsidRPr="00452D19">
        <w:rPr>
          <w:b/>
          <w:bCs/>
          <w:i/>
          <w:iCs/>
        </w:rPr>
        <w:t>McWilliams:</w:t>
      </w:r>
      <w:r>
        <w:rPr>
          <w:b/>
          <w:bCs/>
          <w:i/>
          <w:iCs/>
        </w:rPr>
        <w:t xml:space="preserve"> </w:t>
      </w:r>
      <w:r w:rsidRPr="00452D19">
        <w:t>Chair,</w:t>
      </w:r>
      <w:r>
        <w:t xml:space="preserve"> </w:t>
      </w:r>
      <w:r w:rsidRPr="00452D19">
        <w:t>can</w:t>
      </w:r>
      <w:r>
        <w:t xml:space="preserve"> </w:t>
      </w:r>
      <w:r w:rsidRPr="00452D19">
        <w:t>I</w:t>
      </w:r>
      <w:r>
        <w:t xml:space="preserve"> </w:t>
      </w:r>
      <w:r w:rsidRPr="00452D19">
        <w:t>add</w:t>
      </w:r>
      <w:r>
        <w:t xml:space="preserve"> </w:t>
      </w:r>
      <w:r w:rsidRPr="00452D19">
        <w:t>to</w:t>
      </w:r>
      <w:r>
        <w:t xml:space="preserve"> </w:t>
      </w:r>
      <w:r w:rsidRPr="00452D19">
        <w:t>that?</w:t>
      </w:r>
      <w:r>
        <w:t xml:space="preserve"> </w:t>
      </w:r>
      <w:r w:rsidRPr="00826329">
        <w:t>We</w:t>
      </w:r>
      <w:r>
        <w:t xml:space="preserve"> </w:t>
      </w:r>
      <w:r w:rsidRPr="00826329">
        <w:t>were</w:t>
      </w:r>
      <w:r>
        <w:t xml:space="preserve"> </w:t>
      </w:r>
      <w:r w:rsidRPr="00826329">
        <w:t>aware</w:t>
      </w:r>
      <w:r>
        <w:t xml:space="preserve"> </w:t>
      </w:r>
      <w:r w:rsidRPr="00826329">
        <w:t>that</w:t>
      </w:r>
      <w:r>
        <w:t xml:space="preserve"> </w:t>
      </w:r>
      <w:r w:rsidRPr="00826329">
        <w:t>the</w:t>
      </w:r>
      <w:r>
        <w:t xml:space="preserve">y </w:t>
      </w:r>
      <w:r w:rsidRPr="00826329">
        <w:t>might</w:t>
      </w:r>
      <w:r>
        <w:t xml:space="preserve"> </w:t>
      </w:r>
      <w:r w:rsidRPr="00826329">
        <w:t>be</w:t>
      </w:r>
      <w:r>
        <w:t xml:space="preserve"> </w:t>
      </w:r>
      <w:r w:rsidRPr="00826329">
        <w:t>interpreted</w:t>
      </w:r>
      <w:r>
        <w:t xml:space="preserve"> </w:t>
      </w:r>
      <w:r w:rsidRPr="00826329">
        <w:t>as</w:t>
      </w:r>
      <w:r>
        <w:t xml:space="preserve"> </w:t>
      </w:r>
      <w:r w:rsidRPr="00826329">
        <w:t>aspirational</w:t>
      </w:r>
      <w:r>
        <w:t xml:space="preserve"> </w:t>
      </w:r>
      <w:r w:rsidRPr="00826329">
        <w:t>rather</w:t>
      </w:r>
      <w:r>
        <w:t xml:space="preserve"> </w:t>
      </w:r>
      <w:r w:rsidRPr="00826329">
        <w:t>than</w:t>
      </w:r>
      <w:r>
        <w:t xml:space="preserve"> </w:t>
      </w:r>
      <w:r w:rsidRPr="00826329">
        <w:t>institutional</w:t>
      </w:r>
      <w:r>
        <w:t xml:space="preserve"> </w:t>
      </w:r>
      <w:r w:rsidRPr="00826329">
        <w:t>guarantees</w:t>
      </w:r>
      <w:r>
        <w:t xml:space="preserve">. </w:t>
      </w:r>
      <w:r w:rsidRPr="00826329">
        <w:t>I</w:t>
      </w:r>
      <w:r>
        <w:t xml:space="preserve"> </w:t>
      </w:r>
      <w:r w:rsidRPr="00826329">
        <w:t>write</w:t>
      </w:r>
      <w:r>
        <w:t xml:space="preserve"> </w:t>
      </w:r>
      <w:r w:rsidRPr="00826329">
        <w:t>at</w:t>
      </w:r>
      <w:r>
        <w:t xml:space="preserve"> </w:t>
      </w:r>
      <w:r w:rsidRPr="00826329">
        <w:t>length</w:t>
      </w:r>
      <w:r>
        <w:t xml:space="preserve"> </w:t>
      </w:r>
      <w:r w:rsidRPr="00826329">
        <w:t>about</w:t>
      </w:r>
      <w:r>
        <w:t xml:space="preserve"> </w:t>
      </w:r>
      <w:r w:rsidRPr="00826329">
        <w:t>that</w:t>
      </w:r>
      <w:r>
        <w:t xml:space="preserve"> </w:t>
      </w:r>
      <w:r w:rsidRPr="00826329">
        <w:t>in</w:t>
      </w:r>
      <w:r>
        <w:t xml:space="preserve"> </w:t>
      </w:r>
      <w:r w:rsidRPr="00826329">
        <w:t>my</w:t>
      </w:r>
      <w:r>
        <w:t xml:space="preserve"> </w:t>
      </w:r>
      <w:r w:rsidRPr="00826329">
        <w:t>own</w:t>
      </w:r>
      <w:r>
        <w:t xml:space="preserve"> </w:t>
      </w:r>
      <w:r w:rsidRPr="00826329">
        <w:t>memoir</w:t>
      </w:r>
      <w:r>
        <w:t xml:space="preserve"> </w:t>
      </w:r>
      <w:r w:rsidRPr="00826329">
        <w:t>that</w:t>
      </w:r>
      <w:r>
        <w:t xml:space="preserve">, </w:t>
      </w:r>
      <w:r w:rsidRPr="00826329">
        <w:t>had</w:t>
      </w:r>
      <w:r>
        <w:t xml:space="preserve"> </w:t>
      </w:r>
      <w:r w:rsidRPr="00826329">
        <w:t>I</w:t>
      </w:r>
      <w:r>
        <w:t xml:space="preserve"> had </w:t>
      </w:r>
      <w:r w:rsidRPr="00826329">
        <w:t>to</w:t>
      </w:r>
      <w:r>
        <w:t xml:space="preserve"> </w:t>
      </w:r>
      <w:r w:rsidRPr="00826329">
        <w:t>go</w:t>
      </w:r>
      <w:r>
        <w:t xml:space="preserve"> </w:t>
      </w:r>
      <w:r w:rsidRPr="00826329">
        <w:t>back</w:t>
      </w:r>
      <w:r>
        <w:t xml:space="preserve"> </w:t>
      </w:r>
      <w:r w:rsidRPr="00826329">
        <w:t>to</w:t>
      </w:r>
      <w:r>
        <w:t xml:space="preserve"> </w:t>
      </w:r>
      <w:r w:rsidRPr="00826329">
        <w:t>the</w:t>
      </w:r>
      <w:r>
        <w:t xml:space="preserve"> </w:t>
      </w:r>
      <w:r w:rsidRPr="00826329">
        <w:t>table</w:t>
      </w:r>
      <w:r>
        <w:t>—</w:t>
      </w:r>
      <w:r w:rsidRPr="00826329">
        <w:t>retrospect</w:t>
      </w:r>
      <w:r>
        <w:t xml:space="preserve"> </w:t>
      </w:r>
      <w:r w:rsidRPr="00826329">
        <w:t>is</w:t>
      </w:r>
      <w:r>
        <w:t xml:space="preserve"> </w:t>
      </w:r>
      <w:r w:rsidRPr="00826329">
        <w:t>a</w:t>
      </w:r>
      <w:r>
        <w:t xml:space="preserve"> </w:t>
      </w:r>
      <w:r w:rsidRPr="00826329">
        <w:t>great</w:t>
      </w:r>
      <w:r>
        <w:t xml:space="preserve"> </w:t>
      </w:r>
      <w:r w:rsidRPr="00826329">
        <w:t>person</w:t>
      </w:r>
      <w:r>
        <w:t xml:space="preserve"> </w:t>
      </w:r>
      <w:r w:rsidRPr="00826329">
        <w:t>to</w:t>
      </w:r>
      <w:r>
        <w:t xml:space="preserve"> </w:t>
      </w:r>
      <w:r w:rsidRPr="00826329">
        <w:t>have</w:t>
      </w:r>
      <w:r>
        <w:t xml:space="preserve"> </w:t>
      </w:r>
      <w:r w:rsidRPr="00826329">
        <w:t>at</w:t>
      </w:r>
      <w:r>
        <w:t xml:space="preserve"> </w:t>
      </w:r>
      <w:r w:rsidRPr="00826329">
        <w:t>the</w:t>
      </w:r>
      <w:r>
        <w:t xml:space="preserve"> </w:t>
      </w:r>
      <w:r w:rsidRPr="00826329">
        <w:t>table</w:t>
      </w:r>
      <w:r>
        <w:t>—</w:t>
      </w:r>
      <w:r w:rsidRPr="00826329">
        <w:t>I</w:t>
      </w:r>
      <w:r>
        <w:t xml:space="preserve"> </w:t>
      </w:r>
      <w:r w:rsidRPr="00826329">
        <w:t>would</w:t>
      </w:r>
      <w:r>
        <w:t xml:space="preserve"> </w:t>
      </w:r>
      <w:r w:rsidRPr="00826329">
        <w:t>have</w:t>
      </w:r>
      <w:r>
        <w:t xml:space="preserve"> </w:t>
      </w:r>
      <w:r w:rsidRPr="00826329">
        <w:t>firmed</w:t>
      </w:r>
      <w:r>
        <w:t xml:space="preserve"> </w:t>
      </w:r>
      <w:r w:rsidRPr="00826329">
        <w:t>them</w:t>
      </w:r>
      <w:r>
        <w:t xml:space="preserve"> </w:t>
      </w:r>
      <w:r w:rsidRPr="00826329">
        <w:t>up.</w:t>
      </w:r>
      <w:r>
        <w:t xml:space="preserve"> I</w:t>
      </w:r>
      <w:r w:rsidRPr="00826329">
        <w:t>ndeed,</w:t>
      </w:r>
      <w:r>
        <w:t xml:space="preserve"> </w:t>
      </w:r>
      <w:r w:rsidRPr="00826329">
        <w:t>the</w:t>
      </w:r>
      <w:r>
        <w:t xml:space="preserve"> </w:t>
      </w:r>
      <w:r w:rsidRPr="00826329">
        <w:t>right</w:t>
      </w:r>
      <w:r>
        <w:t xml:space="preserve"> </w:t>
      </w:r>
      <w:r w:rsidRPr="00826329">
        <w:t>of</w:t>
      </w:r>
      <w:r>
        <w:t xml:space="preserve"> </w:t>
      </w:r>
      <w:r w:rsidRPr="00826329">
        <w:t>women</w:t>
      </w:r>
      <w:r>
        <w:t xml:space="preserve"> </w:t>
      </w:r>
      <w:r w:rsidRPr="00826329">
        <w:t>to</w:t>
      </w:r>
      <w:r>
        <w:t xml:space="preserve"> </w:t>
      </w:r>
      <w:r w:rsidRPr="00826329">
        <w:t>f</w:t>
      </w:r>
      <w:r>
        <w:t>u</w:t>
      </w:r>
      <w:r w:rsidRPr="00826329">
        <w:t>ll</w:t>
      </w:r>
      <w:r>
        <w:t xml:space="preserve"> </w:t>
      </w:r>
      <w:r w:rsidRPr="00826329">
        <w:t>an</w:t>
      </w:r>
      <w:r>
        <w:t xml:space="preserve">d </w:t>
      </w:r>
      <w:r w:rsidRPr="00826329">
        <w:t>equal</w:t>
      </w:r>
      <w:r>
        <w:t xml:space="preserve"> </w:t>
      </w:r>
      <w:r w:rsidRPr="00826329">
        <w:t>political</w:t>
      </w:r>
      <w:r>
        <w:t xml:space="preserve"> </w:t>
      </w:r>
      <w:r w:rsidRPr="00826329">
        <w:t>participation</w:t>
      </w:r>
      <w:r>
        <w:t xml:space="preserve"> </w:t>
      </w:r>
      <w:r w:rsidRPr="00826329">
        <w:t>was</w:t>
      </w:r>
      <w:r>
        <w:t xml:space="preserve"> perhaps </w:t>
      </w:r>
      <w:r w:rsidRPr="00826329">
        <w:t>going</w:t>
      </w:r>
      <w:r>
        <w:t xml:space="preserve"> </w:t>
      </w:r>
      <w:r w:rsidRPr="00826329">
        <w:t>to</w:t>
      </w:r>
      <w:r>
        <w:t xml:space="preserve"> </w:t>
      </w:r>
      <w:r w:rsidRPr="00826329">
        <w:t>be</w:t>
      </w:r>
      <w:r>
        <w:t xml:space="preserve"> </w:t>
      </w:r>
      <w:r w:rsidRPr="00826329">
        <w:t>left</w:t>
      </w:r>
      <w:r>
        <w:t xml:space="preserve"> </w:t>
      </w:r>
      <w:r w:rsidRPr="00826329">
        <w:t>to</w:t>
      </w:r>
      <w:r>
        <w:t xml:space="preserve"> </w:t>
      </w:r>
      <w:r w:rsidRPr="00826329">
        <w:t>political</w:t>
      </w:r>
      <w:r>
        <w:t xml:space="preserve"> </w:t>
      </w:r>
      <w:r w:rsidRPr="00826329">
        <w:t>good</w:t>
      </w:r>
      <w:r>
        <w:t xml:space="preserve"> </w:t>
      </w:r>
      <w:r w:rsidRPr="00826329">
        <w:t>will</w:t>
      </w:r>
      <w:r>
        <w:t xml:space="preserve">, and </w:t>
      </w:r>
      <w:r w:rsidRPr="00826329">
        <w:t>maybe</w:t>
      </w:r>
      <w:r>
        <w:t xml:space="preserve"> </w:t>
      </w:r>
      <w:r w:rsidRPr="00826329">
        <w:t>that</w:t>
      </w:r>
      <w:r>
        <w:t xml:space="preserve"> </w:t>
      </w:r>
      <w:r w:rsidRPr="00826329">
        <w:t>was</w:t>
      </w:r>
      <w:r>
        <w:t xml:space="preserve"> </w:t>
      </w:r>
      <w:r w:rsidRPr="00826329">
        <w:t>a</w:t>
      </w:r>
      <w:r>
        <w:t xml:space="preserve"> </w:t>
      </w:r>
      <w:r w:rsidRPr="00826329">
        <w:t>mistake,</w:t>
      </w:r>
      <w:r>
        <w:t xml:space="preserve"> </w:t>
      </w:r>
      <w:r w:rsidRPr="00826329">
        <w:t>but</w:t>
      </w:r>
      <w:r>
        <w:t xml:space="preserve"> </w:t>
      </w:r>
      <w:r w:rsidRPr="00826329">
        <w:t>for</w:t>
      </w:r>
      <w:r>
        <w:t xml:space="preserve"> </w:t>
      </w:r>
      <w:r w:rsidRPr="00826329">
        <w:t>opportunistic</w:t>
      </w:r>
      <w:r>
        <w:t xml:space="preserve"> </w:t>
      </w:r>
      <w:r w:rsidRPr="00826329">
        <w:t>reasons</w:t>
      </w:r>
      <w:r>
        <w:t xml:space="preserve">, </w:t>
      </w:r>
      <w:r w:rsidRPr="00826329">
        <w:t>for</w:t>
      </w:r>
      <w:r>
        <w:t xml:space="preserve"> </w:t>
      </w:r>
      <w:r w:rsidRPr="00826329">
        <w:t>parties</w:t>
      </w:r>
      <w:r>
        <w:t xml:space="preserve"> </w:t>
      </w:r>
      <w:r w:rsidRPr="00826329">
        <w:t>to</w:t>
      </w:r>
      <w:r>
        <w:t xml:space="preserve"> </w:t>
      </w:r>
      <w:r w:rsidRPr="00826329">
        <w:t>be</w:t>
      </w:r>
      <w:r>
        <w:t xml:space="preserve"> </w:t>
      </w:r>
      <w:r w:rsidRPr="00826329">
        <w:t>seen</w:t>
      </w:r>
      <w:r>
        <w:t xml:space="preserve"> </w:t>
      </w:r>
      <w:r w:rsidRPr="00826329">
        <w:t>to</w:t>
      </w:r>
      <w:r>
        <w:t xml:space="preserve"> </w:t>
      </w:r>
      <w:r w:rsidRPr="00826329">
        <w:t>be</w:t>
      </w:r>
      <w:r>
        <w:t xml:space="preserve"> </w:t>
      </w:r>
      <w:r w:rsidRPr="00826329">
        <w:t>more</w:t>
      </w:r>
      <w:r>
        <w:t xml:space="preserve"> </w:t>
      </w:r>
      <w:r w:rsidRPr="00826329">
        <w:t>representative,</w:t>
      </w:r>
      <w:r>
        <w:t xml:space="preserve"> </w:t>
      </w:r>
      <w:r w:rsidRPr="00826329">
        <w:t>that</w:t>
      </w:r>
      <w:r>
        <w:t xml:space="preserve"> </w:t>
      </w:r>
      <w:r w:rsidRPr="00826329">
        <w:t>has</w:t>
      </w:r>
      <w:r>
        <w:t xml:space="preserve"> </w:t>
      </w:r>
      <w:r w:rsidRPr="00826329">
        <w:t>taken</w:t>
      </w:r>
      <w:r>
        <w:t xml:space="preserve"> </w:t>
      </w:r>
      <w:r w:rsidRPr="00826329">
        <w:t>on</w:t>
      </w:r>
      <w:r>
        <w:t xml:space="preserve"> </w:t>
      </w:r>
      <w:r w:rsidRPr="00826329">
        <w:t>a</w:t>
      </w:r>
      <w:r>
        <w:t xml:space="preserve"> </w:t>
      </w:r>
      <w:r w:rsidRPr="00826329">
        <w:t>bit</w:t>
      </w:r>
      <w:r>
        <w:t xml:space="preserve"> </w:t>
      </w:r>
      <w:r w:rsidRPr="00826329">
        <w:t>of</w:t>
      </w:r>
      <w:r>
        <w:t xml:space="preserve"> </w:t>
      </w:r>
      <w:r w:rsidRPr="00826329">
        <w:t>a</w:t>
      </w:r>
      <w:r>
        <w:t xml:space="preserve"> </w:t>
      </w:r>
      <w:r w:rsidRPr="00826329">
        <w:t>life</w:t>
      </w:r>
      <w:r>
        <w:t xml:space="preserve"> </w:t>
      </w:r>
      <w:r w:rsidRPr="00826329">
        <w:t>of</w:t>
      </w:r>
      <w:r>
        <w:t xml:space="preserve"> </w:t>
      </w:r>
      <w:r w:rsidRPr="00826329">
        <w:t>its</w:t>
      </w:r>
      <w:r>
        <w:t xml:space="preserve"> </w:t>
      </w:r>
      <w:r w:rsidRPr="00826329">
        <w:t>own.</w:t>
      </w:r>
      <w:r>
        <w:t xml:space="preserve"> </w:t>
      </w:r>
      <w:r w:rsidRPr="00826329">
        <w:t>But</w:t>
      </w:r>
      <w:r>
        <w:t xml:space="preserve"> </w:t>
      </w:r>
      <w:r w:rsidRPr="00826329">
        <w:t>certainly</w:t>
      </w:r>
      <w:r>
        <w:t xml:space="preserve">, </w:t>
      </w:r>
      <w:r w:rsidRPr="00826329">
        <w:t>in</w:t>
      </w:r>
      <w:r>
        <w:t xml:space="preserve"> </w:t>
      </w:r>
      <w:r w:rsidRPr="00826329">
        <w:t>terms</w:t>
      </w:r>
      <w:r>
        <w:t xml:space="preserve"> </w:t>
      </w:r>
      <w:r w:rsidRPr="00826329">
        <w:t>of</w:t>
      </w:r>
      <w:r>
        <w:t xml:space="preserve"> </w:t>
      </w:r>
      <w:r w:rsidRPr="00826329">
        <w:t>affirmative</w:t>
      </w:r>
      <w:r>
        <w:t xml:space="preserve"> </w:t>
      </w:r>
      <w:r w:rsidRPr="00826329">
        <w:t>action,</w:t>
      </w:r>
      <w:r>
        <w:t xml:space="preserve"> </w:t>
      </w:r>
      <w:r w:rsidRPr="00826329">
        <w:t>which</w:t>
      </w:r>
      <w:r>
        <w:t xml:space="preserve"> </w:t>
      </w:r>
      <w:r w:rsidRPr="00826329">
        <w:t>was</w:t>
      </w:r>
      <w:r>
        <w:t xml:space="preserve"> </w:t>
      </w:r>
      <w:r w:rsidRPr="00826329">
        <w:t>already</w:t>
      </w:r>
      <w:r>
        <w:t xml:space="preserve"> </w:t>
      </w:r>
      <w:r w:rsidRPr="00826329">
        <w:t>in</w:t>
      </w:r>
      <w:r>
        <w:t xml:space="preserve"> </w:t>
      </w:r>
      <w:r w:rsidRPr="00826329">
        <w:t>documents</w:t>
      </w:r>
      <w:r>
        <w:t xml:space="preserve"> </w:t>
      </w:r>
      <w:r w:rsidRPr="00826329">
        <w:t>that</w:t>
      </w:r>
      <w:r>
        <w:t xml:space="preserve"> </w:t>
      </w:r>
      <w:r w:rsidRPr="00826329">
        <w:t>we</w:t>
      </w:r>
      <w:r>
        <w:t xml:space="preserve"> </w:t>
      </w:r>
      <w:r w:rsidRPr="00826329">
        <w:t>were</w:t>
      </w:r>
      <w:r>
        <w:t xml:space="preserve"> </w:t>
      </w:r>
      <w:r w:rsidRPr="00826329">
        <w:t>reading</w:t>
      </w:r>
      <w:r>
        <w:t xml:space="preserve"> </w:t>
      </w:r>
      <w:r w:rsidRPr="00826329">
        <w:t>at</w:t>
      </w:r>
      <w:r>
        <w:t xml:space="preserve"> </w:t>
      </w:r>
      <w:r w:rsidRPr="00826329">
        <w:t>the</w:t>
      </w:r>
      <w:r>
        <w:t xml:space="preserve"> </w:t>
      </w:r>
      <w:r w:rsidRPr="00826329">
        <w:t>time</w:t>
      </w:r>
      <w:r>
        <w:t xml:space="preserve"> and which was </w:t>
      </w:r>
      <w:r w:rsidRPr="00826329">
        <w:t>coming</w:t>
      </w:r>
      <w:r>
        <w:t xml:space="preserve"> </w:t>
      </w:r>
      <w:r w:rsidRPr="00826329">
        <w:t>out</w:t>
      </w:r>
      <w:r>
        <w:t xml:space="preserve"> </w:t>
      </w:r>
      <w:r w:rsidRPr="00826329">
        <w:t>of</w:t>
      </w:r>
      <w:r>
        <w:t xml:space="preserve"> </w:t>
      </w:r>
      <w:r w:rsidRPr="00826329">
        <w:t>other</w:t>
      </w:r>
      <w:r>
        <w:t xml:space="preserve"> </w:t>
      </w:r>
      <w:r w:rsidRPr="00826329">
        <w:t>peace</w:t>
      </w:r>
      <w:r>
        <w:t xml:space="preserve"> </w:t>
      </w:r>
      <w:r w:rsidRPr="00826329">
        <w:t>treaties</w:t>
      </w:r>
      <w:r>
        <w:t xml:space="preserve">, </w:t>
      </w:r>
      <w:r w:rsidRPr="00826329">
        <w:t>we</w:t>
      </w:r>
      <w:r>
        <w:t xml:space="preserve"> </w:t>
      </w:r>
      <w:r w:rsidRPr="00826329">
        <w:t>would</w:t>
      </w:r>
      <w:r>
        <w:t xml:space="preserve"> </w:t>
      </w:r>
      <w:r w:rsidRPr="00826329">
        <w:t>have</w:t>
      </w:r>
      <w:r>
        <w:t xml:space="preserve"> </w:t>
      </w:r>
      <w:r w:rsidRPr="00826329">
        <w:t>and</w:t>
      </w:r>
      <w:r>
        <w:t xml:space="preserve"> </w:t>
      </w:r>
      <w:r w:rsidRPr="00826329">
        <w:t>should</w:t>
      </w:r>
      <w:r>
        <w:t xml:space="preserve"> </w:t>
      </w:r>
      <w:r w:rsidRPr="00826329">
        <w:t>have</w:t>
      </w:r>
      <w:r>
        <w:t xml:space="preserve"> </w:t>
      </w:r>
      <w:r w:rsidRPr="00826329">
        <w:t>put</w:t>
      </w:r>
      <w:r>
        <w:t xml:space="preserve"> </w:t>
      </w:r>
      <w:r w:rsidRPr="00826329">
        <w:t>it</w:t>
      </w:r>
      <w:r>
        <w:t xml:space="preserve"> </w:t>
      </w:r>
      <w:r w:rsidRPr="00826329">
        <w:t>in.</w:t>
      </w:r>
      <w:r>
        <w:t xml:space="preserve"> You </w:t>
      </w:r>
      <w:r w:rsidRPr="00826329">
        <w:t>can</w:t>
      </w:r>
      <w:r>
        <w:t xml:space="preserve"> </w:t>
      </w:r>
      <w:r w:rsidRPr="00826329">
        <w:t>look</w:t>
      </w:r>
      <w:r>
        <w:t xml:space="preserve"> </w:t>
      </w:r>
      <w:r w:rsidRPr="00826329">
        <w:t>back</w:t>
      </w:r>
      <w:r>
        <w:t xml:space="preserve"> </w:t>
      </w:r>
      <w:r w:rsidRPr="00826329">
        <w:t>and</w:t>
      </w:r>
      <w:r>
        <w:t xml:space="preserve"> </w:t>
      </w:r>
      <w:r w:rsidRPr="00826329">
        <w:t>say</w:t>
      </w:r>
      <w:r>
        <w:t xml:space="preserve"> </w:t>
      </w:r>
      <w:r w:rsidRPr="00826329">
        <w:t>that</w:t>
      </w:r>
      <w:r>
        <w:t xml:space="preserve"> </w:t>
      </w:r>
      <w:r w:rsidRPr="00826329">
        <w:t>you</w:t>
      </w:r>
      <w:r>
        <w:t xml:space="preserve"> </w:t>
      </w:r>
      <w:r w:rsidRPr="00826329">
        <w:t>made</w:t>
      </w:r>
      <w:r>
        <w:t xml:space="preserve"> </w:t>
      </w:r>
      <w:r w:rsidRPr="00826329">
        <w:t>mistakes,</w:t>
      </w:r>
      <w:r>
        <w:t xml:space="preserve"> </w:t>
      </w:r>
      <w:r w:rsidRPr="00826329">
        <w:t>and</w:t>
      </w:r>
      <w:r>
        <w:t xml:space="preserve"> </w:t>
      </w:r>
      <w:r w:rsidRPr="00826329">
        <w:t>perhaps</w:t>
      </w:r>
      <w:r>
        <w:t xml:space="preserve"> </w:t>
      </w:r>
      <w:r w:rsidRPr="00826329">
        <w:t>we</w:t>
      </w:r>
      <w:r>
        <w:t xml:space="preserve"> </w:t>
      </w:r>
      <w:r w:rsidRPr="00826329">
        <w:t>left</w:t>
      </w:r>
      <w:r>
        <w:t xml:space="preserve"> </w:t>
      </w:r>
      <w:r w:rsidRPr="00826329">
        <w:t>those</w:t>
      </w:r>
      <w:r>
        <w:t xml:space="preserve"> </w:t>
      </w:r>
      <w:r w:rsidRPr="00826329">
        <w:t>more</w:t>
      </w:r>
      <w:r>
        <w:t xml:space="preserve"> </w:t>
      </w:r>
      <w:r w:rsidRPr="00826329">
        <w:t>as</w:t>
      </w:r>
      <w:r>
        <w:t xml:space="preserve"> </w:t>
      </w:r>
      <w:r w:rsidRPr="00826329">
        <w:t>aspirational</w:t>
      </w:r>
      <w:r>
        <w:t xml:space="preserve">; </w:t>
      </w:r>
      <w:r w:rsidRPr="00826329">
        <w:t>now</w:t>
      </w:r>
      <w:r>
        <w:t xml:space="preserve">, </w:t>
      </w:r>
      <w:r w:rsidRPr="00826329">
        <w:t>unfortunately</w:t>
      </w:r>
      <w:r>
        <w:t xml:space="preserve">, they are </w:t>
      </w:r>
      <w:r w:rsidRPr="00826329">
        <w:t>interpreted</w:t>
      </w:r>
      <w:r>
        <w:t xml:space="preserve"> </w:t>
      </w:r>
      <w:r w:rsidRPr="00826329">
        <w:t>by</w:t>
      </w:r>
      <w:r>
        <w:t xml:space="preserve"> </w:t>
      </w:r>
      <w:r w:rsidRPr="00826329">
        <w:t>the</w:t>
      </w:r>
      <w:r>
        <w:t xml:space="preserve"> </w:t>
      </w:r>
      <w:r w:rsidRPr="00826329">
        <w:t>Dillon</w:t>
      </w:r>
      <w:r>
        <w:t xml:space="preserve"> </w:t>
      </w:r>
      <w:r w:rsidRPr="00826329">
        <w:t>judgment</w:t>
      </w:r>
      <w:r>
        <w:t xml:space="preserve"> </w:t>
      </w:r>
      <w:r w:rsidRPr="00826329">
        <w:t>and</w:t>
      </w:r>
      <w:r>
        <w:t xml:space="preserve"> </w:t>
      </w:r>
      <w:r w:rsidRPr="00826329">
        <w:t>others</w:t>
      </w:r>
      <w:r>
        <w:t xml:space="preserve"> as not being </w:t>
      </w:r>
      <w:r w:rsidRPr="00826329">
        <w:t>clear</w:t>
      </w:r>
      <w:r>
        <w:t xml:space="preserve"> </w:t>
      </w:r>
      <w:r w:rsidRPr="00826329">
        <w:t>and</w:t>
      </w:r>
      <w:r>
        <w:t xml:space="preserve"> </w:t>
      </w:r>
      <w:r w:rsidRPr="00826329">
        <w:t>concise.</w:t>
      </w:r>
    </w:p>
    <w:p w:rsidR="00FC0EF3" w:rsidRPr="00452D19" w:rsidP="00FC0EF3">
      <w:pPr>
        <w:pStyle w:val="Remark"/>
      </w:pPr>
      <w:r w:rsidRPr="00452D19">
        <w:rPr>
          <w:b/>
          <w:bCs/>
        </w:rPr>
        <w:t>The</w:t>
      </w:r>
      <w:r>
        <w:rPr>
          <w:b/>
          <w:bCs/>
        </w:rPr>
        <w:t xml:space="preserve"> </w:t>
      </w:r>
      <w:r w:rsidRPr="00452D19">
        <w:rPr>
          <w:b/>
          <w:bCs/>
        </w:rPr>
        <w:t>Chair:</w:t>
      </w:r>
      <w:r>
        <w:rPr>
          <w:rFonts w:cs="Verdana"/>
        </w:rPr>
        <w:t xml:space="preserve"> </w:t>
      </w:r>
      <w:r w:rsidRPr="00452D19">
        <w:t>That</w:t>
      </w:r>
      <w:r>
        <w:t xml:space="preserve"> </w:t>
      </w:r>
      <w:r w:rsidRPr="00452D19">
        <w:t>brings</w:t>
      </w:r>
      <w:r>
        <w:t xml:space="preserve"> </w:t>
      </w:r>
      <w:r w:rsidRPr="00452D19">
        <w:t>us</w:t>
      </w:r>
      <w:r>
        <w:t xml:space="preserve"> </w:t>
      </w:r>
      <w:r w:rsidRPr="00452D19">
        <w:t>neatly</w:t>
      </w:r>
      <w:r>
        <w:t xml:space="preserve"> </w:t>
      </w:r>
      <w:r w:rsidRPr="009E0519">
        <w:t>to</w:t>
      </w:r>
      <w:r>
        <w:t xml:space="preserve"> </w:t>
      </w:r>
      <w:r w:rsidRPr="009E0519">
        <w:t>Lady</w:t>
      </w:r>
      <w:r>
        <w:t xml:space="preserve"> </w:t>
      </w:r>
      <w:r w:rsidRPr="009E0519">
        <w:t>Ludford</w:t>
      </w:r>
      <w:r>
        <w:t>’s q</w:t>
      </w:r>
      <w:r w:rsidRPr="009E0519">
        <w:t>uestion.</w:t>
      </w:r>
    </w:p>
    <w:p w:rsidR="00FC0EF3" w:rsidRPr="00452D19" w:rsidP="00FC0EF3">
      <w:pPr>
        <w:pStyle w:val="Question"/>
      </w:pPr>
      <w:r w:rsidRPr="0088325F">
        <w:rPr>
          <w:b/>
          <w:bCs/>
        </w:rPr>
        <w:t>Baroness</w:t>
      </w:r>
      <w:r>
        <w:rPr>
          <w:b/>
          <w:bCs/>
        </w:rPr>
        <w:t xml:space="preserve"> </w:t>
      </w:r>
      <w:r w:rsidRPr="0088325F">
        <w:rPr>
          <w:b/>
          <w:bCs/>
        </w:rPr>
        <w:t>Ludford:</w:t>
      </w:r>
      <w:r>
        <w:rPr>
          <w:b/>
          <w:bCs/>
        </w:rPr>
        <w:t xml:space="preserve"> </w:t>
      </w:r>
      <w:r w:rsidRPr="00452D19">
        <w:t>Indeed</w:t>
      </w:r>
      <w:r>
        <w:t xml:space="preserve"> </w:t>
      </w:r>
      <w:r w:rsidRPr="00452D19">
        <w:t>so</w:t>
      </w:r>
      <w:r>
        <w:t>.</w:t>
      </w:r>
      <w:r>
        <w:rPr>
          <w:rFonts w:cs="Verdana"/>
        </w:rPr>
        <w:t xml:space="preserve"> </w:t>
      </w:r>
      <w:r w:rsidRPr="00B003C3">
        <w:rPr>
          <w:rFonts w:cs="Verdana"/>
        </w:rPr>
        <w:t>Professor</w:t>
      </w:r>
      <w:r>
        <w:rPr>
          <w:rFonts w:cs="Verdana"/>
        </w:rPr>
        <w:t xml:space="preserve"> </w:t>
      </w:r>
      <w:r w:rsidRPr="00B003C3">
        <w:rPr>
          <w:rFonts w:cs="Verdana"/>
        </w:rPr>
        <w:t>McWilliams</w:t>
      </w:r>
      <w:r>
        <w:rPr>
          <w:rFonts w:cs="Verdana"/>
        </w:rPr>
        <w:t xml:space="preserve"> </w:t>
      </w:r>
      <w:r w:rsidRPr="00B003C3">
        <w:rPr>
          <w:rFonts w:cs="Verdana"/>
        </w:rPr>
        <w:t>referred</w:t>
      </w:r>
      <w:r>
        <w:rPr>
          <w:rFonts w:cs="Verdana"/>
        </w:rPr>
        <w:t xml:space="preserve"> </w:t>
      </w:r>
      <w:r w:rsidRPr="00B003C3">
        <w:rPr>
          <w:rFonts w:cs="Verdana"/>
        </w:rPr>
        <w:t>to</w:t>
      </w:r>
      <w:r>
        <w:rPr>
          <w:rFonts w:cs="Verdana"/>
        </w:rPr>
        <w:t xml:space="preserve"> </w:t>
      </w:r>
      <w:r w:rsidRPr="00B003C3">
        <w:rPr>
          <w:rFonts w:cs="Verdana"/>
        </w:rPr>
        <w:t>wanting</w:t>
      </w:r>
      <w:r>
        <w:rPr>
          <w:rFonts w:cs="Verdana"/>
        </w:rPr>
        <w:t xml:space="preserve"> </w:t>
      </w:r>
      <w:r w:rsidRPr="00B003C3">
        <w:rPr>
          <w:rFonts w:cs="Verdana"/>
        </w:rPr>
        <w:t>those</w:t>
      </w:r>
      <w:r>
        <w:rPr>
          <w:rFonts w:cs="Verdana"/>
        </w:rPr>
        <w:t xml:space="preserve"> </w:t>
      </w:r>
      <w:r w:rsidRPr="00B003C3">
        <w:rPr>
          <w:rFonts w:cs="Verdana"/>
        </w:rPr>
        <w:t>rights</w:t>
      </w:r>
      <w:r>
        <w:rPr>
          <w:rFonts w:cs="Verdana"/>
        </w:rPr>
        <w:t xml:space="preserve"> </w:t>
      </w:r>
      <w:r w:rsidRPr="00B003C3">
        <w:rPr>
          <w:rFonts w:cs="Verdana"/>
        </w:rPr>
        <w:t>to</w:t>
      </w:r>
      <w:r>
        <w:rPr>
          <w:rFonts w:cs="Verdana"/>
        </w:rPr>
        <w:t xml:space="preserve"> </w:t>
      </w:r>
      <w:r w:rsidRPr="00B003C3">
        <w:rPr>
          <w:rFonts w:cs="Verdana"/>
        </w:rPr>
        <w:t>be</w:t>
      </w:r>
      <w:r>
        <w:rPr>
          <w:rFonts w:cs="Verdana"/>
        </w:rPr>
        <w:t xml:space="preserve"> </w:t>
      </w:r>
      <w:r w:rsidRPr="00B003C3">
        <w:rPr>
          <w:rFonts w:cs="Verdana"/>
        </w:rPr>
        <w:t>more</w:t>
      </w:r>
      <w:r>
        <w:rPr>
          <w:rFonts w:cs="Verdana"/>
        </w:rPr>
        <w:t xml:space="preserve"> </w:t>
      </w:r>
      <w:r w:rsidRPr="00B003C3">
        <w:rPr>
          <w:rFonts w:cs="Verdana"/>
        </w:rPr>
        <w:t>than</w:t>
      </w:r>
      <w:r>
        <w:rPr>
          <w:rFonts w:cs="Verdana"/>
        </w:rPr>
        <w:t xml:space="preserve"> </w:t>
      </w:r>
      <w:r w:rsidRPr="00B003C3">
        <w:rPr>
          <w:rFonts w:cs="Verdana"/>
        </w:rPr>
        <w:t>aspirational</w:t>
      </w:r>
      <w:r>
        <w:rPr>
          <w:rFonts w:cs="Verdana"/>
        </w:rPr>
        <w:t>—i</w:t>
      </w:r>
      <w:r w:rsidRPr="00B003C3">
        <w:rPr>
          <w:rFonts w:cs="Verdana"/>
        </w:rPr>
        <w:t>ndeed</w:t>
      </w:r>
      <w:r>
        <w:rPr>
          <w:rFonts w:cs="Verdana"/>
        </w:rPr>
        <w:t xml:space="preserve">, </w:t>
      </w:r>
      <w:r w:rsidRPr="00B003C3">
        <w:rPr>
          <w:rFonts w:cs="Verdana"/>
        </w:rPr>
        <w:t>I</w:t>
      </w:r>
      <w:r>
        <w:rPr>
          <w:rFonts w:cs="Verdana"/>
        </w:rPr>
        <w:t xml:space="preserve"> </w:t>
      </w:r>
      <w:r w:rsidRPr="00B003C3">
        <w:rPr>
          <w:rFonts w:cs="Verdana"/>
        </w:rPr>
        <w:t>think</w:t>
      </w:r>
      <w:r>
        <w:rPr>
          <w:rFonts w:cs="Verdana"/>
        </w:rPr>
        <w:t xml:space="preserve"> </w:t>
      </w:r>
      <w:r w:rsidRPr="00B003C3">
        <w:rPr>
          <w:rFonts w:cs="Verdana"/>
        </w:rPr>
        <w:t>you</w:t>
      </w:r>
      <w:r>
        <w:rPr>
          <w:rFonts w:cs="Verdana"/>
        </w:rPr>
        <w:t xml:space="preserve"> </w:t>
      </w:r>
      <w:r w:rsidRPr="00B003C3">
        <w:rPr>
          <w:rFonts w:cs="Verdana"/>
        </w:rPr>
        <w:t>used</w:t>
      </w:r>
      <w:r>
        <w:rPr>
          <w:rFonts w:cs="Verdana"/>
        </w:rPr>
        <w:t xml:space="preserve"> </w:t>
      </w:r>
      <w:r w:rsidRPr="00B003C3">
        <w:rPr>
          <w:rFonts w:cs="Verdana"/>
        </w:rPr>
        <w:t>the</w:t>
      </w:r>
      <w:r>
        <w:rPr>
          <w:rFonts w:cs="Verdana"/>
        </w:rPr>
        <w:t xml:space="preserve"> </w:t>
      </w:r>
      <w:r w:rsidRPr="00B003C3">
        <w:rPr>
          <w:rFonts w:cs="Verdana"/>
        </w:rPr>
        <w:t>term</w:t>
      </w:r>
      <w:r>
        <w:rPr>
          <w:rFonts w:cs="Verdana"/>
        </w:rPr>
        <w:t xml:space="preserve"> “</w:t>
      </w:r>
      <w:r w:rsidRPr="00B003C3">
        <w:rPr>
          <w:rFonts w:cs="Verdana"/>
        </w:rPr>
        <w:t>institutional</w:t>
      </w:r>
      <w:r>
        <w:rPr>
          <w:rFonts w:cs="Verdana"/>
        </w:rPr>
        <w:t>”</w:t>
      </w:r>
      <w:r w:rsidRPr="00B003C3">
        <w:rPr>
          <w:rFonts w:cs="Verdana"/>
        </w:rPr>
        <w:t>.</w:t>
      </w:r>
      <w:r>
        <w:rPr>
          <w:rFonts w:cs="Verdana"/>
        </w:rPr>
        <w:t xml:space="preserve"> </w:t>
      </w:r>
      <w:r w:rsidRPr="00B003C3">
        <w:rPr>
          <w:rFonts w:cs="Verdana"/>
        </w:rPr>
        <w:t>I</w:t>
      </w:r>
      <w:r>
        <w:rPr>
          <w:rFonts w:cs="Verdana"/>
        </w:rPr>
        <w:t xml:space="preserve"> will </w:t>
      </w:r>
      <w:r w:rsidRPr="00B003C3">
        <w:rPr>
          <w:rFonts w:cs="Verdana"/>
        </w:rPr>
        <w:t>come</w:t>
      </w:r>
      <w:r>
        <w:rPr>
          <w:rFonts w:cs="Verdana"/>
        </w:rPr>
        <w:t xml:space="preserve"> </w:t>
      </w:r>
      <w:r w:rsidRPr="00B003C3">
        <w:rPr>
          <w:rFonts w:cs="Verdana"/>
        </w:rPr>
        <w:t>to</w:t>
      </w:r>
      <w:r>
        <w:rPr>
          <w:rFonts w:cs="Verdana"/>
        </w:rPr>
        <w:t xml:space="preserve"> P</w:t>
      </w:r>
      <w:r w:rsidRPr="00B003C3">
        <w:rPr>
          <w:rFonts w:cs="Verdana"/>
        </w:rPr>
        <w:t>rofessor</w:t>
      </w:r>
      <w:r>
        <w:rPr>
          <w:rFonts w:cs="Verdana"/>
        </w:rPr>
        <w:t xml:space="preserve"> </w:t>
      </w:r>
      <w:r w:rsidRPr="00B003C3">
        <w:rPr>
          <w:rFonts w:cs="Verdana"/>
        </w:rPr>
        <w:t>McWilliams</w:t>
      </w:r>
      <w:r>
        <w:rPr>
          <w:rFonts w:cs="Verdana"/>
        </w:rPr>
        <w:t xml:space="preserve"> </w:t>
      </w:r>
      <w:r w:rsidRPr="00B003C3">
        <w:rPr>
          <w:rFonts w:cs="Verdana"/>
        </w:rPr>
        <w:t>first.</w:t>
      </w:r>
      <w:r>
        <w:rPr>
          <w:rFonts w:cs="Verdana"/>
        </w:rPr>
        <w:t xml:space="preserve"> </w:t>
      </w:r>
      <w:r w:rsidRPr="00B003C3">
        <w:rPr>
          <w:rFonts w:cs="Verdana"/>
        </w:rPr>
        <w:t>How</w:t>
      </w:r>
      <w:r>
        <w:rPr>
          <w:rFonts w:cs="Verdana"/>
        </w:rPr>
        <w:t xml:space="preserve"> </w:t>
      </w:r>
      <w:r w:rsidRPr="00B003C3">
        <w:rPr>
          <w:rFonts w:cs="Verdana"/>
        </w:rPr>
        <w:t>did</w:t>
      </w:r>
      <w:r>
        <w:rPr>
          <w:rFonts w:cs="Verdana"/>
        </w:rPr>
        <w:t xml:space="preserve"> </w:t>
      </w:r>
      <w:r w:rsidRPr="00B003C3">
        <w:rPr>
          <w:rFonts w:cs="Verdana"/>
        </w:rPr>
        <w:t>you</w:t>
      </w:r>
      <w:r>
        <w:rPr>
          <w:rFonts w:cs="Verdana"/>
        </w:rPr>
        <w:t xml:space="preserve"> </w:t>
      </w:r>
      <w:r w:rsidRPr="00B003C3">
        <w:rPr>
          <w:rFonts w:cs="Verdana"/>
        </w:rPr>
        <w:t>foresee</w:t>
      </w:r>
      <w:r>
        <w:rPr>
          <w:rFonts w:cs="Verdana"/>
        </w:rPr>
        <w:t xml:space="preserve"> </w:t>
      </w:r>
      <w:r w:rsidRPr="00B003C3">
        <w:rPr>
          <w:rFonts w:cs="Verdana"/>
        </w:rPr>
        <w:t>that</w:t>
      </w:r>
      <w:r>
        <w:rPr>
          <w:rFonts w:cs="Verdana"/>
        </w:rPr>
        <w:t xml:space="preserve"> </w:t>
      </w:r>
      <w:r w:rsidRPr="00B003C3">
        <w:rPr>
          <w:rFonts w:cs="Verdana"/>
        </w:rPr>
        <w:t>the</w:t>
      </w:r>
      <w:r>
        <w:rPr>
          <w:rFonts w:cs="Verdana"/>
        </w:rPr>
        <w:t xml:space="preserve"> </w:t>
      </w:r>
      <w:r w:rsidRPr="00B003C3">
        <w:rPr>
          <w:rFonts w:cs="Verdana"/>
        </w:rPr>
        <w:t>rights</w:t>
      </w:r>
      <w:r>
        <w:rPr>
          <w:rFonts w:cs="Verdana"/>
        </w:rPr>
        <w:t xml:space="preserve"> </w:t>
      </w:r>
      <w:r w:rsidRPr="00B003C3">
        <w:rPr>
          <w:rFonts w:cs="Verdana"/>
        </w:rPr>
        <w:t>ultimately</w:t>
      </w:r>
      <w:r>
        <w:rPr>
          <w:rFonts w:cs="Verdana"/>
        </w:rPr>
        <w:t xml:space="preserve"> </w:t>
      </w:r>
      <w:r w:rsidRPr="00B003C3">
        <w:rPr>
          <w:rFonts w:cs="Verdana"/>
        </w:rPr>
        <w:t>included</w:t>
      </w:r>
      <w:r>
        <w:rPr>
          <w:rFonts w:cs="Verdana"/>
        </w:rPr>
        <w:t xml:space="preserve"> </w:t>
      </w:r>
      <w:r w:rsidRPr="00B003C3">
        <w:rPr>
          <w:rFonts w:cs="Verdana"/>
        </w:rPr>
        <w:t>in</w:t>
      </w:r>
      <w:r>
        <w:rPr>
          <w:rFonts w:cs="Verdana"/>
        </w:rPr>
        <w:t xml:space="preserve"> </w:t>
      </w:r>
      <w:r w:rsidRPr="00B003C3">
        <w:rPr>
          <w:rFonts w:cs="Verdana"/>
        </w:rPr>
        <w:t>the</w:t>
      </w:r>
      <w:r>
        <w:rPr>
          <w:rFonts w:cs="Verdana"/>
        </w:rPr>
        <w:t xml:space="preserve"> </w:t>
      </w:r>
      <w:r w:rsidRPr="00B003C3">
        <w:rPr>
          <w:rFonts w:cs="Verdana"/>
        </w:rPr>
        <w:t>right</w:t>
      </w:r>
      <w:r>
        <w:rPr>
          <w:rFonts w:cs="Verdana"/>
        </w:rPr>
        <w:t xml:space="preserve">s, </w:t>
      </w:r>
      <w:r w:rsidRPr="00B003C3">
        <w:rPr>
          <w:rFonts w:cs="Verdana"/>
        </w:rPr>
        <w:t>safeguards</w:t>
      </w:r>
      <w:r>
        <w:rPr>
          <w:rFonts w:cs="Verdana"/>
        </w:rPr>
        <w:t xml:space="preserve"> </w:t>
      </w:r>
      <w:r w:rsidRPr="00B003C3">
        <w:rPr>
          <w:rFonts w:cs="Verdana"/>
        </w:rPr>
        <w:t>and</w:t>
      </w:r>
      <w:r>
        <w:rPr>
          <w:rFonts w:cs="Verdana"/>
        </w:rPr>
        <w:t xml:space="preserve"> </w:t>
      </w:r>
      <w:r w:rsidRPr="00B003C3">
        <w:rPr>
          <w:rFonts w:cs="Verdana"/>
        </w:rPr>
        <w:t>equality</w:t>
      </w:r>
      <w:r>
        <w:rPr>
          <w:rFonts w:cs="Verdana"/>
        </w:rPr>
        <w:t xml:space="preserve"> </w:t>
      </w:r>
      <w:r w:rsidRPr="00B003C3">
        <w:rPr>
          <w:rFonts w:cs="Verdana"/>
        </w:rPr>
        <w:t>of</w:t>
      </w:r>
      <w:r>
        <w:rPr>
          <w:rFonts w:cs="Verdana"/>
        </w:rPr>
        <w:t xml:space="preserve"> </w:t>
      </w:r>
      <w:r w:rsidRPr="00B003C3">
        <w:rPr>
          <w:rFonts w:cs="Verdana"/>
        </w:rPr>
        <w:t>opportunity</w:t>
      </w:r>
      <w:r>
        <w:rPr>
          <w:rFonts w:cs="Verdana"/>
        </w:rPr>
        <w:t>—</w:t>
      </w:r>
      <w:r w:rsidRPr="00B003C3">
        <w:rPr>
          <w:rFonts w:cs="Verdana"/>
        </w:rPr>
        <w:t>the</w:t>
      </w:r>
      <w:r>
        <w:rPr>
          <w:rFonts w:cs="Verdana"/>
        </w:rPr>
        <w:t xml:space="preserve"> </w:t>
      </w:r>
      <w:r w:rsidRPr="00B003C3">
        <w:rPr>
          <w:rFonts w:cs="Verdana"/>
        </w:rPr>
        <w:t>RSEO</w:t>
      </w:r>
      <w:r>
        <w:rPr>
          <w:rFonts w:cs="Verdana"/>
        </w:rPr>
        <w:t xml:space="preserve"> </w:t>
      </w:r>
      <w:r w:rsidRPr="00B003C3">
        <w:rPr>
          <w:rFonts w:cs="Verdana"/>
        </w:rPr>
        <w:t>chapter</w:t>
      </w:r>
      <w:r>
        <w:rPr>
          <w:rFonts w:cs="Verdana"/>
        </w:rPr>
        <w:t>—</w:t>
      </w:r>
      <w:r w:rsidRPr="00B003C3">
        <w:rPr>
          <w:rFonts w:cs="Verdana"/>
        </w:rPr>
        <w:t>would</w:t>
      </w:r>
      <w:r>
        <w:rPr>
          <w:rFonts w:cs="Verdana"/>
        </w:rPr>
        <w:t xml:space="preserve"> </w:t>
      </w:r>
      <w:r w:rsidRPr="00B003C3">
        <w:rPr>
          <w:rFonts w:cs="Verdana"/>
        </w:rPr>
        <w:t>be</w:t>
      </w:r>
      <w:r>
        <w:rPr>
          <w:rFonts w:cs="Verdana"/>
        </w:rPr>
        <w:t xml:space="preserve"> </w:t>
      </w:r>
      <w:r w:rsidRPr="00B003C3">
        <w:rPr>
          <w:rFonts w:cs="Verdana"/>
        </w:rPr>
        <w:t>enforced</w:t>
      </w:r>
      <w:r>
        <w:rPr>
          <w:rFonts w:cs="Verdana"/>
        </w:rPr>
        <w:t>, g</w:t>
      </w:r>
      <w:r w:rsidRPr="00B003C3">
        <w:rPr>
          <w:rFonts w:cs="Verdana"/>
        </w:rPr>
        <w:t>iven</w:t>
      </w:r>
      <w:r>
        <w:rPr>
          <w:rFonts w:cs="Verdana"/>
        </w:rPr>
        <w:t xml:space="preserve"> </w:t>
      </w:r>
      <w:r w:rsidRPr="00B003C3">
        <w:rPr>
          <w:rFonts w:cs="Verdana"/>
        </w:rPr>
        <w:t>that</w:t>
      </w:r>
      <w:r>
        <w:rPr>
          <w:rFonts w:cs="Verdana"/>
        </w:rPr>
        <w:t xml:space="preserve"> </w:t>
      </w:r>
      <w:r w:rsidRPr="00B003C3">
        <w:rPr>
          <w:rFonts w:cs="Verdana"/>
        </w:rPr>
        <w:t>the</w:t>
      </w:r>
      <w:r>
        <w:rPr>
          <w:rFonts w:cs="Verdana"/>
        </w:rPr>
        <w:t xml:space="preserve"> </w:t>
      </w:r>
      <w:r w:rsidRPr="00B003C3">
        <w:rPr>
          <w:rFonts w:cs="Verdana"/>
        </w:rPr>
        <w:t>Belfast</w:t>
      </w:r>
      <w:r>
        <w:rPr>
          <w:rFonts w:cs="Verdana"/>
        </w:rPr>
        <w:t>/</w:t>
      </w:r>
      <w:r w:rsidRPr="00B003C3">
        <w:rPr>
          <w:rFonts w:cs="Verdana"/>
        </w:rPr>
        <w:t>Good</w:t>
      </w:r>
      <w:r>
        <w:rPr>
          <w:rFonts w:cs="Verdana"/>
        </w:rPr>
        <w:t xml:space="preserve"> </w:t>
      </w:r>
      <w:r w:rsidRPr="00B003C3">
        <w:rPr>
          <w:rFonts w:cs="Verdana"/>
        </w:rPr>
        <w:t>Friday</w:t>
      </w:r>
      <w:r>
        <w:rPr>
          <w:rFonts w:cs="Verdana"/>
        </w:rPr>
        <w:t xml:space="preserve"> </w:t>
      </w:r>
      <w:r w:rsidRPr="00B003C3">
        <w:rPr>
          <w:rFonts w:cs="Verdana"/>
        </w:rPr>
        <w:t>agreement</w:t>
      </w:r>
      <w:r>
        <w:rPr>
          <w:rFonts w:cs="Verdana"/>
        </w:rPr>
        <w:t xml:space="preserve"> </w:t>
      </w:r>
      <w:r w:rsidRPr="00B003C3">
        <w:rPr>
          <w:rFonts w:cs="Verdana"/>
        </w:rPr>
        <w:t>is</w:t>
      </w:r>
      <w:r>
        <w:rPr>
          <w:rFonts w:cs="Verdana"/>
        </w:rPr>
        <w:t xml:space="preserve"> </w:t>
      </w:r>
      <w:r w:rsidRPr="00B003C3">
        <w:rPr>
          <w:rFonts w:cs="Verdana"/>
        </w:rPr>
        <w:t>a</w:t>
      </w:r>
      <w:r>
        <w:rPr>
          <w:rFonts w:cs="Verdana"/>
        </w:rPr>
        <w:t xml:space="preserve"> </w:t>
      </w:r>
      <w:r w:rsidRPr="00B003C3">
        <w:rPr>
          <w:rFonts w:cs="Verdana"/>
        </w:rPr>
        <w:t>political</w:t>
      </w:r>
      <w:r>
        <w:rPr>
          <w:rFonts w:cs="Verdana"/>
        </w:rPr>
        <w:t xml:space="preserve"> </w:t>
      </w:r>
      <w:r w:rsidRPr="00B003C3">
        <w:rPr>
          <w:rFonts w:cs="Verdana"/>
        </w:rPr>
        <w:t>text</w:t>
      </w:r>
      <w:r>
        <w:rPr>
          <w:rFonts w:cs="Verdana"/>
        </w:rPr>
        <w:t xml:space="preserve"> </w:t>
      </w:r>
      <w:r w:rsidRPr="00B003C3">
        <w:rPr>
          <w:rFonts w:cs="Verdana"/>
        </w:rPr>
        <w:t>and</w:t>
      </w:r>
      <w:r>
        <w:rPr>
          <w:rFonts w:cs="Verdana"/>
        </w:rPr>
        <w:t xml:space="preserve"> </w:t>
      </w:r>
      <w:r w:rsidRPr="00B003C3">
        <w:rPr>
          <w:rFonts w:cs="Verdana"/>
        </w:rPr>
        <w:t>not</w:t>
      </w:r>
      <w:r>
        <w:rPr>
          <w:rFonts w:cs="Verdana"/>
        </w:rPr>
        <w:t xml:space="preserve"> </w:t>
      </w:r>
      <w:r w:rsidRPr="00B003C3">
        <w:rPr>
          <w:rFonts w:cs="Verdana"/>
        </w:rPr>
        <w:t>a</w:t>
      </w:r>
      <w:r>
        <w:rPr>
          <w:rFonts w:cs="Verdana"/>
        </w:rPr>
        <w:t xml:space="preserve"> </w:t>
      </w:r>
      <w:r w:rsidRPr="00B003C3">
        <w:rPr>
          <w:rFonts w:cs="Verdana"/>
        </w:rPr>
        <w:t>legal</w:t>
      </w:r>
      <w:r>
        <w:rPr>
          <w:rFonts w:cs="Verdana"/>
        </w:rPr>
        <w:t xml:space="preserve"> </w:t>
      </w:r>
      <w:r w:rsidRPr="00B003C3">
        <w:rPr>
          <w:rFonts w:cs="Verdana"/>
        </w:rPr>
        <w:t>text</w:t>
      </w:r>
      <w:r>
        <w:rPr>
          <w:rFonts w:cs="Verdana"/>
        </w:rPr>
        <w:t xml:space="preserve">? </w:t>
      </w:r>
      <w:r w:rsidRPr="00B003C3">
        <w:rPr>
          <w:rFonts w:cs="Verdana"/>
        </w:rPr>
        <w:t>I</w:t>
      </w:r>
      <w:r>
        <w:rPr>
          <w:rFonts w:cs="Verdana"/>
        </w:rPr>
        <w:t xml:space="preserve"> </w:t>
      </w:r>
      <w:r w:rsidRPr="00B003C3">
        <w:rPr>
          <w:rFonts w:cs="Verdana"/>
        </w:rPr>
        <w:t>go</w:t>
      </w:r>
      <w:r>
        <w:rPr>
          <w:rFonts w:cs="Verdana"/>
        </w:rPr>
        <w:t xml:space="preserve"> </w:t>
      </w:r>
      <w:r w:rsidRPr="00B003C3">
        <w:rPr>
          <w:rFonts w:cs="Verdana"/>
        </w:rPr>
        <w:t>on</w:t>
      </w:r>
      <w:r>
        <w:rPr>
          <w:rFonts w:cs="Verdana"/>
        </w:rPr>
        <w:t xml:space="preserve"> </w:t>
      </w:r>
      <w:r w:rsidRPr="00B003C3">
        <w:rPr>
          <w:rFonts w:cs="Verdana"/>
        </w:rPr>
        <w:t>then</w:t>
      </w:r>
      <w:r>
        <w:rPr>
          <w:rFonts w:cs="Verdana"/>
        </w:rPr>
        <w:t xml:space="preserve"> </w:t>
      </w:r>
      <w:r w:rsidRPr="00B003C3">
        <w:rPr>
          <w:rFonts w:cs="Verdana"/>
        </w:rPr>
        <w:t>to</w:t>
      </w:r>
      <w:r>
        <w:rPr>
          <w:rFonts w:cs="Verdana"/>
        </w:rPr>
        <w:t xml:space="preserve"> ask: </w:t>
      </w:r>
      <w:r w:rsidRPr="00B003C3">
        <w:rPr>
          <w:rFonts w:cs="Verdana"/>
        </w:rPr>
        <w:t>was</w:t>
      </w:r>
      <w:r>
        <w:rPr>
          <w:rFonts w:cs="Verdana"/>
        </w:rPr>
        <w:t xml:space="preserve"> </w:t>
      </w:r>
      <w:r w:rsidRPr="00B003C3">
        <w:rPr>
          <w:rFonts w:cs="Verdana"/>
        </w:rPr>
        <w:t>it</w:t>
      </w:r>
      <w:r>
        <w:rPr>
          <w:rFonts w:cs="Verdana"/>
        </w:rPr>
        <w:t xml:space="preserve"> </w:t>
      </w:r>
      <w:r w:rsidRPr="00B003C3">
        <w:rPr>
          <w:rFonts w:cs="Verdana"/>
        </w:rPr>
        <w:t>anticipated</w:t>
      </w:r>
      <w:r>
        <w:rPr>
          <w:rFonts w:cs="Verdana"/>
        </w:rPr>
        <w:t xml:space="preserve"> </w:t>
      </w:r>
      <w:r w:rsidRPr="00B003C3">
        <w:rPr>
          <w:rFonts w:cs="Verdana"/>
        </w:rPr>
        <w:t>that</w:t>
      </w:r>
      <w:r>
        <w:rPr>
          <w:rFonts w:cs="Verdana"/>
        </w:rPr>
        <w:t xml:space="preserve"> </w:t>
      </w:r>
      <w:r w:rsidRPr="00B003C3">
        <w:rPr>
          <w:rFonts w:cs="Verdana"/>
        </w:rPr>
        <w:t>common</w:t>
      </w:r>
      <w:r>
        <w:rPr>
          <w:rFonts w:cs="Verdana"/>
        </w:rPr>
        <w:t xml:space="preserve"> </w:t>
      </w:r>
      <w:r w:rsidRPr="00B003C3">
        <w:rPr>
          <w:rFonts w:cs="Verdana"/>
        </w:rPr>
        <w:t>membership</w:t>
      </w:r>
      <w:r>
        <w:rPr>
          <w:rFonts w:cs="Verdana"/>
        </w:rPr>
        <w:t xml:space="preserve"> </w:t>
      </w:r>
      <w:r w:rsidRPr="00B003C3">
        <w:rPr>
          <w:rFonts w:cs="Verdana"/>
        </w:rPr>
        <w:t>of</w:t>
      </w:r>
      <w:r>
        <w:rPr>
          <w:rFonts w:cs="Verdana"/>
        </w:rPr>
        <w:t xml:space="preserve"> </w:t>
      </w:r>
      <w:r w:rsidRPr="00B003C3">
        <w:rPr>
          <w:rFonts w:cs="Verdana"/>
        </w:rPr>
        <w:t>the</w:t>
      </w:r>
      <w:r>
        <w:rPr>
          <w:rFonts w:cs="Verdana"/>
        </w:rPr>
        <w:t xml:space="preserve"> </w:t>
      </w:r>
      <w:r w:rsidRPr="00B003C3">
        <w:rPr>
          <w:rFonts w:cs="Verdana"/>
        </w:rPr>
        <w:t>EU</w:t>
      </w:r>
      <w:r>
        <w:rPr>
          <w:rFonts w:cs="Verdana"/>
        </w:rPr>
        <w:t xml:space="preserve"> </w:t>
      </w:r>
      <w:r w:rsidRPr="00B003C3">
        <w:rPr>
          <w:rFonts w:cs="Verdana"/>
        </w:rPr>
        <w:t>by</w:t>
      </w:r>
      <w:r>
        <w:rPr>
          <w:rFonts w:cs="Verdana"/>
        </w:rPr>
        <w:t xml:space="preserve"> </w:t>
      </w:r>
      <w:r w:rsidRPr="00B003C3">
        <w:rPr>
          <w:rFonts w:cs="Verdana"/>
        </w:rPr>
        <w:t>the</w:t>
      </w:r>
      <w:r>
        <w:rPr>
          <w:rFonts w:cs="Verdana"/>
        </w:rPr>
        <w:t xml:space="preserve"> </w:t>
      </w:r>
      <w:r w:rsidRPr="00B003C3">
        <w:rPr>
          <w:rFonts w:cs="Verdana"/>
        </w:rPr>
        <w:t>UK</w:t>
      </w:r>
      <w:r>
        <w:rPr>
          <w:rFonts w:cs="Verdana"/>
        </w:rPr>
        <w:t xml:space="preserve"> </w:t>
      </w:r>
      <w:r w:rsidRPr="00B003C3">
        <w:rPr>
          <w:rFonts w:cs="Verdana"/>
        </w:rPr>
        <w:t>and</w:t>
      </w:r>
      <w:r>
        <w:rPr>
          <w:rFonts w:cs="Verdana"/>
        </w:rPr>
        <w:t xml:space="preserve"> </w:t>
      </w:r>
      <w:r w:rsidRPr="00B003C3">
        <w:rPr>
          <w:rFonts w:cs="Verdana"/>
        </w:rPr>
        <w:t>the</w:t>
      </w:r>
      <w:r>
        <w:rPr>
          <w:rFonts w:cs="Verdana"/>
        </w:rPr>
        <w:t xml:space="preserve"> </w:t>
      </w:r>
      <w:r w:rsidRPr="00B003C3">
        <w:rPr>
          <w:rFonts w:cs="Verdana"/>
        </w:rPr>
        <w:t>Republic</w:t>
      </w:r>
      <w:r>
        <w:rPr>
          <w:rFonts w:cs="Verdana"/>
        </w:rPr>
        <w:t xml:space="preserve"> </w:t>
      </w:r>
      <w:r w:rsidRPr="00B003C3">
        <w:rPr>
          <w:rFonts w:cs="Verdana"/>
        </w:rPr>
        <w:t>of</w:t>
      </w:r>
      <w:r>
        <w:rPr>
          <w:rFonts w:cs="Verdana"/>
        </w:rPr>
        <w:t xml:space="preserve"> </w:t>
      </w:r>
      <w:r w:rsidRPr="00B003C3">
        <w:rPr>
          <w:rFonts w:cs="Verdana"/>
        </w:rPr>
        <w:t>Ireland</w:t>
      </w:r>
      <w:r>
        <w:rPr>
          <w:rFonts w:cs="Verdana"/>
        </w:rPr>
        <w:t xml:space="preserve"> </w:t>
      </w:r>
      <w:r w:rsidRPr="00B003C3">
        <w:rPr>
          <w:rFonts w:cs="Verdana"/>
        </w:rPr>
        <w:t>would</w:t>
      </w:r>
      <w:r>
        <w:rPr>
          <w:rFonts w:cs="Verdana"/>
        </w:rPr>
        <w:t xml:space="preserve"> </w:t>
      </w:r>
      <w:r w:rsidRPr="00B003C3">
        <w:rPr>
          <w:rFonts w:cs="Verdana"/>
        </w:rPr>
        <w:t>underpin</w:t>
      </w:r>
      <w:r>
        <w:rPr>
          <w:rFonts w:cs="Verdana"/>
        </w:rPr>
        <w:t xml:space="preserve"> </w:t>
      </w:r>
      <w:r w:rsidRPr="00B003C3">
        <w:rPr>
          <w:rFonts w:cs="Verdana"/>
        </w:rPr>
        <w:t>those</w:t>
      </w:r>
      <w:r>
        <w:rPr>
          <w:rFonts w:cs="Verdana"/>
        </w:rPr>
        <w:t xml:space="preserve"> </w:t>
      </w:r>
      <w:r w:rsidRPr="00B003C3">
        <w:rPr>
          <w:rFonts w:cs="Verdana"/>
        </w:rPr>
        <w:t>rights</w:t>
      </w:r>
      <w:r>
        <w:rPr>
          <w:rFonts w:cs="Verdana"/>
        </w:rPr>
        <w:t xml:space="preserve">, </w:t>
      </w:r>
      <w:r>
        <w:rPr>
          <w:rFonts w:cs="Verdana"/>
        </w:rPr>
        <w:t xml:space="preserve">and </w:t>
      </w:r>
      <w:r w:rsidRPr="00B003C3">
        <w:rPr>
          <w:rFonts w:cs="Verdana"/>
        </w:rPr>
        <w:t>what</w:t>
      </w:r>
      <w:r>
        <w:rPr>
          <w:rFonts w:cs="Verdana"/>
        </w:rPr>
        <w:t xml:space="preserve"> </w:t>
      </w:r>
      <w:r w:rsidRPr="00B003C3">
        <w:rPr>
          <w:rFonts w:cs="Verdana"/>
        </w:rPr>
        <w:t>did</w:t>
      </w:r>
      <w:r>
        <w:rPr>
          <w:rFonts w:cs="Verdana"/>
        </w:rPr>
        <w:t xml:space="preserve"> </w:t>
      </w:r>
      <w:r w:rsidRPr="00B003C3">
        <w:rPr>
          <w:rFonts w:cs="Verdana"/>
        </w:rPr>
        <w:t>you</w:t>
      </w:r>
      <w:r>
        <w:rPr>
          <w:rFonts w:cs="Verdana"/>
        </w:rPr>
        <w:t xml:space="preserve"> </w:t>
      </w:r>
      <w:r w:rsidRPr="00B003C3">
        <w:rPr>
          <w:rFonts w:cs="Verdana"/>
        </w:rPr>
        <w:t>and</w:t>
      </w:r>
      <w:r>
        <w:rPr>
          <w:rFonts w:cs="Verdana"/>
        </w:rPr>
        <w:t xml:space="preserve"> </w:t>
      </w:r>
      <w:r w:rsidRPr="00B003C3">
        <w:rPr>
          <w:rFonts w:cs="Verdana"/>
        </w:rPr>
        <w:t>your</w:t>
      </w:r>
      <w:r>
        <w:rPr>
          <w:rFonts w:cs="Verdana"/>
        </w:rPr>
        <w:t xml:space="preserve"> </w:t>
      </w:r>
      <w:r w:rsidRPr="00B003C3">
        <w:rPr>
          <w:rFonts w:cs="Verdana"/>
        </w:rPr>
        <w:t>party</w:t>
      </w:r>
      <w:r>
        <w:rPr>
          <w:rFonts w:cs="Verdana"/>
        </w:rPr>
        <w:t xml:space="preserve"> </w:t>
      </w:r>
      <w:r w:rsidRPr="00B003C3">
        <w:rPr>
          <w:rFonts w:cs="Verdana"/>
        </w:rPr>
        <w:t>think</w:t>
      </w:r>
      <w:r>
        <w:rPr>
          <w:rFonts w:cs="Verdana"/>
        </w:rPr>
        <w:t xml:space="preserve"> </w:t>
      </w:r>
      <w:r w:rsidRPr="00B003C3">
        <w:rPr>
          <w:rFonts w:cs="Verdana"/>
        </w:rPr>
        <w:t>about</w:t>
      </w:r>
      <w:r>
        <w:rPr>
          <w:rFonts w:cs="Verdana"/>
        </w:rPr>
        <w:t xml:space="preserve"> </w:t>
      </w:r>
      <w:r w:rsidRPr="00B003C3">
        <w:rPr>
          <w:rFonts w:cs="Verdana"/>
        </w:rPr>
        <w:t>EU</w:t>
      </w:r>
      <w:r>
        <w:rPr>
          <w:rFonts w:cs="Verdana"/>
        </w:rPr>
        <w:t xml:space="preserve"> </w:t>
      </w:r>
      <w:r w:rsidRPr="00B003C3">
        <w:rPr>
          <w:rFonts w:cs="Verdana"/>
        </w:rPr>
        <w:t>membership</w:t>
      </w:r>
      <w:r>
        <w:rPr>
          <w:rFonts w:cs="Verdana"/>
        </w:rPr>
        <w:t xml:space="preserve"> </w:t>
      </w:r>
      <w:r w:rsidRPr="00B003C3">
        <w:rPr>
          <w:rFonts w:cs="Verdana"/>
        </w:rPr>
        <w:t>at</w:t>
      </w:r>
      <w:r>
        <w:rPr>
          <w:rFonts w:cs="Verdana"/>
        </w:rPr>
        <w:t xml:space="preserve"> </w:t>
      </w:r>
      <w:r w:rsidRPr="00B003C3">
        <w:rPr>
          <w:rFonts w:cs="Verdana"/>
        </w:rPr>
        <w:t>the</w:t>
      </w:r>
      <w:r>
        <w:rPr>
          <w:rFonts w:cs="Verdana"/>
        </w:rPr>
        <w:t xml:space="preserve"> </w:t>
      </w:r>
      <w:r w:rsidRPr="00B003C3">
        <w:rPr>
          <w:rFonts w:cs="Verdana"/>
        </w:rPr>
        <w:t>time</w:t>
      </w:r>
      <w:r>
        <w:rPr>
          <w:rFonts w:cs="Verdana"/>
        </w:rPr>
        <w:t xml:space="preserve"> </w:t>
      </w:r>
      <w:r w:rsidRPr="00B003C3">
        <w:rPr>
          <w:rFonts w:cs="Verdana"/>
        </w:rPr>
        <w:t>of</w:t>
      </w:r>
      <w:r>
        <w:rPr>
          <w:rFonts w:cs="Verdana"/>
        </w:rPr>
        <w:t xml:space="preserve"> </w:t>
      </w:r>
      <w:r w:rsidRPr="00B003C3">
        <w:rPr>
          <w:rFonts w:cs="Verdana"/>
        </w:rPr>
        <w:t>the</w:t>
      </w:r>
      <w:r>
        <w:rPr>
          <w:rFonts w:cs="Verdana"/>
        </w:rPr>
        <w:t xml:space="preserve"> </w:t>
      </w:r>
      <w:r w:rsidRPr="00B003C3">
        <w:rPr>
          <w:rFonts w:cs="Verdana"/>
        </w:rPr>
        <w:t>peace</w:t>
      </w:r>
      <w:r>
        <w:rPr>
          <w:rFonts w:cs="Verdana"/>
        </w:rPr>
        <w:t xml:space="preserve"> </w:t>
      </w:r>
      <w:r w:rsidRPr="00B003C3">
        <w:rPr>
          <w:rFonts w:cs="Verdana"/>
        </w:rPr>
        <w:t>talks</w:t>
      </w:r>
      <w:r>
        <w:rPr>
          <w:rFonts w:cs="Verdana"/>
        </w:rPr>
        <w:t xml:space="preserve"> </w:t>
      </w:r>
      <w:r w:rsidRPr="00B003C3">
        <w:rPr>
          <w:rFonts w:cs="Verdana"/>
        </w:rPr>
        <w:t>in</w:t>
      </w:r>
      <w:r>
        <w:rPr>
          <w:rFonts w:cs="Verdana"/>
        </w:rPr>
        <w:t xml:space="preserve"> </w:t>
      </w:r>
      <w:r w:rsidRPr="00B003C3">
        <w:rPr>
          <w:rFonts w:cs="Verdana"/>
        </w:rPr>
        <w:t>the</w:t>
      </w:r>
      <w:r>
        <w:rPr>
          <w:rFonts w:cs="Verdana"/>
        </w:rPr>
        <w:t xml:space="preserve"> </w:t>
      </w:r>
      <w:r w:rsidRPr="00B003C3">
        <w:rPr>
          <w:rFonts w:cs="Verdana"/>
        </w:rPr>
        <w:t>late</w:t>
      </w:r>
      <w:r>
        <w:rPr>
          <w:rFonts w:cs="Verdana"/>
        </w:rPr>
        <w:t xml:space="preserve"> 19</w:t>
      </w:r>
      <w:r w:rsidRPr="00B003C3">
        <w:rPr>
          <w:rFonts w:cs="Verdana"/>
        </w:rPr>
        <w:t>90s?</w:t>
      </w:r>
    </w:p>
    <w:p w:rsidR="00FC0EF3" w:rsidP="00FC0EF3">
      <w:pPr>
        <w:pStyle w:val="Answer"/>
      </w:pPr>
      <w:r>
        <w:rPr>
          <w:b/>
          <w:i/>
        </w:rPr>
        <w:t xml:space="preserve">Professor Monica McWilliams: </w:t>
      </w:r>
      <w:r>
        <w:t xml:space="preserve">There were different pieces to your question. One was on what enforcement mechanisms would follow. Indeed, in the next section of that safeguards chapter there was a statutory obligation on equality, which later became known as the famous Section 75 of the Northern Ireland Act. Now I have that Act again, and that was the mechanism—the legislation that we anticipated would be passed at Westminster—so that we would know how to enforce these rights. Implementation is everything. However, as I discovered, probably the biggest mistake that we made in the Good Friday agreement was that we did not establish a validation committee, as have other peace treaties, such as Colombia. They have been overseen by the </w:t>
      </w:r>
      <w:r>
        <w:t>UN</w:t>
      </w:r>
      <w:r>
        <w:t xml:space="preserve"> but we were not; we were overseen by the two Governments, who were the guarantors. </w:t>
      </w:r>
    </w:p>
    <w:p w:rsidR="00FC0EF3" w:rsidP="00FC0EF3">
      <w:pPr>
        <w:pStyle w:val="Answer"/>
      </w:pPr>
      <w:r>
        <w:t xml:space="preserve">In answer to your question, yes, there was the legislation and the Act, but there were to be two commissions, and those commissions were the enforcement mechanisms, as they have been for many of those rights. Different parts of them fall to the Human Rights Commission, which is a reserved body, and some to the devolved body, which is the Equality Commission. Therein lies a bit of a dilemma, because I had to respond to Westminster and make my reports to the Human Rights Committee at Westminster, your cross-party committee, and was glad to do so, but never had the opportunity to do so at the Assembly, while the Equality Commission does present evidence at the Assembly. I am saying that because of the differences in the establishment of those institutions. </w:t>
      </w:r>
    </w:p>
    <w:p w:rsidR="00FC0EF3" w:rsidP="00FC0EF3">
      <w:pPr>
        <w:pStyle w:val="Answer"/>
      </w:pPr>
      <w:r>
        <w:t>On the question about the European Union, I looked at our agreement to see how often there was a reference. One of the most important references is the agreement between the two Governments. It is not enumerated as a bullet point, but it is the third point down. I will read it to you: “</w:t>
      </w:r>
      <w:r w:rsidRPr="00AD3DF5">
        <w:t>Wishing</w:t>
      </w:r>
      <w:r>
        <w:t xml:space="preserve"> </w:t>
      </w:r>
      <w:r w:rsidRPr="00AD3DF5">
        <w:t>to</w:t>
      </w:r>
      <w:r>
        <w:t xml:space="preserve"> </w:t>
      </w:r>
      <w:r w:rsidRPr="00AD3DF5">
        <w:t>develop</w:t>
      </w:r>
      <w:r>
        <w:t xml:space="preserve"> </w:t>
      </w:r>
      <w:r w:rsidRPr="00AD3DF5">
        <w:t>still</w:t>
      </w:r>
      <w:r>
        <w:t xml:space="preserve"> </w:t>
      </w:r>
      <w:r w:rsidRPr="00AD3DF5">
        <w:t>further</w:t>
      </w:r>
      <w:r>
        <w:t xml:space="preserve"> </w:t>
      </w:r>
      <w:r w:rsidRPr="00AD3DF5">
        <w:t>the</w:t>
      </w:r>
      <w:r>
        <w:t xml:space="preserve"> </w:t>
      </w:r>
      <w:r w:rsidRPr="00AD3DF5">
        <w:t>unique</w:t>
      </w:r>
      <w:r>
        <w:t xml:space="preserve"> </w:t>
      </w:r>
      <w:r w:rsidRPr="00AD3DF5">
        <w:t>relationship</w:t>
      </w:r>
      <w:r>
        <w:t xml:space="preserve"> </w:t>
      </w:r>
      <w:r w:rsidRPr="00AD3DF5">
        <w:t>between</w:t>
      </w:r>
      <w:r>
        <w:t xml:space="preserve"> </w:t>
      </w:r>
      <w:r w:rsidRPr="00AD3DF5">
        <w:t>their</w:t>
      </w:r>
      <w:r>
        <w:t xml:space="preserve"> </w:t>
      </w:r>
      <w:r w:rsidRPr="00AD3DF5">
        <w:t>peoples</w:t>
      </w:r>
      <w:r>
        <w:t xml:space="preserve"> </w:t>
      </w:r>
      <w:r w:rsidRPr="00AD3DF5">
        <w:t>and</w:t>
      </w:r>
      <w:r>
        <w:t xml:space="preserve"> </w:t>
      </w:r>
      <w:r w:rsidRPr="00AD3DF5">
        <w:t>the</w:t>
      </w:r>
      <w:r>
        <w:t xml:space="preserve"> </w:t>
      </w:r>
      <w:r w:rsidRPr="00AD3DF5">
        <w:t>close</w:t>
      </w:r>
      <w:r>
        <w:t xml:space="preserve"> </w:t>
      </w:r>
      <w:r w:rsidRPr="00AD3DF5">
        <w:t>co-operation</w:t>
      </w:r>
      <w:r>
        <w:t xml:space="preserve"> </w:t>
      </w:r>
      <w:r w:rsidRPr="00AD3DF5">
        <w:t>between</w:t>
      </w:r>
      <w:r>
        <w:t xml:space="preserve"> </w:t>
      </w:r>
      <w:r w:rsidRPr="00AD3DF5">
        <w:t>their</w:t>
      </w:r>
      <w:r>
        <w:t xml:space="preserve"> </w:t>
      </w:r>
      <w:r w:rsidRPr="00AD3DF5">
        <w:t>countries</w:t>
      </w:r>
      <w:r>
        <w:t xml:space="preserve"> </w:t>
      </w:r>
      <w:r w:rsidRPr="00AD3DF5">
        <w:t>as</w:t>
      </w:r>
      <w:r>
        <w:t xml:space="preserve"> </w:t>
      </w:r>
      <w:r w:rsidRPr="00AD3DF5">
        <w:t>friendly</w:t>
      </w:r>
      <w:r>
        <w:t xml:space="preserve"> </w:t>
      </w:r>
      <w:r w:rsidRPr="00AD3DF5">
        <w:t>neighbours</w:t>
      </w:r>
      <w:r>
        <w:t xml:space="preserve"> </w:t>
      </w:r>
      <w:r w:rsidRPr="00AD3DF5">
        <w:t>and</w:t>
      </w:r>
      <w:r>
        <w:t xml:space="preserve"> </w:t>
      </w:r>
      <w:r w:rsidRPr="00AD3DF5">
        <w:t>as</w:t>
      </w:r>
      <w:r>
        <w:t xml:space="preserve"> </w:t>
      </w:r>
      <w:r w:rsidRPr="00AD3DF5">
        <w:t>partners</w:t>
      </w:r>
      <w:r>
        <w:t xml:space="preserve"> </w:t>
      </w:r>
      <w:r w:rsidRPr="00AD3DF5">
        <w:t>in</w:t>
      </w:r>
      <w:r>
        <w:t xml:space="preserve"> </w:t>
      </w:r>
      <w:r w:rsidRPr="00AD3DF5">
        <w:t>the</w:t>
      </w:r>
      <w:r>
        <w:t xml:space="preserve"> </w:t>
      </w:r>
      <w:r w:rsidRPr="00AD3DF5">
        <w:t>European</w:t>
      </w:r>
      <w:r>
        <w:t xml:space="preserve"> </w:t>
      </w:r>
      <w:r w:rsidRPr="00AD3DF5">
        <w:t>Union</w:t>
      </w:r>
      <w:r>
        <w:t xml:space="preserve">”. We were partners in the European Union until 2016. It was </w:t>
      </w:r>
      <w:r>
        <w:t>really important</w:t>
      </w:r>
      <w:r>
        <w:t xml:space="preserve"> that all of us, as we signed and put up our hands on the last day of 10 April 1998 to agree this peace treaty, got up from that table knowing that we were still members of the European Union. That was another guarantor for us.</w:t>
      </w:r>
    </w:p>
    <w:p w:rsidR="00FC0EF3" w:rsidP="00FC0EF3">
      <w:pPr>
        <w:pStyle w:val="Answer"/>
      </w:pPr>
      <w:r>
        <w:rPr>
          <w:b/>
          <w:i/>
        </w:rPr>
        <w:t xml:space="preserve">Mark Durkan: </w:t>
      </w:r>
      <w:r>
        <w:t xml:space="preserve">Taking the EU question first, obviously the EU is specifically referenced in a matter-of-fact way in strands 1, 2 and 3. It is not referenced in the section of the agreement regarding the participants. That is unfortunate—John Hume certainly wanted it in there—but we need to remember that there was a Eurosceptic strand in the Ulster Unionist Party at the time, and maybe in unionism more generally, while Sinn Fein had consistently voted against every EU treaty in the south. Remember, if we had an agreement that was going to a referendum, there was going to be a referendum on the Amsterdam treaty on the same day, so the Taoiseach was not particularly pushed about overthinking EU membership into the agreement. He was being careful about conflating those. </w:t>
      </w:r>
      <w:r>
        <w:t>Unfortunately</w:t>
      </w:r>
      <w:r>
        <w:t xml:space="preserve"> I was one of those who told John </w:t>
      </w:r>
      <w:r>
        <w:t xml:space="preserve">Hume, “You can’t have chips with everything. We can’t have EU references everywhere. You would add language, but you won’t add votes in a referendum”. Remember, maximising the vote in the referendum was hugely important. </w:t>
      </w:r>
    </w:p>
    <w:p w:rsidR="00FC0EF3" w:rsidP="00FC0EF3">
      <w:pPr>
        <w:pStyle w:val="Answer"/>
      </w:pPr>
      <w:r>
        <w:t xml:space="preserve">To go back to a point I tried to touch on earlier, it should also be remembered that, whenever it came to enacting the agreement via the Northern Ireland Bill, all parties were agreed that it would be specified that the Assembly and the Executive could not breach EU law or the European Convention on Human Rights. Indeed, Section 7 of the Northern Ireland Act was </w:t>
      </w:r>
      <w:r>
        <w:t>actually tagged</w:t>
      </w:r>
      <w:r>
        <w:t xml:space="preserve"> “Entrenched enactments”. While the word “entrenched” did not appear in the agreement itself, it was part of the currency and the understanding about the protection of rights. Those entrenched enactments included EU legislation, such as the European Communities Act. EU law and community law are specifically protected in the Act as well because that was seen as a faithful translation of the agreement. </w:t>
      </w:r>
    </w:p>
    <w:p w:rsidR="00FC0EF3" w:rsidP="00FC0EF3">
      <w:pPr>
        <w:pStyle w:val="Answer"/>
      </w:pPr>
      <w:r>
        <w:t xml:space="preserve">In subsequent discussions, there came a point where some Labour Government Ministers were telling those of us who were saying we still needed the additionality of a Bill of Rights, “What additional rights would a Bill cover? You already have the European Convention on Human Rights, all the EU rights and the charter of fundamental rights in the EU. They are all there anyway. You don’t not need the addition of a Bill of Rights”. But </w:t>
      </w:r>
      <w:r>
        <w:t>of course</w:t>
      </w:r>
      <w:r>
        <w:t xml:space="preserve"> Brexit and various suggestions about the ECHR have fundamentally altered or removed that complacent argument that there is no need to have a Bill of Rights per se.</w:t>
      </w:r>
    </w:p>
    <w:p w:rsidR="00FC0EF3" w:rsidP="00FC0EF3">
      <w:pPr>
        <w:pStyle w:val="Question"/>
      </w:pPr>
      <w:r w:rsidRPr="00A707F7">
        <w:rPr>
          <w:b/>
        </w:rPr>
        <w:t>Lord</w:t>
      </w:r>
      <w:r>
        <w:rPr>
          <w:b/>
        </w:rPr>
        <w:t xml:space="preserve"> </w:t>
      </w:r>
      <w:r w:rsidRPr="00A707F7">
        <w:rPr>
          <w:b/>
        </w:rPr>
        <w:t>Hain:</w:t>
      </w:r>
      <w:r>
        <w:t xml:space="preserve"> How would you assess the success of the implementation of the provisions of the RSEO chapter of the Belfast Good Friday agreement? Is it different from what you expected or argued for during the negotiations, and would you suggest any improvements? </w:t>
      </w:r>
    </w:p>
    <w:p w:rsidR="00FC0EF3" w:rsidP="00FC0EF3">
      <w:pPr>
        <w:pStyle w:val="Answer"/>
      </w:pPr>
      <w:r>
        <w:rPr>
          <w:b/>
          <w:i/>
        </w:rPr>
        <w:t xml:space="preserve">Professor Monica McWilliams: </w:t>
      </w:r>
      <w:r>
        <w:t xml:space="preserve">It is good to hear your voice again, Peter, after all this time. Yes, it has been a major disappointment in how they were taken forward. It did not surprise me that the Assembly had difficulties in taking them forward, given the disputes over rights in the Assembly at that time, but I was disappointed in the way that Westminster would not take them forward, particularly the advice on the Bill of Rights. I have gone back to look at all of the letters of correspondence, and eventually, when the Conservative Government came into power, the Secretary of State in Westminster wrote to the parties and asked them if the Assembly would take up the Bill of Rights when in fact it fell to Westminster to legislate, as was agreed in the Hillsborough declaration of 2006, when you were Secretary of State. </w:t>
      </w:r>
      <w:r>
        <w:t>So</w:t>
      </w:r>
      <w:r>
        <w:t xml:space="preserve"> it was changed. </w:t>
      </w:r>
      <w:r>
        <w:t>Needless to say, I</w:t>
      </w:r>
      <w:r>
        <w:t xml:space="preserve"> knew then that that was the end of the Bill of Rights. Had that happened with Patten and the police reforms, we would never have got consensus in the Northern Ireland Assembly on the Patten commission. </w:t>
      </w:r>
    </w:p>
    <w:p w:rsidR="00FC0EF3" w:rsidRPr="00B31DB5" w:rsidP="00FC0EF3">
      <w:pPr>
        <w:pStyle w:val="Remark"/>
      </w:pPr>
      <w:r w:rsidRPr="002F0A15">
        <w:rPr>
          <w:b/>
        </w:rPr>
        <w:t>Lord</w:t>
      </w:r>
      <w:r>
        <w:rPr>
          <w:b/>
        </w:rPr>
        <w:t xml:space="preserve"> </w:t>
      </w:r>
      <w:r w:rsidRPr="002F0A15">
        <w:rPr>
          <w:b/>
        </w:rPr>
        <w:t>Hain:</w:t>
      </w:r>
      <w:r>
        <w:t xml:space="preserve"> Sorry to interrupt, but is the absence of a Bill of Rights your major disappointment, or are there others? </w:t>
      </w:r>
    </w:p>
    <w:p w:rsidR="00FC0EF3" w:rsidP="00FC0EF3">
      <w:pPr>
        <w:pStyle w:val="Answer"/>
      </w:pPr>
      <w:r>
        <w:rPr>
          <w:b/>
          <w:i/>
        </w:rPr>
        <w:t xml:space="preserve">Professor Monica McWilliams: </w:t>
      </w:r>
      <w:r>
        <w:t xml:space="preserve">Another is the fact that the consultative Civic Forum did not remain in place to discuss this. As you know, civic society in Northern Ireland had a huge voice. It was one of the largest participation exercises ever around equality and human rights. I have to say that, when I knocked the doors for the referendum, people said to me, “This is a terrorist charter”. I said, “What do you mean?”, and they said, “You’re letting prisoners out. You’re emasculating our police, and you’re standing down the criminal justice system as we once knew it”. </w:t>
      </w:r>
      <w:r>
        <w:t>So</w:t>
      </w:r>
      <w:r>
        <w:t xml:space="preserve"> I pointed to these sections in the agreement but then I realised that we needed to translate English into English so that people could understand what we had written in the agreement. </w:t>
      </w:r>
    </w:p>
    <w:p w:rsidR="00FC0EF3" w:rsidP="00FC0EF3">
      <w:pPr>
        <w:pStyle w:val="Answer"/>
      </w:pPr>
      <w:r>
        <w:t xml:space="preserve">I also have to say that the sections on victims’ rights and reconciliation changed some minds. Again, looking back, the parties should have stayed together. They should have sat on panels and talked about what we had promised and what we were going to deliver. It is not entirely the Government’s fault, but if the mandate fell to the Government to produce </w:t>
      </w:r>
      <w:r>
        <w:t>legislation</w:t>
      </w:r>
      <w:r>
        <w:t xml:space="preserve"> then they did not do so, nor did they do it on the Equality Act that Britain already had. There are </w:t>
      </w:r>
      <w:r>
        <w:t>a number of</w:t>
      </w:r>
      <w:r>
        <w:t xml:space="preserve"> gaps.</w:t>
      </w:r>
    </w:p>
    <w:p w:rsidR="00FC0EF3" w:rsidP="00FC0EF3">
      <w:pPr>
        <w:pStyle w:val="Remark"/>
      </w:pPr>
      <w:r w:rsidRPr="00550B65">
        <w:rPr>
          <w:b/>
        </w:rPr>
        <w:t>The</w:t>
      </w:r>
      <w:r>
        <w:rPr>
          <w:b/>
        </w:rPr>
        <w:t xml:space="preserve"> </w:t>
      </w:r>
      <w:r w:rsidRPr="00550B65">
        <w:rPr>
          <w:b/>
        </w:rPr>
        <w:t>Chair:</w:t>
      </w:r>
      <w:r>
        <w:t xml:space="preserve"> To pick up on the second part of Lord Hain’s question, we were hoping to have Dermot Nesbitt in this session but there was a technical problem that has stopped him joining us, at least so far. He sent us a written submission that has his lengthy bullet-point list for a Bill of Rights at the end. Can you explain to us what the deficiencies are in the rights that are available? If I wanted to enforce a human right, or what I believe to be a human right, in Northern Ireland, what deficiencies are there compared with, say, Great Britain?</w:t>
      </w:r>
    </w:p>
    <w:p w:rsidR="00FC0EF3" w:rsidRPr="00FC0EF3" w:rsidP="00FC0EF3">
      <w:pPr>
        <w:pStyle w:val="Answer"/>
      </w:pPr>
      <w:r>
        <w:rPr>
          <w:b/>
          <w:i/>
        </w:rPr>
        <w:t xml:space="preserve">Professor Monica McWilliams: </w:t>
      </w:r>
      <w:r>
        <w:t xml:space="preserve">You have asked for quick </w:t>
      </w:r>
      <w:r>
        <w:t>responses</w:t>
      </w:r>
      <w:r>
        <w:t xml:space="preserve"> but I could not answer that quickly. </w:t>
      </w:r>
      <w:r>
        <w:t>Certainly</w:t>
      </w:r>
      <w:r>
        <w:t xml:space="preserve"> the document and the advice that we handed to 10 Downing Street in 2008 would tell you which ones were supplementary. </w:t>
      </w:r>
    </w:p>
    <w:p w:rsidR="00FC0EF3" w:rsidRPr="00FC0EF3" w:rsidP="00FC0EF3">
      <w:pPr>
        <w:pStyle w:val="Answer"/>
      </w:pPr>
      <w:r w:rsidRPr="00FC0EF3">
        <w:t>But</w:t>
      </w:r>
      <w:r>
        <w:t xml:space="preserve"> </w:t>
      </w:r>
      <w:r w:rsidRPr="00FC0EF3">
        <w:t>the</w:t>
      </w:r>
      <w:r>
        <w:t xml:space="preserve"> </w:t>
      </w:r>
      <w:r w:rsidRPr="00FC0EF3">
        <w:t>piece</w:t>
      </w:r>
      <w:r>
        <w:t xml:space="preserve"> </w:t>
      </w:r>
      <w:r w:rsidRPr="00FC0EF3">
        <w:t>that</w:t>
      </w:r>
      <w:r>
        <w:t xml:space="preserve"> </w:t>
      </w:r>
      <w:r w:rsidRPr="00FC0EF3">
        <w:t>people</w:t>
      </w:r>
      <w:r>
        <w:t xml:space="preserve"> </w:t>
      </w:r>
      <w:r w:rsidRPr="00FC0EF3">
        <w:t>forget</w:t>
      </w:r>
      <w:r>
        <w:t xml:space="preserve"> </w:t>
      </w:r>
      <w:r w:rsidRPr="00FC0EF3">
        <w:t>is</w:t>
      </w:r>
      <w:r>
        <w:t xml:space="preserve"> </w:t>
      </w:r>
      <w:r w:rsidRPr="00FC0EF3">
        <w:t>that</w:t>
      </w:r>
      <w:r>
        <w:t xml:space="preserve"> </w:t>
      </w:r>
      <w:r w:rsidRPr="00FC0EF3">
        <w:t>that</w:t>
      </w:r>
      <w:r>
        <w:t xml:space="preserve"> </w:t>
      </w:r>
      <w:r w:rsidRPr="00FC0EF3">
        <w:t>section</w:t>
      </w:r>
      <w:r>
        <w:t xml:space="preserve"> </w:t>
      </w:r>
      <w:r w:rsidRPr="00FC0EF3">
        <w:t>of</w:t>
      </w:r>
      <w:r>
        <w:t xml:space="preserve"> </w:t>
      </w:r>
      <w:r w:rsidRPr="00FC0EF3">
        <w:t>the</w:t>
      </w:r>
      <w:r>
        <w:t xml:space="preserve"> </w:t>
      </w:r>
      <w:r w:rsidRPr="00FC0EF3">
        <w:t>agreement</w:t>
      </w:r>
      <w:r>
        <w:t xml:space="preserve"> </w:t>
      </w:r>
      <w:r w:rsidRPr="00FC0EF3">
        <w:t>asked</w:t>
      </w:r>
      <w:r>
        <w:t xml:space="preserve"> </w:t>
      </w:r>
      <w:r w:rsidRPr="00FC0EF3">
        <w:t>the</w:t>
      </w:r>
      <w:r>
        <w:t xml:space="preserve"> </w:t>
      </w:r>
      <w:r w:rsidRPr="00FC0EF3">
        <w:t>commission</w:t>
      </w:r>
      <w:r>
        <w:t xml:space="preserve"> </w:t>
      </w:r>
      <w:r w:rsidRPr="00FC0EF3">
        <w:t>also</w:t>
      </w:r>
      <w:r>
        <w:t xml:space="preserve"> </w:t>
      </w:r>
      <w:r w:rsidRPr="00FC0EF3">
        <w:t>to</w:t>
      </w:r>
      <w:r>
        <w:t xml:space="preserve"> </w:t>
      </w:r>
      <w:r w:rsidRPr="00FC0EF3">
        <w:t>pay</w:t>
      </w:r>
      <w:r>
        <w:t xml:space="preserve"> </w:t>
      </w:r>
      <w:r w:rsidRPr="00FC0EF3">
        <w:t>attention</w:t>
      </w:r>
      <w:r>
        <w:t xml:space="preserve"> </w:t>
      </w:r>
      <w:r w:rsidRPr="00FC0EF3">
        <w:t>to</w:t>
      </w:r>
      <w:r>
        <w:t xml:space="preserve"> </w:t>
      </w:r>
      <w:r w:rsidRPr="00FC0EF3">
        <w:t>international</w:t>
      </w:r>
      <w:r>
        <w:t xml:space="preserve"> </w:t>
      </w:r>
      <w:r w:rsidRPr="00FC0EF3">
        <w:t>standards,</w:t>
      </w:r>
      <w:r>
        <w:t xml:space="preserve"> </w:t>
      </w:r>
      <w:r w:rsidRPr="00FC0EF3">
        <w:t>not</w:t>
      </w:r>
      <w:r>
        <w:t xml:space="preserve"> </w:t>
      </w:r>
      <w:r w:rsidRPr="00FC0EF3">
        <w:t>just</w:t>
      </w:r>
      <w:r>
        <w:t xml:space="preserve"> </w:t>
      </w:r>
      <w:r w:rsidRPr="00FC0EF3">
        <w:t>the</w:t>
      </w:r>
      <w:r>
        <w:t xml:space="preserve"> </w:t>
      </w:r>
      <w:r w:rsidRPr="00FC0EF3">
        <w:t>European</w:t>
      </w:r>
      <w:r>
        <w:t xml:space="preserve"> </w:t>
      </w:r>
      <w:r w:rsidRPr="00FC0EF3">
        <w:t>convention</w:t>
      </w:r>
      <w:r>
        <w:t xml:space="preserve"> </w:t>
      </w:r>
      <w:r w:rsidRPr="00FC0EF3">
        <w:t>rights.</w:t>
      </w:r>
      <w:r>
        <w:t xml:space="preserve"> </w:t>
      </w:r>
      <w:r w:rsidRPr="00FC0EF3">
        <w:t>We</w:t>
      </w:r>
      <w:r>
        <w:t xml:space="preserve"> </w:t>
      </w:r>
      <w:r w:rsidRPr="00FC0EF3">
        <w:t>did</w:t>
      </w:r>
      <w:r>
        <w:t xml:space="preserve"> </w:t>
      </w:r>
      <w:r w:rsidRPr="00FC0EF3">
        <w:t>both,</w:t>
      </w:r>
      <w:r>
        <w:t xml:space="preserve"> </w:t>
      </w:r>
      <w:r w:rsidRPr="00FC0EF3">
        <w:t>but</w:t>
      </w:r>
      <w:r>
        <w:t xml:space="preserve"> </w:t>
      </w:r>
      <w:r w:rsidRPr="00FC0EF3">
        <w:t>people</w:t>
      </w:r>
      <w:r>
        <w:t xml:space="preserve"> </w:t>
      </w:r>
      <w:r w:rsidRPr="00FC0EF3">
        <w:t>have</w:t>
      </w:r>
      <w:r>
        <w:t xml:space="preserve"> </w:t>
      </w:r>
      <w:r w:rsidRPr="00FC0EF3">
        <w:t>a</w:t>
      </w:r>
      <w:r>
        <w:t xml:space="preserve"> </w:t>
      </w:r>
      <w:r w:rsidRPr="00FC0EF3">
        <w:t>short</w:t>
      </w:r>
      <w:r>
        <w:t xml:space="preserve"> </w:t>
      </w:r>
      <w:r w:rsidRPr="00FC0EF3">
        <w:t>memory,</w:t>
      </w:r>
      <w:r>
        <w:t xml:space="preserve"> </w:t>
      </w:r>
      <w:r w:rsidRPr="00FC0EF3">
        <w:t>in</w:t>
      </w:r>
      <w:r>
        <w:t xml:space="preserve"> </w:t>
      </w:r>
      <w:r w:rsidRPr="00FC0EF3">
        <w:t>that</w:t>
      </w:r>
      <w:r>
        <w:t xml:space="preserve"> </w:t>
      </w:r>
      <w:r w:rsidRPr="00FC0EF3">
        <w:t>they</w:t>
      </w:r>
      <w:r>
        <w:t xml:space="preserve"> </w:t>
      </w:r>
      <w:r w:rsidRPr="00FC0EF3">
        <w:t>constantly</w:t>
      </w:r>
      <w:r>
        <w:t xml:space="preserve"> </w:t>
      </w:r>
      <w:r w:rsidRPr="00FC0EF3">
        <w:t>say,</w:t>
      </w:r>
      <w:r>
        <w:t xml:space="preserve"> </w:t>
      </w:r>
      <w:r w:rsidRPr="00FC0EF3">
        <w:t>“Sure,</w:t>
      </w:r>
      <w:r>
        <w:t xml:space="preserve"> </w:t>
      </w:r>
      <w:r w:rsidRPr="00FC0EF3">
        <w:t>everything</w:t>
      </w:r>
      <w:r>
        <w:t xml:space="preserve"> </w:t>
      </w:r>
      <w:r w:rsidRPr="00FC0EF3">
        <w:t>was</w:t>
      </w:r>
      <w:r>
        <w:t xml:space="preserve"> </w:t>
      </w:r>
      <w:r w:rsidRPr="00FC0EF3">
        <w:t>in</w:t>
      </w:r>
      <w:r>
        <w:t xml:space="preserve"> </w:t>
      </w:r>
      <w:r w:rsidRPr="00FC0EF3">
        <w:t>the</w:t>
      </w:r>
      <w:r>
        <w:t xml:space="preserve"> </w:t>
      </w:r>
      <w:r w:rsidRPr="00FC0EF3">
        <w:t>European</w:t>
      </w:r>
      <w:r>
        <w:t xml:space="preserve"> </w:t>
      </w:r>
      <w:r w:rsidRPr="00FC0EF3">
        <w:t>convention”,</w:t>
      </w:r>
      <w:r>
        <w:t xml:space="preserve"> </w:t>
      </w:r>
      <w:r w:rsidRPr="00FC0EF3">
        <w:t>but</w:t>
      </w:r>
      <w:r>
        <w:t xml:space="preserve"> </w:t>
      </w:r>
      <w:r w:rsidRPr="00FC0EF3">
        <w:t>in</w:t>
      </w:r>
      <w:r>
        <w:t xml:space="preserve"> </w:t>
      </w:r>
      <w:r w:rsidRPr="00FC0EF3">
        <w:t>fact</w:t>
      </w:r>
      <w:r>
        <w:t xml:space="preserve"> </w:t>
      </w:r>
      <w:r w:rsidRPr="00FC0EF3">
        <w:t>not</w:t>
      </w:r>
      <w:r>
        <w:t xml:space="preserve"> </w:t>
      </w:r>
      <w:r w:rsidRPr="00FC0EF3">
        <w:t>everything</w:t>
      </w:r>
      <w:r>
        <w:t xml:space="preserve"> </w:t>
      </w:r>
      <w:r w:rsidRPr="00FC0EF3">
        <w:t>was.</w:t>
      </w:r>
      <w:r>
        <w:t xml:space="preserve"> </w:t>
      </w:r>
    </w:p>
    <w:p w:rsidR="00FC0EF3" w:rsidP="00FC0EF3">
      <w:pPr>
        <w:pStyle w:val="Answer"/>
      </w:pPr>
      <w:r w:rsidRPr="00E614E5">
        <w:t>Let</w:t>
      </w:r>
      <w:r>
        <w:t xml:space="preserve"> </w:t>
      </w:r>
      <w:r w:rsidRPr="00E614E5">
        <w:t>me</w:t>
      </w:r>
      <w:r>
        <w:t xml:space="preserve"> </w:t>
      </w:r>
      <w:r w:rsidRPr="00E614E5">
        <w:t>give</w:t>
      </w:r>
      <w:r>
        <w:t xml:space="preserve"> the Committee </w:t>
      </w:r>
      <w:r w:rsidRPr="00E614E5">
        <w:t>one</w:t>
      </w:r>
      <w:r>
        <w:t xml:space="preserve"> </w:t>
      </w:r>
      <w:r w:rsidRPr="00E614E5">
        <w:t>example</w:t>
      </w:r>
      <w:r>
        <w:t>: t</w:t>
      </w:r>
      <w:r w:rsidRPr="00E614E5">
        <w:t>he</w:t>
      </w:r>
      <w:r>
        <w:t xml:space="preserve"> </w:t>
      </w:r>
      <w:r w:rsidRPr="00E614E5">
        <w:t>right</w:t>
      </w:r>
      <w:r>
        <w:t xml:space="preserve"> </w:t>
      </w:r>
      <w:r w:rsidRPr="00E614E5">
        <w:t>to</w:t>
      </w:r>
      <w:r>
        <w:t xml:space="preserve"> </w:t>
      </w:r>
      <w:r w:rsidRPr="00E614E5">
        <w:t>be</w:t>
      </w:r>
      <w:r>
        <w:t xml:space="preserve"> </w:t>
      </w:r>
      <w:r w:rsidRPr="00E614E5">
        <w:t>British,</w:t>
      </w:r>
      <w:r>
        <w:t xml:space="preserve"> </w:t>
      </w:r>
      <w:r w:rsidRPr="00E614E5">
        <w:t>Irish</w:t>
      </w:r>
      <w:r>
        <w:t xml:space="preserve"> </w:t>
      </w:r>
      <w:r w:rsidRPr="00E614E5">
        <w:t>or</w:t>
      </w:r>
      <w:r>
        <w:t xml:space="preserve"> </w:t>
      </w:r>
      <w:r w:rsidRPr="00E614E5">
        <w:t>both.</w:t>
      </w:r>
      <w:r>
        <w:t xml:space="preserve"> </w:t>
      </w:r>
      <w:r w:rsidRPr="00E614E5">
        <w:t>That</w:t>
      </w:r>
      <w:r>
        <w:t xml:space="preserve"> </w:t>
      </w:r>
      <w:r w:rsidRPr="00E614E5">
        <w:t>is</w:t>
      </w:r>
      <w:r>
        <w:t xml:space="preserve"> </w:t>
      </w:r>
      <w:r w:rsidRPr="00E614E5">
        <w:t>probably</w:t>
      </w:r>
      <w:r>
        <w:t xml:space="preserve"> </w:t>
      </w:r>
      <w:r w:rsidRPr="00E614E5">
        <w:t>still</w:t>
      </w:r>
      <w:r>
        <w:t xml:space="preserve"> </w:t>
      </w:r>
      <w:r w:rsidRPr="00E614E5">
        <w:t>an</w:t>
      </w:r>
      <w:r>
        <w:t xml:space="preserve"> </w:t>
      </w:r>
      <w:r w:rsidRPr="00E614E5">
        <w:t>aspiration.</w:t>
      </w:r>
      <w:r>
        <w:t xml:space="preserve"> It is </w:t>
      </w:r>
      <w:r w:rsidRPr="00E614E5">
        <w:t>not</w:t>
      </w:r>
      <w:r>
        <w:t xml:space="preserve"> </w:t>
      </w:r>
      <w:r w:rsidRPr="00E614E5">
        <w:t>a</w:t>
      </w:r>
      <w:r>
        <w:t xml:space="preserve"> </w:t>
      </w:r>
      <w:r w:rsidRPr="00E614E5">
        <w:t>judica</w:t>
      </w:r>
      <w:r>
        <w:t xml:space="preserve">ble </w:t>
      </w:r>
      <w:r w:rsidRPr="00E614E5">
        <w:t>right.</w:t>
      </w:r>
      <w:r>
        <w:t xml:space="preserve"> The case </w:t>
      </w:r>
      <w:r w:rsidRPr="00E614E5">
        <w:t>Emma</w:t>
      </w:r>
      <w:r>
        <w:t xml:space="preserve"> D</w:t>
      </w:r>
      <w:r w:rsidRPr="00E614E5">
        <w:t>eSouza</w:t>
      </w:r>
      <w:r>
        <w:t xml:space="preserve"> </w:t>
      </w:r>
      <w:r w:rsidRPr="00E614E5">
        <w:t>took</w:t>
      </w:r>
      <w:r>
        <w:t xml:space="preserve"> against </w:t>
      </w:r>
      <w:r w:rsidRPr="00E614E5">
        <w:t>the</w:t>
      </w:r>
      <w:r>
        <w:t xml:space="preserve"> </w:t>
      </w:r>
      <w:r w:rsidRPr="00E614E5">
        <w:t>Home</w:t>
      </w:r>
      <w:r>
        <w:t xml:space="preserve"> </w:t>
      </w:r>
      <w:r w:rsidRPr="00E614E5">
        <w:t>Office</w:t>
      </w:r>
      <w:r>
        <w:t xml:space="preserve"> </w:t>
      </w:r>
      <w:r w:rsidRPr="00E614E5">
        <w:t>showed</w:t>
      </w:r>
      <w:r>
        <w:t xml:space="preserve"> </w:t>
      </w:r>
      <w:r w:rsidRPr="00E614E5">
        <w:t>the</w:t>
      </w:r>
      <w:r>
        <w:t xml:space="preserve"> </w:t>
      </w:r>
      <w:r w:rsidRPr="00E614E5">
        <w:t>lengthy</w:t>
      </w:r>
      <w:r>
        <w:t xml:space="preserve"> </w:t>
      </w:r>
      <w:r w:rsidRPr="00E614E5">
        <w:t>proceedings</w:t>
      </w:r>
      <w:r>
        <w:t xml:space="preserve"> </w:t>
      </w:r>
      <w:r w:rsidRPr="00E614E5">
        <w:t>she</w:t>
      </w:r>
      <w:r>
        <w:t xml:space="preserve"> </w:t>
      </w:r>
      <w:r w:rsidRPr="00E614E5">
        <w:t>had</w:t>
      </w:r>
      <w:r>
        <w:t xml:space="preserve"> </w:t>
      </w:r>
      <w:r w:rsidRPr="00E614E5">
        <w:t>to</w:t>
      </w:r>
      <w:r>
        <w:t xml:space="preserve"> </w:t>
      </w:r>
      <w:r w:rsidRPr="00E614E5">
        <w:t>go</w:t>
      </w:r>
      <w:r>
        <w:t xml:space="preserve"> </w:t>
      </w:r>
      <w:r w:rsidRPr="00E614E5">
        <w:t>through</w:t>
      </w:r>
      <w:r>
        <w:t xml:space="preserve"> </w:t>
      </w:r>
      <w:r w:rsidRPr="00E614E5">
        <w:t>in</w:t>
      </w:r>
      <w:r>
        <w:t xml:space="preserve"> </w:t>
      </w:r>
      <w:r w:rsidRPr="00E614E5">
        <w:t>order</w:t>
      </w:r>
      <w:r>
        <w:t xml:space="preserve"> </w:t>
      </w:r>
      <w:r w:rsidRPr="00E614E5">
        <w:t>to</w:t>
      </w:r>
      <w:r>
        <w:t xml:space="preserve"> </w:t>
      </w:r>
      <w:r w:rsidRPr="00E614E5">
        <w:t>establish</w:t>
      </w:r>
      <w:r>
        <w:t xml:space="preserve"> </w:t>
      </w:r>
      <w:r w:rsidRPr="00E614E5">
        <w:t>that</w:t>
      </w:r>
      <w:r>
        <w:t xml:space="preserve"> </w:t>
      </w:r>
      <w:r w:rsidRPr="00E614E5">
        <w:t>right</w:t>
      </w:r>
      <w:r>
        <w:t xml:space="preserve"> </w:t>
      </w:r>
      <w:r w:rsidRPr="00E614E5">
        <w:t>for</w:t>
      </w:r>
      <w:r>
        <w:t xml:space="preserve"> </w:t>
      </w:r>
      <w:r w:rsidRPr="00E614E5">
        <w:t>her</w:t>
      </w:r>
      <w:r>
        <w:t xml:space="preserve"> </w:t>
      </w:r>
      <w:r w:rsidRPr="00E614E5">
        <w:t>husband.</w:t>
      </w:r>
      <w:r>
        <w:t xml:space="preserve"> T</w:t>
      </w:r>
      <w:r w:rsidRPr="00E614E5">
        <w:t>hat</w:t>
      </w:r>
      <w:r>
        <w:t xml:space="preserve"> </w:t>
      </w:r>
      <w:r w:rsidRPr="00E614E5">
        <w:t>is</w:t>
      </w:r>
      <w:r>
        <w:t xml:space="preserve"> </w:t>
      </w:r>
      <w:r w:rsidRPr="00E614E5">
        <w:t>just</w:t>
      </w:r>
      <w:r>
        <w:t xml:space="preserve"> </w:t>
      </w:r>
      <w:r w:rsidRPr="00E614E5">
        <w:t>one</w:t>
      </w:r>
      <w:r>
        <w:t xml:space="preserve"> </w:t>
      </w:r>
      <w:r w:rsidRPr="00E614E5">
        <w:t>minor</w:t>
      </w:r>
      <w:r>
        <w:t xml:space="preserve"> </w:t>
      </w:r>
      <w:r w:rsidRPr="00E614E5">
        <w:t>example.</w:t>
      </w:r>
      <w:r>
        <w:t xml:space="preserve"> </w:t>
      </w:r>
      <w:r w:rsidRPr="00E614E5">
        <w:t>There</w:t>
      </w:r>
      <w:r>
        <w:t xml:space="preserve"> </w:t>
      </w:r>
      <w:r w:rsidRPr="00E614E5">
        <w:t>are</w:t>
      </w:r>
      <w:r>
        <w:t xml:space="preserve"> </w:t>
      </w:r>
      <w:r w:rsidRPr="00E614E5">
        <w:t>others.</w:t>
      </w:r>
      <w:r>
        <w:t xml:space="preserve"> We </w:t>
      </w:r>
      <w:r w:rsidRPr="00E614E5">
        <w:t>do</w:t>
      </w:r>
      <w:r>
        <w:t xml:space="preserve"> </w:t>
      </w:r>
      <w:r w:rsidRPr="00E614E5">
        <w:t>not</w:t>
      </w:r>
      <w:r>
        <w:t xml:space="preserve"> </w:t>
      </w:r>
      <w:r w:rsidRPr="00E614E5">
        <w:t>have</w:t>
      </w:r>
      <w:r>
        <w:t xml:space="preserve"> </w:t>
      </w:r>
      <w:r w:rsidRPr="00E614E5">
        <w:t>a</w:t>
      </w:r>
      <w:r>
        <w:t xml:space="preserve"> B</w:t>
      </w:r>
      <w:r w:rsidRPr="00E614E5">
        <w:t>ill</w:t>
      </w:r>
      <w:r>
        <w:t xml:space="preserve"> </w:t>
      </w:r>
      <w:r w:rsidRPr="00E614E5">
        <w:t>of</w:t>
      </w:r>
      <w:r>
        <w:t xml:space="preserve"> R</w:t>
      </w:r>
      <w:r w:rsidRPr="00E614E5">
        <w:t>ights</w:t>
      </w:r>
      <w:r>
        <w:t xml:space="preserve">, </w:t>
      </w:r>
      <w:r w:rsidRPr="00E614E5">
        <w:t>which</w:t>
      </w:r>
      <w:r>
        <w:t xml:space="preserve"> </w:t>
      </w:r>
      <w:r w:rsidRPr="00E614E5">
        <w:t>many</w:t>
      </w:r>
      <w:r>
        <w:t xml:space="preserve"> </w:t>
      </w:r>
      <w:r w:rsidRPr="00E614E5">
        <w:t>other</w:t>
      </w:r>
      <w:r>
        <w:t xml:space="preserve"> </w:t>
      </w:r>
      <w:r w:rsidRPr="00E614E5">
        <w:t>places</w:t>
      </w:r>
      <w:r>
        <w:t xml:space="preserve"> </w:t>
      </w:r>
      <w:r w:rsidRPr="00E614E5">
        <w:t>have</w:t>
      </w:r>
      <w:r>
        <w:t xml:space="preserve">, including </w:t>
      </w:r>
      <w:r w:rsidRPr="00E614E5">
        <w:t>Commonwealth</w:t>
      </w:r>
      <w:r>
        <w:t xml:space="preserve"> </w:t>
      </w:r>
      <w:r w:rsidRPr="00E614E5">
        <w:t>countries</w:t>
      </w:r>
      <w:r>
        <w:t xml:space="preserve">; </w:t>
      </w:r>
      <w:r w:rsidRPr="00E614E5">
        <w:t>I</w:t>
      </w:r>
      <w:r>
        <w:t xml:space="preserve"> </w:t>
      </w:r>
      <w:r w:rsidRPr="00E614E5">
        <w:t>studied</w:t>
      </w:r>
      <w:r>
        <w:t xml:space="preserve"> </w:t>
      </w:r>
      <w:r w:rsidRPr="00E614E5">
        <w:t>Canada</w:t>
      </w:r>
      <w:r>
        <w:t xml:space="preserve"> </w:t>
      </w:r>
      <w:r w:rsidRPr="00E614E5">
        <w:t>and</w:t>
      </w:r>
      <w:r>
        <w:t xml:space="preserve"> </w:t>
      </w:r>
      <w:r w:rsidRPr="00E614E5">
        <w:t>Australia</w:t>
      </w:r>
      <w:r>
        <w:t xml:space="preserve"> </w:t>
      </w:r>
      <w:r w:rsidRPr="00E614E5">
        <w:t>and</w:t>
      </w:r>
      <w:r>
        <w:t xml:space="preserve"> </w:t>
      </w:r>
      <w:r w:rsidRPr="00E614E5">
        <w:t>all</w:t>
      </w:r>
      <w:r>
        <w:t xml:space="preserve"> </w:t>
      </w:r>
      <w:r w:rsidRPr="00E614E5">
        <w:t>the</w:t>
      </w:r>
      <w:r>
        <w:t xml:space="preserve"> p</w:t>
      </w:r>
      <w:r w:rsidRPr="00E614E5">
        <w:t>arliamentary</w:t>
      </w:r>
      <w:r>
        <w:t xml:space="preserve"> </w:t>
      </w:r>
      <w:r w:rsidRPr="00E614E5">
        <w:t>systems</w:t>
      </w:r>
      <w:r>
        <w:t>.  T</w:t>
      </w:r>
      <w:r w:rsidRPr="00E614E5">
        <w:t>he</w:t>
      </w:r>
      <w:r>
        <w:t xml:space="preserve"> </w:t>
      </w:r>
      <w:r w:rsidRPr="00E614E5">
        <w:t>biggest</w:t>
      </w:r>
      <w:r>
        <w:t xml:space="preserve"> </w:t>
      </w:r>
      <w:r w:rsidRPr="00E614E5">
        <w:t>dispute</w:t>
      </w:r>
      <w:r>
        <w:t xml:space="preserve"> </w:t>
      </w:r>
      <w:r w:rsidRPr="00E614E5">
        <w:t>was</w:t>
      </w:r>
      <w:r>
        <w:t xml:space="preserve"> about </w:t>
      </w:r>
      <w:r w:rsidRPr="00E614E5">
        <w:t>two</w:t>
      </w:r>
      <w:r>
        <w:t xml:space="preserve"> </w:t>
      </w:r>
      <w:r w:rsidRPr="00E614E5">
        <w:t>reasons</w:t>
      </w:r>
      <w:r>
        <w:t xml:space="preserve">: that </w:t>
      </w:r>
      <w:r w:rsidRPr="00E614E5">
        <w:t>Parliament</w:t>
      </w:r>
      <w:r>
        <w:t xml:space="preserve"> is </w:t>
      </w:r>
      <w:r w:rsidRPr="00E614E5">
        <w:t>sovereign</w:t>
      </w:r>
      <w:r>
        <w:t xml:space="preserve"> </w:t>
      </w:r>
      <w:r w:rsidRPr="00E614E5">
        <w:t>and</w:t>
      </w:r>
      <w:r>
        <w:t xml:space="preserve"> </w:t>
      </w:r>
      <w:r w:rsidRPr="00E614E5">
        <w:t>that</w:t>
      </w:r>
      <w:r>
        <w:t xml:space="preserve"> </w:t>
      </w:r>
      <w:r w:rsidRPr="00E614E5">
        <w:t>Northern</w:t>
      </w:r>
      <w:r>
        <w:t xml:space="preserve"> </w:t>
      </w:r>
      <w:r w:rsidRPr="00E614E5">
        <w:t>Ireland</w:t>
      </w:r>
      <w:r>
        <w:t xml:space="preserve"> </w:t>
      </w:r>
      <w:r w:rsidRPr="00E614E5">
        <w:t>d</w:t>
      </w:r>
      <w:r>
        <w:t xml:space="preserve">oes </w:t>
      </w:r>
      <w:r w:rsidRPr="00E614E5">
        <w:t>not</w:t>
      </w:r>
      <w:r>
        <w:t xml:space="preserve"> </w:t>
      </w:r>
      <w:r w:rsidRPr="00E614E5">
        <w:t>need</w:t>
      </w:r>
      <w:r>
        <w:t xml:space="preserve"> </w:t>
      </w:r>
      <w:r w:rsidRPr="00E614E5">
        <w:t>a</w:t>
      </w:r>
      <w:r>
        <w:t xml:space="preserve"> B</w:t>
      </w:r>
      <w:r w:rsidRPr="00E614E5">
        <w:t>ill</w:t>
      </w:r>
      <w:r>
        <w:t xml:space="preserve"> </w:t>
      </w:r>
      <w:r w:rsidRPr="00E614E5">
        <w:t>of</w:t>
      </w:r>
      <w:r>
        <w:t xml:space="preserve"> R</w:t>
      </w:r>
      <w:r w:rsidRPr="00E614E5">
        <w:t>ights</w:t>
      </w:r>
      <w:r>
        <w:t xml:space="preserve"> because </w:t>
      </w:r>
      <w:r w:rsidRPr="00E614E5">
        <w:t>it</w:t>
      </w:r>
      <w:r>
        <w:t xml:space="preserve"> </w:t>
      </w:r>
      <w:r w:rsidRPr="00E614E5">
        <w:t>would</w:t>
      </w:r>
      <w:r>
        <w:t xml:space="preserve"> </w:t>
      </w:r>
      <w:r w:rsidRPr="00E614E5">
        <w:t>create</w:t>
      </w:r>
      <w:r>
        <w:t xml:space="preserve"> </w:t>
      </w:r>
      <w:r w:rsidRPr="00E614E5">
        <w:t>a</w:t>
      </w:r>
      <w:r>
        <w:t xml:space="preserve"> </w:t>
      </w:r>
      <w:r w:rsidRPr="00E614E5">
        <w:t>separateness</w:t>
      </w:r>
      <w:r>
        <w:t xml:space="preserve"> </w:t>
      </w:r>
      <w:r w:rsidRPr="00E614E5">
        <w:t>that</w:t>
      </w:r>
      <w:r>
        <w:t xml:space="preserve"> </w:t>
      </w:r>
      <w:r w:rsidRPr="00E614E5">
        <w:t>did</w:t>
      </w:r>
      <w:r>
        <w:t xml:space="preserve"> </w:t>
      </w:r>
      <w:r w:rsidRPr="00E614E5">
        <w:t>not</w:t>
      </w:r>
      <w:r>
        <w:t xml:space="preserve"> </w:t>
      </w:r>
      <w:r w:rsidRPr="00E614E5">
        <w:t>exist</w:t>
      </w:r>
      <w:r>
        <w:t xml:space="preserve"> </w:t>
      </w:r>
      <w:r w:rsidRPr="00E614E5">
        <w:t>and</w:t>
      </w:r>
      <w:r>
        <w:t xml:space="preserve"> </w:t>
      </w:r>
      <w:r w:rsidRPr="00E614E5">
        <w:t>should</w:t>
      </w:r>
      <w:r>
        <w:t xml:space="preserve"> </w:t>
      </w:r>
      <w:r w:rsidRPr="00E614E5">
        <w:t>n</w:t>
      </w:r>
      <w:r>
        <w:t>o</w:t>
      </w:r>
      <w:r w:rsidRPr="00E614E5">
        <w:t>t</w:t>
      </w:r>
      <w:r>
        <w:t xml:space="preserve"> </w:t>
      </w:r>
      <w:r w:rsidRPr="00E614E5">
        <w:t>exist.</w:t>
      </w:r>
      <w:r>
        <w:t xml:space="preserve"> </w:t>
      </w:r>
      <w:r w:rsidRPr="00BF7B7E">
        <w:t>That</w:t>
      </w:r>
      <w:r>
        <w:t xml:space="preserve"> </w:t>
      </w:r>
      <w:r w:rsidRPr="00BF7B7E">
        <w:t>was</w:t>
      </w:r>
      <w:r>
        <w:t xml:space="preserve"> </w:t>
      </w:r>
      <w:r w:rsidRPr="00BF7B7E">
        <w:t>probably</w:t>
      </w:r>
      <w:r>
        <w:t xml:space="preserve"> </w:t>
      </w:r>
      <w:r w:rsidRPr="00BF7B7E">
        <w:t>not</w:t>
      </w:r>
      <w:r>
        <w:t xml:space="preserve"> </w:t>
      </w:r>
      <w:r w:rsidRPr="00BF7B7E">
        <w:t>even</w:t>
      </w:r>
      <w:r>
        <w:t xml:space="preserve"> </w:t>
      </w:r>
      <w:r w:rsidRPr="00BF7B7E">
        <w:t>correct,</w:t>
      </w:r>
      <w:r>
        <w:t xml:space="preserve"> as </w:t>
      </w:r>
      <w:r w:rsidRPr="00BF7B7E">
        <w:t>we</w:t>
      </w:r>
      <w:r>
        <w:t xml:space="preserve"> </w:t>
      </w:r>
      <w:r w:rsidRPr="00BF7B7E">
        <w:t>did</w:t>
      </w:r>
      <w:r>
        <w:t xml:space="preserve"> </w:t>
      </w:r>
      <w:r w:rsidRPr="00BF7B7E">
        <w:t>not</w:t>
      </w:r>
      <w:r>
        <w:t xml:space="preserve"> </w:t>
      </w:r>
      <w:r w:rsidRPr="00BF7B7E">
        <w:t>have</w:t>
      </w:r>
      <w:r>
        <w:t xml:space="preserve"> </w:t>
      </w:r>
      <w:r w:rsidRPr="00BF7B7E">
        <w:t>parity</w:t>
      </w:r>
      <w:r>
        <w:t xml:space="preserve"> </w:t>
      </w:r>
      <w:r w:rsidRPr="00BF7B7E">
        <w:t>with</w:t>
      </w:r>
      <w:r>
        <w:t xml:space="preserve"> </w:t>
      </w:r>
      <w:r w:rsidRPr="00BF7B7E">
        <w:t>many</w:t>
      </w:r>
      <w:r>
        <w:t xml:space="preserve"> </w:t>
      </w:r>
      <w:r w:rsidRPr="00BF7B7E">
        <w:t>of</w:t>
      </w:r>
      <w:r>
        <w:t xml:space="preserve"> </w:t>
      </w:r>
      <w:r w:rsidRPr="00BF7B7E">
        <w:t>the</w:t>
      </w:r>
      <w:r>
        <w:t xml:space="preserve"> </w:t>
      </w:r>
      <w:r w:rsidRPr="00BF7B7E">
        <w:t>rights</w:t>
      </w:r>
      <w:r>
        <w:t xml:space="preserve"> </w:t>
      </w:r>
      <w:r w:rsidRPr="00BF7B7E">
        <w:t>that</w:t>
      </w:r>
      <w:r>
        <w:t xml:space="preserve"> </w:t>
      </w:r>
      <w:r w:rsidRPr="00BF7B7E">
        <w:t>existed</w:t>
      </w:r>
      <w:r>
        <w:t xml:space="preserve"> </w:t>
      </w:r>
      <w:r w:rsidRPr="00BF7B7E">
        <w:t>in</w:t>
      </w:r>
      <w:r>
        <w:t xml:space="preserve"> </w:t>
      </w:r>
      <w:r w:rsidRPr="00BF7B7E">
        <w:t>Britain.</w:t>
      </w:r>
      <w:r>
        <w:t xml:space="preserve"> T</w:t>
      </w:r>
      <w:r w:rsidRPr="00BF7B7E">
        <w:t>hat</w:t>
      </w:r>
      <w:r>
        <w:t xml:space="preserve"> </w:t>
      </w:r>
      <w:r w:rsidRPr="00BF7B7E">
        <w:t>is</w:t>
      </w:r>
      <w:r>
        <w:t xml:space="preserve"> </w:t>
      </w:r>
      <w:r w:rsidRPr="00BF7B7E">
        <w:t>the</w:t>
      </w:r>
      <w:r>
        <w:t xml:space="preserve"> </w:t>
      </w:r>
      <w:r w:rsidRPr="00BF7B7E">
        <w:t>first</w:t>
      </w:r>
      <w:r>
        <w:t xml:space="preserve"> </w:t>
      </w:r>
      <w:r w:rsidRPr="00BF7B7E">
        <w:t>dispute.</w:t>
      </w:r>
      <w:r>
        <w:t xml:space="preserve"> </w:t>
      </w:r>
    </w:p>
    <w:p w:rsidR="00FC0EF3" w:rsidP="00FC0EF3">
      <w:pPr>
        <w:pStyle w:val="Answer"/>
      </w:pPr>
      <w:r w:rsidRPr="00BF7B7E">
        <w:t>The</w:t>
      </w:r>
      <w:r>
        <w:t xml:space="preserve"> </w:t>
      </w:r>
      <w:r w:rsidRPr="00BF7B7E">
        <w:t>second</w:t>
      </w:r>
      <w:r>
        <w:t xml:space="preserve"> </w:t>
      </w:r>
      <w:r w:rsidRPr="00BF7B7E">
        <w:t>was</w:t>
      </w:r>
      <w:r>
        <w:t xml:space="preserve"> on </w:t>
      </w:r>
      <w:r w:rsidRPr="00BF7B7E">
        <w:t>social</w:t>
      </w:r>
      <w:r>
        <w:t xml:space="preserve"> </w:t>
      </w:r>
      <w:r w:rsidRPr="00BF7B7E">
        <w:t>and</w:t>
      </w:r>
      <w:r>
        <w:t xml:space="preserve"> </w:t>
      </w:r>
      <w:r w:rsidRPr="00BF7B7E">
        <w:t>economic</w:t>
      </w:r>
      <w:r>
        <w:t xml:space="preserve"> </w:t>
      </w:r>
      <w:r w:rsidRPr="00BF7B7E">
        <w:t>rights</w:t>
      </w:r>
      <w:r>
        <w:t xml:space="preserve"> and environmental rights. T</w:t>
      </w:r>
      <w:r w:rsidRPr="00BF7B7E">
        <w:t>he</w:t>
      </w:r>
      <w:r>
        <w:t xml:space="preserve"> </w:t>
      </w:r>
      <w:r w:rsidRPr="00BF7B7E">
        <w:t>European</w:t>
      </w:r>
      <w:r>
        <w:t xml:space="preserve"> c</w:t>
      </w:r>
      <w:r w:rsidRPr="00BF7B7E">
        <w:t>onvention</w:t>
      </w:r>
      <w:r>
        <w:t xml:space="preserve"> </w:t>
      </w:r>
      <w:r w:rsidRPr="00BF7B7E">
        <w:t>is</w:t>
      </w:r>
      <w:r>
        <w:t xml:space="preserve"> </w:t>
      </w:r>
      <w:r w:rsidRPr="00BF7B7E">
        <w:t>probably</w:t>
      </w:r>
      <w:r>
        <w:t xml:space="preserve"> </w:t>
      </w:r>
      <w:r w:rsidRPr="00BF7B7E">
        <w:t>pretty</w:t>
      </w:r>
      <w:r>
        <w:t xml:space="preserve"> </w:t>
      </w:r>
      <w:r w:rsidRPr="00BF7B7E">
        <w:t>mild</w:t>
      </w:r>
      <w:r>
        <w:t xml:space="preserve"> </w:t>
      </w:r>
      <w:r w:rsidRPr="00BF7B7E">
        <w:t>on</w:t>
      </w:r>
      <w:r>
        <w:t xml:space="preserve"> </w:t>
      </w:r>
      <w:r w:rsidRPr="00BF7B7E">
        <w:t>those</w:t>
      </w:r>
      <w:r>
        <w:t xml:space="preserve"> </w:t>
      </w:r>
      <w:r w:rsidRPr="00BF7B7E">
        <w:t>rights</w:t>
      </w:r>
      <w:r>
        <w:t>. W</w:t>
      </w:r>
      <w:r w:rsidRPr="00BF7B7E">
        <w:t>e</w:t>
      </w:r>
      <w:r>
        <w:t xml:space="preserve"> </w:t>
      </w:r>
      <w:r w:rsidRPr="00BF7B7E">
        <w:t>were</w:t>
      </w:r>
      <w:r>
        <w:t xml:space="preserve"> </w:t>
      </w:r>
      <w:r w:rsidRPr="00BF7B7E">
        <w:t>in</w:t>
      </w:r>
      <w:r>
        <w:t xml:space="preserve"> </w:t>
      </w:r>
      <w:r w:rsidRPr="00BF7B7E">
        <w:t>a</w:t>
      </w:r>
      <w:r>
        <w:t xml:space="preserve"> </w:t>
      </w:r>
      <w:r w:rsidRPr="00BF7B7E">
        <w:t>modern</w:t>
      </w:r>
      <w:r>
        <w:t xml:space="preserve"> </w:t>
      </w:r>
      <w:r w:rsidRPr="00BF7B7E">
        <w:t>day</w:t>
      </w:r>
      <w:r>
        <w:t xml:space="preserve"> </w:t>
      </w:r>
      <w:r w:rsidRPr="00BF7B7E">
        <w:t>of</w:t>
      </w:r>
      <w:r>
        <w:t xml:space="preserve"> </w:t>
      </w:r>
      <w:r w:rsidRPr="00BF7B7E">
        <w:t>1998</w:t>
      </w:r>
      <w:r>
        <w:t xml:space="preserve"> </w:t>
      </w:r>
      <w:r w:rsidRPr="00BF7B7E">
        <w:t>and</w:t>
      </w:r>
      <w:r>
        <w:t xml:space="preserve"> </w:t>
      </w:r>
      <w:r w:rsidRPr="00BF7B7E">
        <w:t>going</w:t>
      </w:r>
      <w:r>
        <w:t xml:space="preserve"> </w:t>
      </w:r>
      <w:r w:rsidRPr="00BF7B7E">
        <w:t>forward</w:t>
      </w:r>
      <w:r>
        <w:t xml:space="preserve"> </w:t>
      </w:r>
      <w:r w:rsidRPr="00BF7B7E">
        <w:t>to</w:t>
      </w:r>
      <w:r>
        <w:t xml:space="preserve"> </w:t>
      </w:r>
      <w:r w:rsidRPr="00BF7B7E">
        <w:t>2008,</w:t>
      </w:r>
      <w:r>
        <w:t xml:space="preserve"> you did not look at and include them. T</w:t>
      </w:r>
      <w:r w:rsidRPr="00BF7B7E">
        <w:t>hat</w:t>
      </w:r>
      <w:r>
        <w:t xml:space="preserve"> </w:t>
      </w:r>
      <w:r w:rsidRPr="00BF7B7E">
        <w:t>was</w:t>
      </w:r>
      <w:r>
        <w:t xml:space="preserve"> </w:t>
      </w:r>
      <w:r w:rsidRPr="00BF7B7E">
        <w:t>advice.</w:t>
      </w:r>
      <w:r>
        <w:t xml:space="preserve"> </w:t>
      </w:r>
      <w:r w:rsidRPr="00BF7B7E">
        <w:t>It</w:t>
      </w:r>
      <w:r>
        <w:t xml:space="preserve"> </w:t>
      </w:r>
      <w:r w:rsidRPr="00BF7B7E">
        <w:t>was</w:t>
      </w:r>
      <w:r>
        <w:t xml:space="preserve"> </w:t>
      </w:r>
      <w:r w:rsidRPr="00BF7B7E">
        <w:t>for</w:t>
      </w:r>
      <w:r>
        <w:t xml:space="preserve"> </w:t>
      </w:r>
      <w:r w:rsidRPr="00BF7B7E">
        <w:t>the</w:t>
      </w:r>
      <w:r>
        <w:t xml:space="preserve"> </w:t>
      </w:r>
      <w:r w:rsidRPr="00BF7B7E">
        <w:t>parties</w:t>
      </w:r>
      <w:r>
        <w:t xml:space="preserve"> </w:t>
      </w:r>
      <w:r w:rsidRPr="00BF7B7E">
        <w:t>and</w:t>
      </w:r>
      <w:r>
        <w:t xml:space="preserve"> </w:t>
      </w:r>
      <w:r w:rsidRPr="00BF7B7E">
        <w:t>the</w:t>
      </w:r>
      <w:r>
        <w:t xml:space="preserve"> </w:t>
      </w:r>
      <w:r w:rsidRPr="00BF7B7E">
        <w:t>Government</w:t>
      </w:r>
      <w:r>
        <w:t xml:space="preserve"> </w:t>
      </w:r>
      <w:r w:rsidRPr="00BF7B7E">
        <w:t>to</w:t>
      </w:r>
      <w:r>
        <w:t xml:space="preserve"> </w:t>
      </w:r>
      <w:r w:rsidRPr="00BF7B7E">
        <w:t>discuss</w:t>
      </w:r>
      <w:r>
        <w:t xml:space="preserve"> how it </w:t>
      </w:r>
      <w:r w:rsidRPr="00BF7B7E">
        <w:t>should</w:t>
      </w:r>
      <w:r>
        <w:t xml:space="preserve"> </w:t>
      </w:r>
      <w:r w:rsidRPr="00BF7B7E">
        <w:t>end</w:t>
      </w:r>
      <w:r>
        <w:t xml:space="preserve"> </w:t>
      </w:r>
      <w:r w:rsidRPr="00BF7B7E">
        <w:t>up.</w:t>
      </w:r>
      <w:r>
        <w:t xml:space="preserve"> A</w:t>
      </w:r>
      <w:r w:rsidRPr="00BF7B7E">
        <w:t>s</w:t>
      </w:r>
      <w:r>
        <w:t xml:space="preserve"> an i</w:t>
      </w:r>
      <w:r w:rsidRPr="00BF7B7E">
        <w:t>nternational</w:t>
      </w:r>
      <w:r>
        <w:t xml:space="preserve"> h</w:t>
      </w:r>
      <w:r w:rsidRPr="00BF7B7E">
        <w:t>uman</w:t>
      </w:r>
      <w:r>
        <w:t xml:space="preserve"> r</w:t>
      </w:r>
      <w:r w:rsidRPr="00BF7B7E">
        <w:t>ights</w:t>
      </w:r>
      <w:r>
        <w:t xml:space="preserve"> c</w:t>
      </w:r>
      <w:r w:rsidRPr="00BF7B7E">
        <w:t>ommission</w:t>
      </w:r>
      <w:r>
        <w:t xml:space="preserve"> </w:t>
      </w:r>
      <w:r w:rsidRPr="00BF7B7E">
        <w:t>based</w:t>
      </w:r>
      <w:r>
        <w:t xml:space="preserve"> and </w:t>
      </w:r>
      <w:r w:rsidRPr="00BF7B7E">
        <w:t>accredited</w:t>
      </w:r>
      <w:r>
        <w:t xml:space="preserve"> </w:t>
      </w:r>
      <w:r w:rsidRPr="00BF7B7E">
        <w:t>in</w:t>
      </w:r>
      <w:r>
        <w:t xml:space="preserve"> </w:t>
      </w:r>
      <w:r w:rsidRPr="00BF7B7E">
        <w:t>Geneva,</w:t>
      </w:r>
      <w:r>
        <w:t xml:space="preserve"> </w:t>
      </w:r>
      <w:r w:rsidRPr="00BF7B7E">
        <w:t>we</w:t>
      </w:r>
      <w:r>
        <w:t xml:space="preserve"> </w:t>
      </w:r>
      <w:r w:rsidRPr="00BF7B7E">
        <w:t>could</w:t>
      </w:r>
      <w:r>
        <w:t xml:space="preserve"> </w:t>
      </w:r>
      <w:r w:rsidRPr="00BF7B7E">
        <w:t>not</w:t>
      </w:r>
      <w:r>
        <w:t xml:space="preserve"> </w:t>
      </w:r>
      <w:r w:rsidRPr="00BF7B7E">
        <w:t>have</w:t>
      </w:r>
      <w:r>
        <w:t xml:space="preserve"> </w:t>
      </w:r>
      <w:r w:rsidRPr="00BF7B7E">
        <w:t>done</w:t>
      </w:r>
      <w:r>
        <w:t xml:space="preserve"> </w:t>
      </w:r>
      <w:r w:rsidRPr="00BF7B7E">
        <w:t>anything</w:t>
      </w:r>
      <w:r>
        <w:t xml:space="preserve"> </w:t>
      </w:r>
      <w:r w:rsidRPr="00BF7B7E">
        <w:t>other</w:t>
      </w:r>
      <w:r>
        <w:t xml:space="preserve"> </w:t>
      </w:r>
      <w:r w:rsidRPr="00BF7B7E">
        <w:t>than</w:t>
      </w:r>
      <w:r>
        <w:t xml:space="preserve"> </w:t>
      </w:r>
      <w:r w:rsidRPr="00BF7B7E">
        <w:t>include</w:t>
      </w:r>
      <w:r>
        <w:t xml:space="preserve"> </w:t>
      </w:r>
      <w:r w:rsidRPr="00BF7B7E">
        <w:t>the</w:t>
      </w:r>
      <w:r>
        <w:t xml:space="preserve"> supplementary </w:t>
      </w:r>
      <w:r w:rsidRPr="00BF7B7E">
        <w:t>convention</w:t>
      </w:r>
      <w:r>
        <w:t xml:space="preserve"> </w:t>
      </w:r>
      <w:r w:rsidRPr="00BF7B7E">
        <w:t>rights,</w:t>
      </w:r>
      <w:r>
        <w:t xml:space="preserve"> </w:t>
      </w:r>
      <w:r w:rsidRPr="00BF7B7E">
        <w:t>as</w:t>
      </w:r>
      <w:r>
        <w:t xml:space="preserve"> </w:t>
      </w:r>
      <w:r w:rsidRPr="00BF7B7E">
        <w:t>well</w:t>
      </w:r>
      <w:r>
        <w:t xml:space="preserve"> </w:t>
      </w:r>
      <w:r w:rsidRPr="00BF7B7E">
        <w:t>as</w:t>
      </w:r>
      <w:r>
        <w:t xml:space="preserve"> </w:t>
      </w:r>
      <w:r w:rsidRPr="00BF7B7E">
        <w:t>any</w:t>
      </w:r>
      <w:r>
        <w:t xml:space="preserve"> </w:t>
      </w:r>
      <w:r w:rsidRPr="00BF7B7E">
        <w:t>international</w:t>
      </w:r>
      <w:r>
        <w:t xml:space="preserve"> </w:t>
      </w:r>
      <w:r w:rsidRPr="00BF7B7E">
        <w:t>standards</w:t>
      </w:r>
      <w:r>
        <w:t xml:space="preserve"> </w:t>
      </w:r>
      <w:r w:rsidRPr="00BF7B7E">
        <w:t>that</w:t>
      </w:r>
      <w:r>
        <w:t xml:space="preserve"> </w:t>
      </w:r>
      <w:r w:rsidRPr="00BF7B7E">
        <w:t>applied</w:t>
      </w:r>
      <w:r>
        <w:t xml:space="preserve"> </w:t>
      </w:r>
      <w:r w:rsidRPr="00BF7B7E">
        <w:t>to</w:t>
      </w:r>
      <w:r>
        <w:t xml:space="preserve"> </w:t>
      </w:r>
      <w:r w:rsidRPr="00BF7B7E">
        <w:t>the</w:t>
      </w:r>
      <w:r>
        <w:t xml:space="preserve"> </w:t>
      </w:r>
      <w:r w:rsidRPr="00BF7B7E">
        <w:t>conflict</w:t>
      </w:r>
      <w:r>
        <w:t xml:space="preserve"> </w:t>
      </w:r>
      <w:r w:rsidRPr="00BF7B7E">
        <w:t>and</w:t>
      </w:r>
      <w:r>
        <w:t xml:space="preserve"> </w:t>
      </w:r>
      <w:r w:rsidRPr="00BF7B7E">
        <w:t>no</w:t>
      </w:r>
      <w:r>
        <w:t xml:space="preserve"> </w:t>
      </w:r>
      <w:r w:rsidRPr="00BF7B7E">
        <w:t>recurrence</w:t>
      </w:r>
      <w:r>
        <w:t xml:space="preserve"> </w:t>
      </w:r>
      <w:r w:rsidRPr="00BF7B7E">
        <w:t>of</w:t>
      </w:r>
      <w:r>
        <w:t xml:space="preserve"> </w:t>
      </w:r>
      <w:r w:rsidRPr="00BF7B7E">
        <w:t>the</w:t>
      </w:r>
      <w:r>
        <w:t xml:space="preserve"> </w:t>
      </w:r>
      <w:r w:rsidRPr="00BF7B7E">
        <w:t>conflict</w:t>
      </w:r>
      <w:r>
        <w:t xml:space="preserve"> </w:t>
      </w:r>
      <w:r w:rsidRPr="00BF7B7E">
        <w:t>as</w:t>
      </w:r>
      <w:r>
        <w:t xml:space="preserve"> </w:t>
      </w:r>
      <w:r w:rsidRPr="00BF7B7E">
        <w:t>we</w:t>
      </w:r>
      <w:r>
        <w:t xml:space="preserve"> </w:t>
      </w:r>
      <w:r w:rsidRPr="00BF7B7E">
        <w:t>move</w:t>
      </w:r>
      <w:r>
        <w:t xml:space="preserve">d </w:t>
      </w:r>
      <w:r w:rsidRPr="00BF7B7E">
        <w:t>forward.</w:t>
      </w:r>
    </w:p>
    <w:p w:rsidR="00FC0EF3" w:rsidP="00FC0EF3">
      <w:pPr>
        <w:pStyle w:val="Question"/>
      </w:pPr>
      <w:r w:rsidRPr="00550B65">
        <w:rPr>
          <w:b/>
        </w:rPr>
        <w:t>The</w:t>
      </w:r>
      <w:r>
        <w:rPr>
          <w:b/>
        </w:rPr>
        <w:t xml:space="preserve"> </w:t>
      </w:r>
      <w:r w:rsidRPr="00550B65">
        <w:rPr>
          <w:b/>
        </w:rPr>
        <w:t>Chair:</w:t>
      </w:r>
      <w:r>
        <w:rPr>
          <w:b/>
          <w:i/>
        </w:rPr>
        <w:t xml:space="preserve"> </w:t>
      </w:r>
      <w:r w:rsidRPr="00A6130C">
        <w:t>Mr</w:t>
      </w:r>
      <w:r>
        <w:t xml:space="preserve"> </w:t>
      </w:r>
      <w:r w:rsidRPr="00A6130C">
        <w:t>Durk</w:t>
      </w:r>
      <w:r>
        <w:t>a</w:t>
      </w:r>
      <w:r w:rsidRPr="00A6130C">
        <w:t>n,</w:t>
      </w:r>
      <w:r>
        <w:t xml:space="preserve"> </w:t>
      </w:r>
      <w:r w:rsidRPr="00A6130C">
        <w:t>I</w:t>
      </w:r>
      <w:r>
        <w:t xml:space="preserve"> </w:t>
      </w:r>
      <w:r w:rsidRPr="00A6130C">
        <w:t>am</w:t>
      </w:r>
      <w:r>
        <w:t xml:space="preserve"> </w:t>
      </w:r>
      <w:r w:rsidRPr="00A6130C">
        <w:t>trying</w:t>
      </w:r>
      <w:r>
        <w:t xml:space="preserve"> </w:t>
      </w:r>
      <w:r w:rsidRPr="00A6130C">
        <w:t>to</w:t>
      </w:r>
      <w:r>
        <w:t xml:space="preserve"> </w:t>
      </w:r>
      <w:r w:rsidRPr="00A6130C">
        <w:t>tease</w:t>
      </w:r>
      <w:r>
        <w:t xml:space="preserve"> </w:t>
      </w:r>
      <w:r w:rsidRPr="00A6130C">
        <w:t>out</w:t>
      </w:r>
      <w:r>
        <w:t xml:space="preserve"> </w:t>
      </w:r>
      <w:r w:rsidRPr="00A6130C">
        <w:t>the</w:t>
      </w:r>
      <w:r>
        <w:t xml:space="preserve"> </w:t>
      </w:r>
      <w:r w:rsidRPr="00A6130C">
        <w:t>question</w:t>
      </w:r>
      <w:r>
        <w:t xml:space="preserve"> </w:t>
      </w:r>
      <w:r w:rsidRPr="00A6130C">
        <w:t>I</w:t>
      </w:r>
      <w:r>
        <w:t xml:space="preserve"> </w:t>
      </w:r>
      <w:r w:rsidRPr="00A6130C">
        <w:t>asked</w:t>
      </w:r>
      <w:r>
        <w:t xml:space="preserve"> s</w:t>
      </w:r>
      <w:r w:rsidRPr="00A6130C">
        <w:t>upplementary</w:t>
      </w:r>
      <w:r>
        <w:t xml:space="preserve"> </w:t>
      </w:r>
      <w:r w:rsidRPr="00A6130C">
        <w:t>to</w:t>
      </w:r>
      <w:r>
        <w:t xml:space="preserve"> </w:t>
      </w:r>
      <w:r w:rsidRPr="00A6130C">
        <w:t>Lord</w:t>
      </w:r>
      <w:r>
        <w:t xml:space="preserve"> </w:t>
      </w:r>
      <w:r w:rsidRPr="00A6130C">
        <w:t>H</w:t>
      </w:r>
      <w:r>
        <w:t>ain’s question</w:t>
      </w:r>
      <w:r w:rsidRPr="00A6130C">
        <w:t>.</w:t>
      </w:r>
      <w:r>
        <w:t xml:space="preserve"> </w:t>
      </w:r>
      <w:r w:rsidRPr="00A6130C">
        <w:t>What</w:t>
      </w:r>
      <w:r>
        <w:t xml:space="preserve"> </w:t>
      </w:r>
      <w:r w:rsidRPr="00A6130C">
        <w:t>are</w:t>
      </w:r>
      <w:r>
        <w:t xml:space="preserve"> </w:t>
      </w:r>
      <w:r w:rsidRPr="00A6130C">
        <w:t>any</w:t>
      </w:r>
      <w:r>
        <w:t xml:space="preserve"> </w:t>
      </w:r>
      <w:r w:rsidRPr="00A6130C">
        <w:t>deficiencies?</w:t>
      </w:r>
      <w:r>
        <w:t xml:space="preserve"> W</w:t>
      </w:r>
      <w:r w:rsidRPr="00A6130C">
        <w:t>e</w:t>
      </w:r>
      <w:r>
        <w:t xml:space="preserve"> </w:t>
      </w:r>
      <w:r w:rsidRPr="00A6130C">
        <w:t>do</w:t>
      </w:r>
      <w:r>
        <w:t xml:space="preserve"> </w:t>
      </w:r>
      <w:r w:rsidRPr="00A6130C">
        <w:t>not</w:t>
      </w:r>
      <w:r>
        <w:t xml:space="preserve"> </w:t>
      </w:r>
      <w:r w:rsidRPr="00A6130C">
        <w:t>have</w:t>
      </w:r>
      <w:r>
        <w:t xml:space="preserve"> </w:t>
      </w:r>
      <w:r w:rsidRPr="00A6130C">
        <w:t>a</w:t>
      </w:r>
      <w:r>
        <w:t xml:space="preserve"> B</w:t>
      </w:r>
      <w:r w:rsidRPr="00A6130C">
        <w:t>ill</w:t>
      </w:r>
      <w:r>
        <w:t xml:space="preserve"> </w:t>
      </w:r>
      <w:r w:rsidRPr="00A6130C">
        <w:t>of</w:t>
      </w:r>
      <w:r>
        <w:t xml:space="preserve"> R</w:t>
      </w:r>
      <w:r w:rsidRPr="00A6130C">
        <w:t>ights,</w:t>
      </w:r>
      <w:r>
        <w:t xml:space="preserve"> </w:t>
      </w:r>
      <w:r w:rsidRPr="00A6130C">
        <w:t>as</w:t>
      </w:r>
      <w:r>
        <w:t xml:space="preserve"> </w:t>
      </w:r>
      <w:r w:rsidRPr="00A6130C">
        <w:t>is</w:t>
      </w:r>
      <w:r>
        <w:t xml:space="preserve"> </w:t>
      </w:r>
      <w:r w:rsidRPr="00A6130C">
        <w:t>being</w:t>
      </w:r>
      <w:r>
        <w:t xml:space="preserve"> </w:t>
      </w:r>
      <w:r w:rsidRPr="00A6130C">
        <w:t>discussed</w:t>
      </w:r>
      <w:r>
        <w:t xml:space="preserve">, </w:t>
      </w:r>
      <w:r w:rsidRPr="00A6130C">
        <w:t>in</w:t>
      </w:r>
      <w:r>
        <w:t xml:space="preserve"> </w:t>
      </w:r>
      <w:r w:rsidRPr="00A6130C">
        <w:t>Great</w:t>
      </w:r>
      <w:r>
        <w:t xml:space="preserve"> </w:t>
      </w:r>
      <w:r w:rsidRPr="00A6130C">
        <w:t>Britain.</w:t>
      </w:r>
      <w:r>
        <w:t xml:space="preserve"> </w:t>
      </w:r>
      <w:r w:rsidRPr="00A6130C">
        <w:t>There</w:t>
      </w:r>
      <w:r>
        <w:t xml:space="preserve"> </w:t>
      </w:r>
      <w:r w:rsidRPr="00A6130C">
        <w:t>is</w:t>
      </w:r>
      <w:r>
        <w:t xml:space="preserve"> </w:t>
      </w:r>
      <w:r w:rsidRPr="00A6130C">
        <w:t>no</w:t>
      </w:r>
      <w:r>
        <w:t xml:space="preserve"> </w:t>
      </w:r>
      <w:r w:rsidRPr="00A6130C">
        <w:t>such</w:t>
      </w:r>
      <w:r>
        <w:t xml:space="preserve"> </w:t>
      </w:r>
      <w:r w:rsidRPr="00A6130C">
        <w:t>thing.</w:t>
      </w:r>
      <w:r>
        <w:t xml:space="preserve"> </w:t>
      </w:r>
      <w:r w:rsidRPr="00A6130C">
        <w:t>We</w:t>
      </w:r>
      <w:r>
        <w:t xml:space="preserve"> </w:t>
      </w:r>
      <w:r w:rsidRPr="00A6130C">
        <w:t>have</w:t>
      </w:r>
      <w:r>
        <w:t xml:space="preserve"> </w:t>
      </w:r>
      <w:r w:rsidRPr="00A6130C">
        <w:t>a</w:t>
      </w:r>
      <w:r>
        <w:t xml:space="preserve"> </w:t>
      </w:r>
      <w:r w:rsidRPr="00A6130C">
        <w:t>Human</w:t>
      </w:r>
      <w:r>
        <w:t xml:space="preserve"> </w:t>
      </w:r>
      <w:r w:rsidRPr="00A6130C">
        <w:t>Rights</w:t>
      </w:r>
      <w:r>
        <w:t xml:space="preserve"> </w:t>
      </w:r>
      <w:r w:rsidRPr="00A6130C">
        <w:t>Act.</w:t>
      </w:r>
      <w:r>
        <w:t xml:space="preserve"> </w:t>
      </w:r>
      <w:r w:rsidRPr="00A6130C">
        <w:t>We</w:t>
      </w:r>
      <w:r>
        <w:t xml:space="preserve"> </w:t>
      </w:r>
      <w:r w:rsidRPr="00A6130C">
        <w:t>subscribe</w:t>
      </w:r>
      <w:r>
        <w:t xml:space="preserve"> </w:t>
      </w:r>
      <w:r w:rsidRPr="00A6130C">
        <w:t>to</w:t>
      </w:r>
      <w:r>
        <w:t xml:space="preserve"> </w:t>
      </w:r>
      <w:r w:rsidRPr="00A6130C">
        <w:t>all</w:t>
      </w:r>
      <w:r>
        <w:t xml:space="preserve"> </w:t>
      </w:r>
      <w:r w:rsidRPr="00A6130C">
        <w:t>sorts</w:t>
      </w:r>
      <w:r>
        <w:t xml:space="preserve"> </w:t>
      </w:r>
      <w:r w:rsidRPr="00A6130C">
        <w:t>of</w:t>
      </w:r>
      <w:r>
        <w:t xml:space="preserve"> </w:t>
      </w:r>
      <w:r w:rsidRPr="00A6130C">
        <w:t>international</w:t>
      </w:r>
      <w:r>
        <w:t xml:space="preserve"> </w:t>
      </w:r>
      <w:r w:rsidRPr="00A6130C">
        <w:t>treaties,</w:t>
      </w:r>
      <w:r>
        <w:t xml:space="preserve"> </w:t>
      </w:r>
      <w:r w:rsidRPr="00A6130C">
        <w:t>and</w:t>
      </w:r>
      <w:r>
        <w:t xml:space="preserve"> </w:t>
      </w:r>
      <w:r w:rsidRPr="00A6130C">
        <w:t>we</w:t>
      </w:r>
      <w:r>
        <w:t xml:space="preserve"> </w:t>
      </w:r>
      <w:r w:rsidRPr="00A6130C">
        <w:t>use</w:t>
      </w:r>
      <w:r>
        <w:t xml:space="preserve"> </w:t>
      </w:r>
      <w:r w:rsidRPr="00A6130C">
        <w:t>the</w:t>
      </w:r>
      <w:r>
        <w:t xml:space="preserve"> </w:t>
      </w:r>
      <w:r w:rsidRPr="00A6130C">
        <w:t>tools</w:t>
      </w:r>
      <w:r>
        <w:t xml:space="preserve"> </w:t>
      </w:r>
      <w:r w:rsidRPr="00A6130C">
        <w:t>that</w:t>
      </w:r>
      <w:r>
        <w:t xml:space="preserve"> </w:t>
      </w:r>
      <w:r w:rsidRPr="00A6130C">
        <w:t>are</w:t>
      </w:r>
      <w:r>
        <w:t xml:space="preserve"> </w:t>
      </w:r>
      <w:r w:rsidRPr="00A6130C">
        <w:t>available</w:t>
      </w:r>
      <w:r>
        <w:t xml:space="preserve"> </w:t>
      </w:r>
      <w:r w:rsidRPr="00A6130C">
        <w:t>to</w:t>
      </w:r>
      <w:r>
        <w:t xml:space="preserve"> </w:t>
      </w:r>
      <w:r w:rsidRPr="00A6130C">
        <w:t>enforce</w:t>
      </w:r>
      <w:r>
        <w:t xml:space="preserve"> </w:t>
      </w:r>
      <w:r w:rsidRPr="00A6130C">
        <w:t>our</w:t>
      </w:r>
      <w:r>
        <w:t xml:space="preserve"> </w:t>
      </w:r>
      <w:r w:rsidRPr="00A6130C">
        <w:t>human</w:t>
      </w:r>
      <w:r>
        <w:t xml:space="preserve"> </w:t>
      </w:r>
      <w:r w:rsidRPr="00A6130C">
        <w:t>rights</w:t>
      </w:r>
      <w:r>
        <w:t xml:space="preserve"> </w:t>
      </w:r>
      <w:r w:rsidRPr="00A6130C">
        <w:t>through</w:t>
      </w:r>
      <w:r>
        <w:t xml:space="preserve"> </w:t>
      </w:r>
      <w:r w:rsidRPr="00A6130C">
        <w:t>the</w:t>
      </w:r>
      <w:r>
        <w:t xml:space="preserve"> </w:t>
      </w:r>
      <w:r w:rsidRPr="00A6130C">
        <w:t>courts.</w:t>
      </w:r>
      <w:r>
        <w:t xml:space="preserve"> </w:t>
      </w:r>
      <w:r w:rsidRPr="00A6130C">
        <w:t>Are</w:t>
      </w:r>
      <w:r>
        <w:t xml:space="preserve"> </w:t>
      </w:r>
      <w:r w:rsidRPr="00A6130C">
        <w:t>there</w:t>
      </w:r>
      <w:r>
        <w:t xml:space="preserve"> </w:t>
      </w:r>
      <w:r w:rsidRPr="00A6130C">
        <w:t>any</w:t>
      </w:r>
      <w:r>
        <w:t xml:space="preserve"> </w:t>
      </w:r>
      <w:r w:rsidRPr="00A6130C">
        <w:t>human</w:t>
      </w:r>
      <w:r>
        <w:t xml:space="preserve"> </w:t>
      </w:r>
      <w:r w:rsidRPr="00A6130C">
        <w:t>rights</w:t>
      </w:r>
      <w:r>
        <w:t xml:space="preserve"> </w:t>
      </w:r>
      <w:r w:rsidRPr="00A6130C">
        <w:t>that</w:t>
      </w:r>
      <w:r>
        <w:t xml:space="preserve"> </w:t>
      </w:r>
      <w:r w:rsidRPr="00A6130C">
        <w:t>we</w:t>
      </w:r>
      <w:r>
        <w:t xml:space="preserve"> </w:t>
      </w:r>
      <w:r w:rsidRPr="00A6130C">
        <w:t>are</w:t>
      </w:r>
      <w:r>
        <w:t xml:space="preserve"> </w:t>
      </w:r>
      <w:r w:rsidRPr="00A6130C">
        <w:t>able</w:t>
      </w:r>
      <w:r>
        <w:t xml:space="preserve"> </w:t>
      </w:r>
      <w:r w:rsidRPr="00A6130C">
        <w:t>to</w:t>
      </w:r>
      <w:r>
        <w:t xml:space="preserve"> </w:t>
      </w:r>
      <w:r w:rsidRPr="00A6130C">
        <w:t>enforce</w:t>
      </w:r>
      <w:r>
        <w:t xml:space="preserve"> </w:t>
      </w:r>
      <w:r w:rsidRPr="00A6130C">
        <w:t>through</w:t>
      </w:r>
      <w:r>
        <w:t xml:space="preserve"> </w:t>
      </w:r>
      <w:r w:rsidRPr="00A6130C">
        <w:t>the</w:t>
      </w:r>
      <w:r>
        <w:t xml:space="preserve"> </w:t>
      </w:r>
      <w:r w:rsidRPr="00A6130C">
        <w:t>courts</w:t>
      </w:r>
      <w:r>
        <w:t xml:space="preserve"> </w:t>
      </w:r>
      <w:r w:rsidRPr="00A6130C">
        <w:t>in</w:t>
      </w:r>
      <w:r>
        <w:t xml:space="preserve"> </w:t>
      </w:r>
      <w:r w:rsidRPr="00A6130C">
        <w:t>Great</w:t>
      </w:r>
      <w:r>
        <w:t xml:space="preserve"> </w:t>
      </w:r>
      <w:r w:rsidRPr="00A6130C">
        <w:t>Britain</w:t>
      </w:r>
      <w:r>
        <w:t xml:space="preserve"> </w:t>
      </w:r>
      <w:r w:rsidRPr="00A6130C">
        <w:t>that</w:t>
      </w:r>
      <w:r>
        <w:t xml:space="preserve"> </w:t>
      </w:r>
      <w:r w:rsidRPr="00A6130C">
        <w:t>are</w:t>
      </w:r>
      <w:r>
        <w:t xml:space="preserve"> </w:t>
      </w:r>
      <w:r w:rsidRPr="00A6130C">
        <w:t>not</w:t>
      </w:r>
      <w:r>
        <w:t xml:space="preserve"> </w:t>
      </w:r>
      <w:r w:rsidRPr="00A6130C">
        <w:t>enforceable</w:t>
      </w:r>
      <w:r>
        <w:t xml:space="preserve"> </w:t>
      </w:r>
      <w:r w:rsidRPr="00A6130C">
        <w:t>in</w:t>
      </w:r>
      <w:r>
        <w:t xml:space="preserve"> </w:t>
      </w:r>
      <w:r w:rsidRPr="00A6130C">
        <w:t>Northern</w:t>
      </w:r>
      <w:r>
        <w:t xml:space="preserve"> </w:t>
      </w:r>
      <w:r w:rsidRPr="00A6130C">
        <w:t>Ireland</w:t>
      </w:r>
      <w:r>
        <w:t xml:space="preserve"> </w:t>
      </w:r>
      <w:r w:rsidRPr="00A6130C">
        <w:t>as</w:t>
      </w:r>
      <w:r>
        <w:t xml:space="preserve"> </w:t>
      </w:r>
      <w:r w:rsidRPr="00A6130C">
        <w:t>a</w:t>
      </w:r>
      <w:r>
        <w:t xml:space="preserve"> </w:t>
      </w:r>
      <w:r w:rsidRPr="00A6130C">
        <w:t>result</w:t>
      </w:r>
      <w:r>
        <w:t xml:space="preserve"> </w:t>
      </w:r>
      <w:r w:rsidRPr="00A6130C">
        <w:t>of</w:t>
      </w:r>
      <w:r>
        <w:t xml:space="preserve"> </w:t>
      </w:r>
      <w:r w:rsidRPr="00A6130C">
        <w:t>the</w:t>
      </w:r>
      <w:r>
        <w:t xml:space="preserve"> </w:t>
      </w:r>
      <w:r w:rsidRPr="00A6130C">
        <w:t>arrangements</w:t>
      </w:r>
      <w:r>
        <w:t xml:space="preserve"> </w:t>
      </w:r>
      <w:r w:rsidRPr="00A6130C">
        <w:t>that</w:t>
      </w:r>
      <w:r>
        <w:t xml:space="preserve"> </w:t>
      </w:r>
      <w:r w:rsidRPr="00A6130C">
        <w:t>have</w:t>
      </w:r>
      <w:r>
        <w:t xml:space="preserve"> </w:t>
      </w:r>
      <w:r w:rsidRPr="00A6130C">
        <w:t>been</w:t>
      </w:r>
      <w:r>
        <w:t xml:space="preserve"> </w:t>
      </w:r>
      <w:r w:rsidRPr="00A6130C">
        <w:t>made</w:t>
      </w:r>
      <w:r>
        <w:t xml:space="preserve"> </w:t>
      </w:r>
      <w:r w:rsidRPr="00A6130C">
        <w:t>and</w:t>
      </w:r>
      <w:r>
        <w:t xml:space="preserve"> </w:t>
      </w:r>
      <w:r w:rsidRPr="00A6130C">
        <w:t>their</w:t>
      </w:r>
      <w:r>
        <w:t xml:space="preserve"> </w:t>
      </w:r>
      <w:r w:rsidRPr="00A6130C">
        <w:t>practical</w:t>
      </w:r>
      <w:r>
        <w:t xml:space="preserve"> </w:t>
      </w:r>
      <w:r w:rsidRPr="00A6130C">
        <w:t>application?</w:t>
      </w:r>
    </w:p>
    <w:p w:rsidR="00FC0EF3" w:rsidP="00FC0EF3">
      <w:pPr>
        <w:pStyle w:val="Answer"/>
        <w:rPr>
          <w:bCs/>
          <w:iCs/>
        </w:rPr>
      </w:pPr>
      <w:r w:rsidRPr="00126F7D">
        <w:rPr>
          <w:b/>
          <w:bCs/>
          <w:i/>
          <w:iCs/>
        </w:rPr>
        <w:t>Mark</w:t>
      </w:r>
      <w:r>
        <w:rPr>
          <w:b/>
          <w:bCs/>
          <w:i/>
          <w:iCs/>
        </w:rPr>
        <w:t xml:space="preserve"> </w:t>
      </w:r>
      <w:r w:rsidRPr="00126F7D">
        <w:rPr>
          <w:b/>
          <w:bCs/>
          <w:i/>
          <w:iCs/>
        </w:rPr>
        <w:t>Durkan:</w:t>
      </w:r>
      <w:r>
        <w:rPr>
          <w:b/>
          <w:bCs/>
        </w:rPr>
        <w:t xml:space="preserve"> </w:t>
      </w:r>
      <w:r w:rsidRPr="00E0232F">
        <w:t>At</w:t>
      </w:r>
      <w:r>
        <w:t xml:space="preserve"> </w:t>
      </w:r>
      <w:r w:rsidRPr="00E0232F">
        <w:t>the</w:t>
      </w:r>
      <w:r>
        <w:t xml:space="preserve"> </w:t>
      </w:r>
      <w:r w:rsidRPr="00E0232F">
        <w:t>time</w:t>
      </w:r>
      <w:r>
        <w:t xml:space="preserve"> </w:t>
      </w:r>
      <w:r w:rsidRPr="00E0232F">
        <w:t>we</w:t>
      </w:r>
      <w:r>
        <w:t xml:space="preserve"> </w:t>
      </w:r>
      <w:r w:rsidRPr="00E0232F">
        <w:t>were</w:t>
      </w:r>
      <w:r>
        <w:t xml:space="preserve"> </w:t>
      </w:r>
      <w:r w:rsidRPr="00E0232F">
        <w:t>negotiating</w:t>
      </w:r>
      <w:r>
        <w:t xml:space="preserve"> </w:t>
      </w:r>
      <w:r w:rsidRPr="00E0232F">
        <w:t>the</w:t>
      </w:r>
      <w:r>
        <w:t xml:space="preserve"> </w:t>
      </w:r>
      <w:r w:rsidRPr="00E0232F">
        <w:t>agreement,</w:t>
      </w:r>
      <w:r>
        <w:t xml:space="preserve"> </w:t>
      </w:r>
      <w:r w:rsidRPr="00E0232F">
        <w:t>it</w:t>
      </w:r>
      <w:r>
        <w:t xml:space="preserve"> </w:t>
      </w:r>
      <w:r w:rsidRPr="00E0232F">
        <w:t>was</w:t>
      </w:r>
      <w:r>
        <w:t xml:space="preserve"> </w:t>
      </w:r>
      <w:r w:rsidRPr="00E0232F">
        <w:t>a</w:t>
      </w:r>
      <w:r>
        <w:t xml:space="preserve"> </w:t>
      </w:r>
      <w:r w:rsidRPr="00E0232F">
        <w:t>point</w:t>
      </w:r>
      <w:r>
        <w:t xml:space="preserve"> </w:t>
      </w:r>
      <w:r w:rsidRPr="00E0232F">
        <w:t>of</w:t>
      </w:r>
      <w:r>
        <w:t xml:space="preserve"> </w:t>
      </w:r>
      <w:r w:rsidRPr="00E0232F">
        <w:t>convenient</w:t>
      </w:r>
      <w:r>
        <w:t xml:space="preserve"> </w:t>
      </w:r>
      <w:r w:rsidRPr="00E0232F">
        <w:t>coincidence</w:t>
      </w:r>
      <w:r>
        <w:t xml:space="preserve"> </w:t>
      </w:r>
      <w:r w:rsidRPr="00E0232F">
        <w:t>that</w:t>
      </w:r>
      <w:r>
        <w:t xml:space="preserve"> </w:t>
      </w:r>
      <w:r w:rsidRPr="00E0232F">
        <w:t>the</w:t>
      </w:r>
      <w:r>
        <w:t xml:space="preserve"> </w:t>
      </w:r>
      <w:r w:rsidRPr="00E0232F">
        <w:t>UK</w:t>
      </w:r>
      <w:r>
        <w:t xml:space="preserve"> </w:t>
      </w:r>
      <w:r w:rsidRPr="00E0232F">
        <w:t>Government</w:t>
      </w:r>
      <w:r>
        <w:t xml:space="preserve"> </w:t>
      </w:r>
      <w:r w:rsidRPr="00E0232F">
        <w:t>were</w:t>
      </w:r>
      <w:r>
        <w:t xml:space="preserve"> </w:t>
      </w:r>
      <w:r w:rsidRPr="00E0232F">
        <w:t>going</w:t>
      </w:r>
      <w:r>
        <w:t xml:space="preserve"> </w:t>
      </w:r>
      <w:r w:rsidRPr="00E0232F">
        <w:t>to</w:t>
      </w:r>
      <w:r>
        <w:t xml:space="preserve"> </w:t>
      </w:r>
      <w:r w:rsidRPr="00E0232F">
        <w:t>be</w:t>
      </w:r>
      <w:r>
        <w:t xml:space="preserve"> </w:t>
      </w:r>
      <w:r w:rsidRPr="00E0232F">
        <w:t>legislating</w:t>
      </w:r>
      <w:r>
        <w:t xml:space="preserve"> </w:t>
      </w:r>
      <w:r w:rsidRPr="00E0232F">
        <w:t>to</w:t>
      </w:r>
      <w:r>
        <w:t xml:space="preserve"> </w:t>
      </w:r>
      <w:r w:rsidRPr="00E0232F">
        <w:t>incorporate</w:t>
      </w:r>
      <w:r>
        <w:t xml:space="preserve"> </w:t>
      </w:r>
      <w:r w:rsidRPr="00E0232F">
        <w:t>the</w:t>
      </w:r>
      <w:r>
        <w:t xml:space="preserve"> ECHR </w:t>
      </w:r>
      <w:r w:rsidRPr="00E0232F">
        <w:t>into</w:t>
      </w:r>
      <w:r>
        <w:t xml:space="preserve"> </w:t>
      </w:r>
      <w:r w:rsidRPr="00E0232F">
        <w:t>UK</w:t>
      </w:r>
      <w:r>
        <w:t xml:space="preserve"> </w:t>
      </w:r>
      <w:r w:rsidRPr="00E0232F">
        <w:t>law.</w:t>
      </w:r>
      <w:r>
        <w:t xml:space="preserve"> </w:t>
      </w:r>
      <w:r w:rsidRPr="00E0232F">
        <w:t>The</w:t>
      </w:r>
      <w:r>
        <w:t xml:space="preserve"> </w:t>
      </w:r>
      <w:r w:rsidRPr="00E0232F">
        <w:t>agreement</w:t>
      </w:r>
      <w:r>
        <w:t xml:space="preserve"> </w:t>
      </w:r>
      <w:r w:rsidRPr="00E0232F">
        <w:t>articulates</w:t>
      </w:r>
      <w:r>
        <w:t xml:space="preserve"> </w:t>
      </w:r>
      <w:r w:rsidRPr="00E0232F">
        <w:t>that</w:t>
      </w:r>
      <w:r>
        <w:t xml:space="preserve"> </w:t>
      </w:r>
      <w:r w:rsidRPr="00E0232F">
        <w:t>very</w:t>
      </w:r>
      <w:r>
        <w:t xml:space="preserve"> </w:t>
      </w:r>
      <w:r w:rsidRPr="00E0232F">
        <w:t>specifically</w:t>
      </w:r>
      <w:r>
        <w:t xml:space="preserve"> </w:t>
      </w:r>
      <w:r w:rsidRPr="00E0232F">
        <w:t>in</w:t>
      </w:r>
      <w:r>
        <w:t xml:space="preserve"> </w:t>
      </w:r>
      <w:r w:rsidRPr="00E0232F">
        <w:t>relation</w:t>
      </w:r>
      <w:r>
        <w:t xml:space="preserve"> </w:t>
      </w:r>
      <w:r w:rsidRPr="00E0232F">
        <w:t>to</w:t>
      </w:r>
      <w:r>
        <w:t xml:space="preserve"> </w:t>
      </w:r>
      <w:r w:rsidRPr="00E0232F">
        <w:t>Northern</w:t>
      </w:r>
      <w:r>
        <w:t xml:space="preserve"> </w:t>
      </w:r>
      <w:r w:rsidRPr="00E0232F">
        <w:t>Ireland,</w:t>
      </w:r>
      <w:r>
        <w:t xml:space="preserve"> </w:t>
      </w:r>
      <w:r w:rsidRPr="00E0232F">
        <w:t>making</w:t>
      </w:r>
      <w:r>
        <w:t xml:space="preserve"> </w:t>
      </w:r>
      <w:r w:rsidRPr="00E0232F">
        <w:t>it</w:t>
      </w:r>
      <w:r>
        <w:t xml:space="preserve"> </w:t>
      </w:r>
      <w:r w:rsidRPr="00E0232F">
        <w:t>clear</w:t>
      </w:r>
      <w:r>
        <w:t xml:space="preserve"> </w:t>
      </w:r>
      <w:r w:rsidRPr="00E0232F">
        <w:t>that</w:t>
      </w:r>
      <w:r>
        <w:t xml:space="preserve"> </w:t>
      </w:r>
      <w:r w:rsidRPr="00E0232F">
        <w:t>people</w:t>
      </w:r>
      <w:r>
        <w:t xml:space="preserve"> </w:t>
      </w:r>
      <w:r w:rsidRPr="00E0232F">
        <w:t>would</w:t>
      </w:r>
      <w:r>
        <w:t xml:space="preserve"> </w:t>
      </w:r>
      <w:r w:rsidRPr="00E0232F">
        <w:t>be</w:t>
      </w:r>
      <w:r>
        <w:t xml:space="preserve"> </w:t>
      </w:r>
      <w:r w:rsidRPr="00E0232F">
        <w:t>able</w:t>
      </w:r>
      <w:r>
        <w:t xml:space="preserve"> </w:t>
      </w:r>
      <w:r w:rsidRPr="00E0232F">
        <w:t>to</w:t>
      </w:r>
      <w:r>
        <w:t xml:space="preserve"> </w:t>
      </w:r>
      <w:r w:rsidRPr="00E0232F">
        <w:t>access</w:t>
      </w:r>
      <w:r>
        <w:t xml:space="preserve"> </w:t>
      </w:r>
      <w:r w:rsidRPr="00E0232F">
        <w:t>the</w:t>
      </w:r>
      <w:r>
        <w:t xml:space="preserve"> </w:t>
      </w:r>
      <w:r w:rsidRPr="00E0232F">
        <w:t>domestic</w:t>
      </w:r>
      <w:r>
        <w:t xml:space="preserve"> </w:t>
      </w:r>
      <w:r w:rsidRPr="00E0232F">
        <w:t>courts</w:t>
      </w:r>
      <w:r>
        <w:t xml:space="preserve"> </w:t>
      </w:r>
      <w:r w:rsidRPr="00E0232F">
        <w:t>in</w:t>
      </w:r>
      <w:r>
        <w:t xml:space="preserve"> </w:t>
      </w:r>
      <w:r w:rsidRPr="00E0232F">
        <w:t>Northern</w:t>
      </w:r>
      <w:r>
        <w:t xml:space="preserve"> </w:t>
      </w:r>
      <w:r w:rsidRPr="00E0232F">
        <w:t>Ireland</w:t>
      </w:r>
      <w:r>
        <w:t>—</w:t>
      </w:r>
      <w:r w:rsidRPr="00E0232F">
        <w:t>for</w:t>
      </w:r>
      <w:r>
        <w:t xml:space="preserve"> </w:t>
      </w:r>
      <w:r w:rsidRPr="00E0232F">
        <w:t>instance,</w:t>
      </w:r>
      <w:r>
        <w:t xml:space="preserve"> </w:t>
      </w:r>
      <w:r w:rsidRPr="00E0232F">
        <w:t>to</w:t>
      </w:r>
      <w:r>
        <w:t xml:space="preserve"> </w:t>
      </w:r>
      <w:r w:rsidRPr="00E0232F">
        <w:t>challenge</w:t>
      </w:r>
      <w:r>
        <w:t xml:space="preserve"> </w:t>
      </w:r>
      <w:r w:rsidRPr="00E0232F">
        <w:t>legislation</w:t>
      </w:r>
      <w:r>
        <w:t xml:space="preserve"> </w:t>
      </w:r>
      <w:r w:rsidRPr="00E0232F">
        <w:t>by</w:t>
      </w:r>
      <w:r>
        <w:t xml:space="preserve"> </w:t>
      </w:r>
      <w:r w:rsidRPr="00E0232F">
        <w:t>the</w:t>
      </w:r>
      <w:r>
        <w:t xml:space="preserve"> </w:t>
      </w:r>
      <w:r w:rsidRPr="00E0232F">
        <w:t>Assembly.</w:t>
      </w:r>
      <w:r>
        <w:t xml:space="preserve"> T</w:t>
      </w:r>
      <w:r w:rsidRPr="00E0232F">
        <w:t>hat</w:t>
      </w:r>
      <w:r>
        <w:t xml:space="preserve"> </w:t>
      </w:r>
      <w:r w:rsidRPr="00E0232F">
        <w:t>was</w:t>
      </w:r>
      <w:r>
        <w:t xml:space="preserve"> </w:t>
      </w:r>
      <w:r w:rsidRPr="00E0232F">
        <w:t>hugely</w:t>
      </w:r>
      <w:r>
        <w:t xml:space="preserve"> </w:t>
      </w:r>
      <w:r w:rsidRPr="00E0232F">
        <w:t>important.</w:t>
      </w:r>
      <w:r>
        <w:t xml:space="preserve"> I</w:t>
      </w:r>
      <w:r w:rsidRPr="00E0232F">
        <w:t>t</w:t>
      </w:r>
      <w:r>
        <w:t xml:space="preserve"> </w:t>
      </w:r>
      <w:r w:rsidRPr="00E0232F">
        <w:t>was</w:t>
      </w:r>
      <w:r>
        <w:t xml:space="preserve"> </w:t>
      </w:r>
      <w:r w:rsidRPr="00E0232F">
        <w:t>the</w:t>
      </w:r>
      <w:r>
        <w:t xml:space="preserve"> </w:t>
      </w:r>
      <w:r w:rsidRPr="00E0232F">
        <w:t>Northern</w:t>
      </w:r>
      <w:r>
        <w:t xml:space="preserve"> </w:t>
      </w:r>
      <w:r w:rsidRPr="00E0232F">
        <w:t>Ireland</w:t>
      </w:r>
      <w:r>
        <w:t>-</w:t>
      </w:r>
      <w:r w:rsidRPr="00E0232F">
        <w:t>specific</w:t>
      </w:r>
      <w:r>
        <w:t xml:space="preserve"> </w:t>
      </w:r>
      <w:r w:rsidRPr="00E0232F">
        <w:t>aspect</w:t>
      </w:r>
      <w:r>
        <w:t xml:space="preserve"> </w:t>
      </w:r>
      <w:r w:rsidRPr="00E0232F">
        <w:t>that</w:t>
      </w:r>
      <w:r>
        <w:t xml:space="preserve"> </w:t>
      </w:r>
      <w:r w:rsidRPr="00E0232F">
        <w:t>concerned</w:t>
      </w:r>
      <w:r>
        <w:t xml:space="preserve"> </w:t>
      </w:r>
      <w:r w:rsidRPr="00E0232F">
        <w:t>us.</w:t>
      </w:r>
      <w:r>
        <w:t xml:space="preserve"> I</w:t>
      </w:r>
      <w:r w:rsidRPr="00E0232F">
        <w:t>t</w:t>
      </w:r>
      <w:r>
        <w:t xml:space="preserve"> </w:t>
      </w:r>
      <w:r w:rsidRPr="00E0232F">
        <w:t>was</w:t>
      </w:r>
      <w:r>
        <w:t xml:space="preserve"> </w:t>
      </w:r>
      <w:r w:rsidRPr="00E0232F">
        <w:t>a</w:t>
      </w:r>
      <w:r>
        <w:t xml:space="preserve"> </w:t>
      </w:r>
      <w:r w:rsidRPr="00E0232F">
        <w:t>point</w:t>
      </w:r>
      <w:r>
        <w:t xml:space="preserve"> </w:t>
      </w:r>
      <w:r w:rsidRPr="00E0232F">
        <w:t>of</w:t>
      </w:r>
      <w:r>
        <w:t xml:space="preserve"> </w:t>
      </w:r>
      <w:r w:rsidRPr="00E0232F">
        <w:t>convenience</w:t>
      </w:r>
      <w:r>
        <w:t xml:space="preserve"> </w:t>
      </w:r>
      <w:r w:rsidRPr="00E0232F">
        <w:t>that</w:t>
      </w:r>
      <w:r>
        <w:t xml:space="preserve"> </w:t>
      </w:r>
      <w:r w:rsidRPr="00E0232F">
        <w:t>the</w:t>
      </w:r>
      <w:r>
        <w:t xml:space="preserve"> </w:t>
      </w:r>
      <w:r w:rsidRPr="00E0232F">
        <w:t>Human</w:t>
      </w:r>
      <w:r>
        <w:t xml:space="preserve"> </w:t>
      </w:r>
      <w:r w:rsidRPr="00E0232F">
        <w:t>Rights</w:t>
      </w:r>
      <w:r>
        <w:t xml:space="preserve"> </w:t>
      </w:r>
      <w:r w:rsidRPr="00E0232F">
        <w:t>Act</w:t>
      </w:r>
      <w:r>
        <w:t xml:space="preserve"> </w:t>
      </w:r>
      <w:r w:rsidRPr="00E0232F">
        <w:t>was</w:t>
      </w:r>
      <w:r>
        <w:t xml:space="preserve"> </w:t>
      </w:r>
      <w:r w:rsidRPr="00E0232F">
        <w:t>a</w:t>
      </w:r>
      <w:r>
        <w:t xml:space="preserve"> </w:t>
      </w:r>
      <w:r w:rsidRPr="00E0232F">
        <w:t>very</w:t>
      </w:r>
      <w:r>
        <w:t xml:space="preserve"> </w:t>
      </w:r>
      <w:r w:rsidRPr="00E0232F">
        <w:t>good</w:t>
      </w:r>
      <w:r>
        <w:t xml:space="preserve"> </w:t>
      </w:r>
      <w:r w:rsidRPr="00E0232F">
        <w:t>vehicle</w:t>
      </w:r>
      <w:r>
        <w:t xml:space="preserve"> </w:t>
      </w:r>
      <w:r w:rsidRPr="00E0232F">
        <w:t>for</w:t>
      </w:r>
      <w:r>
        <w:t xml:space="preserve"> </w:t>
      </w:r>
      <w:r w:rsidRPr="00E0232F">
        <w:t>delivering</w:t>
      </w:r>
      <w:r>
        <w:t xml:space="preserve"> </w:t>
      </w:r>
      <w:r w:rsidRPr="00E0232F">
        <w:t>that</w:t>
      </w:r>
      <w:r>
        <w:t xml:space="preserve"> </w:t>
      </w:r>
      <w:r w:rsidRPr="00E0232F">
        <w:t>protection</w:t>
      </w:r>
      <w:r>
        <w:t>, b</w:t>
      </w:r>
      <w:r w:rsidRPr="00E0232F">
        <w:t>ut</w:t>
      </w:r>
      <w:r>
        <w:t xml:space="preserve"> </w:t>
      </w:r>
      <w:r w:rsidRPr="00E0232F">
        <w:t>we</w:t>
      </w:r>
      <w:r>
        <w:t xml:space="preserve"> </w:t>
      </w:r>
      <w:r w:rsidRPr="00E0232F">
        <w:t>also</w:t>
      </w:r>
      <w:r>
        <w:t xml:space="preserve"> </w:t>
      </w:r>
      <w:r w:rsidRPr="00E0232F">
        <w:t>recognise</w:t>
      </w:r>
      <w:r>
        <w:t xml:space="preserve">d </w:t>
      </w:r>
      <w:r w:rsidRPr="00E0232F">
        <w:t>that</w:t>
      </w:r>
      <w:r>
        <w:t xml:space="preserve"> it </w:t>
      </w:r>
      <w:r w:rsidRPr="00E0232F">
        <w:t>may</w:t>
      </w:r>
      <w:r>
        <w:t xml:space="preserve"> </w:t>
      </w:r>
      <w:r w:rsidRPr="00E0232F">
        <w:t>not</w:t>
      </w:r>
      <w:r>
        <w:t xml:space="preserve"> </w:t>
      </w:r>
      <w:r w:rsidRPr="00E0232F">
        <w:t>cover</w:t>
      </w:r>
      <w:r>
        <w:t xml:space="preserve"> </w:t>
      </w:r>
      <w:r w:rsidRPr="00E0232F">
        <w:t>all</w:t>
      </w:r>
      <w:r>
        <w:t xml:space="preserve"> </w:t>
      </w:r>
      <w:r w:rsidRPr="00E0232F">
        <w:t>issues</w:t>
      </w:r>
      <w:r>
        <w:t xml:space="preserve"> </w:t>
      </w:r>
      <w:r w:rsidRPr="00E0232F">
        <w:t>of</w:t>
      </w:r>
      <w:r>
        <w:t xml:space="preserve"> </w:t>
      </w:r>
      <w:r w:rsidRPr="00E0232F">
        <w:t>rights.</w:t>
      </w:r>
      <w:r>
        <w:t xml:space="preserve"> T</w:t>
      </w:r>
      <w:r w:rsidRPr="00E0232F">
        <w:t>hat</w:t>
      </w:r>
      <w:r>
        <w:t xml:space="preserve"> </w:t>
      </w:r>
      <w:r w:rsidRPr="00E0232F">
        <w:t>is</w:t>
      </w:r>
      <w:r>
        <w:t xml:space="preserve"> </w:t>
      </w:r>
      <w:r w:rsidRPr="00E0232F">
        <w:t>why</w:t>
      </w:r>
      <w:r>
        <w:t xml:space="preserve">, </w:t>
      </w:r>
      <w:r w:rsidRPr="00E0232F">
        <w:t>without</w:t>
      </w:r>
      <w:r>
        <w:t xml:space="preserve"> </w:t>
      </w:r>
      <w:r w:rsidRPr="00E0232F">
        <w:t>being</w:t>
      </w:r>
      <w:r>
        <w:t xml:space="preserve"> </w:t>
      </w:r>
      <w:r w:rsidRPr="00E0232F">
        <w:t>able</w:t>
      </w:r>
      <w:r>
        <w:t xml:space="preserve"> </w:t>
      </w:r>
      <w:r w:rsidRPr="00E0232F">
        <w:t>to</w:t>
      </w:r>
      <w:r>
        <w:t xml:space="preserve"> </w:t>
      </w:r>
      <w:r w:rsidRPr="00E0232F">
        <w:t>agree</w:t>
      </w:r>
      <w:r>
        <w:t xml:space="preserve"> </w:t>
      </w:r>
      <w:r w:rsidRPr="00E0232F">
        <w:t>and</w:t>
      </w:r>
      <w:r>
        <w:t xml:space="preserve"> </w:t>
      </w:r>
      <w:r w:rsidRPr="00E0232F">
        <w:t>specify</w:t>
      </w:r>
      <w:r>
        <w:t xml:space="preserve"> </w:t>
      </w:r>
      <w:r w:rsidRPr="00E0232F">
        <w:t>what</w:t>
      </w:r>
      <w:r>
        <w:t xml:space="preserve"> </w:t>
      </w:r>
      <w:r w:rsidRPr="00E0232F">
        <w:t>those</w:t>
      </w:r>
      <w:r>
        <w:t xml:space="preserve"> </w:t>
      </w:r>
      <w:r w:rsidRPr="00E0232F">
        <w:t>other</w:t>
      </w:r>
      <w:r>
        <w:t xml:space="preserve"> </w:t>
      </w:r>
      <w:r w:rsidRPr="00E0232F">
        <w:t>issues</w:t>
      </w:r>
      <w:r>
        <w:t xml:space="preserve"> </w:t>
      </w:r>
      <w:r w:rsidRPr="00E0232F">
        <w:t>would</w:t>
      </w:r>
      <w:r>
        <w:t xml:space="preserve"> </w:t>
      </w:r>
      <w:r w:rsidRPr="00E0232F">
        <w:t>be</w:t>
      </w:r>
      <w:r>
        <w:t xml:space="preserve">, </w:t>
      </w:r>
      <w:r w:rsidRPr="00E0232F">
        <w:t>it</w:t>
      </w:r>
      <w:r>
        <w:t xml:space="preserve"> </w:t>
      </w:r>
      <w:r w:rsidRPr="00E0232F">
        <w:t>was</w:t>
      </w:r>
      <w:r>
        <w:t xml:space="preserve"> </w:t>
      </w:r>
      <w:r w:rsidRPr="00E0232F">
        <w:t>remitted</w:t>
      </w:r>
      <w:r>
        <w:t xml:space="preserve"> </w:t>
      </w:r>
      <w:r w:rsidRPr="00E0232F">
        <w:t>to</w:t>
      </w:r>
      <w:r>
        <w:t xml:space="preserve"> </w:t>
      </w:r>
      <w:r w:rsidRPr="00E0232F">
        <w:t>the</w:t>
      </w:r>
      <w:r>
        <w:t xml:space="preserve"> </w:t>
      </w:r>
      <w:r w:rsidRPr="00E0232F">
        <w:t>Human</w:t>
      </w:r>
      <w:r>
        <w:t xml:space="preserve"> </w:t>
      </w:r>
      <w:r w:rsidRPr="00E0232F">
        <w:t>Rights</w:t>
      </w:r>
      <w:r>
        <w:t xml:space="preserve"> </w:t>
      </w:r>
      <w:r w:rsidRPr="00E0232F">
        <w:t>Commission</w:t>
      </w:r>
      <w:r>
        <w:t xml:space="preserve"> </w:t>
      </w:r>
      <w:r w:rsidRPr="00E0232F">
        <w:t>to</w:t>
      </w:r>
      <w:r>
        <w:t xml:space="preserve"> </w:t>
      </w:r>
      <w:r w:rsidRPr="00E0232F">
        <w:t>draw</w:t>
      </w:r>
      <w:r>
        <w:t xml:space="preserve"> </w:t>
      </w:r>
      <w:r w:rsidRPr="00E0232F">
        <w:t>up</w:t>
      </w:r>
      <w:r>
        <w:t xml:space="preserve"> </w:t>
      </w:r>
      <w:r w:rsidRPr="00E0232F">
        <w:t>proposals</w:t>
      </w:r>
      <w:r>
        <w:t xml:space="preserve"> </w:t>
      </w:r>
      <w:r w:rsidRPr="00E0232F">
        <w:t>for</w:t>
      </w:r>
      <w:r>
        <w:t xml:space="preserve"> </w:t>
      </w:r>
      <w:r w:rsidRPr="00E0232F">
        <w:t>additional</w:t>
      </w:r>
      <w:r>
        <w:t xml:space="preserve"> </w:t>
      </w:r>
      <w:r w:rsidRPr="00E0232F">
        <w:t>rights,</w:t>
      </w:r>
      <w:r>
        <w:t xml:space="preserve"> </w:t>
      </w:r>
      <w:r w:rsidRPr="00E0232F">
        <w:t>which,</w:t>
      </w:r>
      <w:r>
        <w:t xml:space="preserve"> </w:t>
      </w:r>
      <w:r w:rsidRPr="00E0232F">
        <w:t>taken</w:t>
      </w:r>
      <w:r>
        <w:t xml:space="preserve"> </w:t>
      </w:r>
      <w:r w:rsidRPr="00E0232F">
        <w:t>together</w:t>
      </w:r>
      <w:r>
        <w:t xml:space="preserve"> </w:t>
      </w:r>
      <w:r w:rsidRPr="00E0232F">
        <w:t>with</w:t>
      </w:r>
      <w:r>
        <w:t xml:space="preserve"> </w:t>
      </w:r>
      <w:r w:rsidRPr="00E0232F">
        <w:t>the</w:t>
      </w:r>
      <w:r>
        <w:t xml:space="preserve"> </w:t>
      </w:r>
      <w:r w:rsidRPr="00E0232F">
        <w:t>European</w:t>
      </w:r>
      <w:r>
        <w:t xml:space="preserve"> </w:t>
      </w:r>
      <w:r w:rsidRPr="00E0232F">
        <w:t>Convention</w:t>
      </w:r>
      <w:r>
        <w:t xml:space="preserve"> </w:t>
      </w:r>
      <w:r w:rsidRPr="00E0232F">
        <w:t>on</w:t>
      </w:r>
      <w:r>
        <w:t xml:space="preserve"> </w:t>
      </w:r>
      <w:r w:rsidRPr="00E0232F">
        <w:t>Human</w:t>
      </w:r>
      <w:r>
        <w:t xml:space="preserve"> </w:t>
      </w:r>
      <w:r w:rsidRPr="00E0232F">
        <w:t>Rights,</w:t>
      </w:r>
      <w:r>
        <w:t xml:space="preserve"> </w:t>
      </w:r>
      <w:r w:rsidRPr="00E0232F">
        <w:t>could</w:t>
      </w:r>
      <w:r>
        <w:t xml:space="preserve"> </w:t>
      </w:r>
      <w:r w:rsidRPr="00E0232F">
        <w:t>be</w:t>
      </w:r>
      <w:r>
        <w:t xml:space="preserve"> </w:t>
      </w:r>
      <w:r w:rsidRPr="00E0232F">
        <w:t>incorporated</w:t>
      </w:r>
      <w:r>
        <w:t xml:space="preserve"> </w:t>
      </w:r>
      <w:r w:rsidRPr="00E0232F">
        <w:t>into</w:t>
      </w:r>
      <w:r>
        <w:t xml:space="preserve"> </w:t>
      </w:r>
      <w:r w:rsidRPr="00E0232F">
        <w:t>a</w:t>
      </w:r>
      <w:r>
        <w:t xml:space="preserve"> B</w:t>
      </w:r>
      <w:r w:rsidRPr="00E0232F">
        <w:t>ill</w:t>
      </w:r>
      <w:r>
        <w:t xml:space="preserve"> </w:t>
      </w:r>
      <w:r w:rsidRPr="00E0232F">
        <w:t>of</w:t>
      </w:r>
      <w:r>
        <w:t xml:space="preserve"> R</w:t>
      </w:r>
      <w:r w:rsidRPr="00E0232F">
        <w:t>ights.</w:t>
      </w:r>
      <w:r>
        <w:t xml:space="preserve"> S</w:t>
      </w:r>
      <w:r w:rsidRPr="00E0232F">
        <w:t>ome</w:t>
      </w:r>
      <w:r>
        <w:t xml:space="preserve"> </w:t>
      </w:r>
      <w:r w:rsidRPr="00E0232F">
        <w:t>people</w:t>
      </w:r>
      <w:r>
        <w:t xml:space="preserve"> </w:t>
      </w:r>
      <w:r w:rsidRPr="00E0232F">
        <w:t>talk</w:t>
      </w:r>
      <w:r>
        <w:t xml:space="preserve"> </w:t>
      </w:r>
      <w:r w:rsidRPr="00E0232F">
        <w:t>about</w:t>
      </w:r>
      <w:r>
        <w:t xml:space="preserve"> a Bill of Rights </w:t>
      </w:r>
      <w:r w:rsidRPr="00E0232F">
        <w:t>as</w:t>
      </w:r>
      <w:r>
        <w:t xml:space="preserve"> </w:t>
      </w:r>
      <w:r w:rsidRPr="00E0232F">
        <w:t>though</w:t>
      </w:r>
      <w:r>
        <w:t xml:space="preserve"> </w:t>
      </w:r>
      <w:r w:rsidRPr="00E0232F">
        <w:t>it</w:t>
      </w:r>
      <w:r>
        <w:t xml:space="preserve"> </w:t>
      </w:r>
      <w:r w:rsidRPr="00E0232F">
        <w:t>would</w:t>
      </w:r>
      <w:r>
        <w:t xml:space="preserve"> </w:t>
      </w:r>
      <w:r w:rsidRPr="00E0232F">
        <w:t>be</w:t>
      </w:r>
      <w:r>
        <w:t xml:space="preserve"> </w:t>
      </w:r>
      <w:r w:rsidRPr="00E0232F">
        <w:t>separate</w:t>
      </w:r>
      <w:r>
        <w:t xml:space="preserve"> </w:t>
      </w:r>
      <w:r w:rsidRPr="00E0232F">
        <w:t>from</w:t>
      </w:r>
      <w:r>
        <w:t xml:space="preserve"> </w:t>
      </w:r>
      <w:r w:rsidRPr="00E0232F">
        <w:t>the</w:t>
      </w:r>
      <w:r>
        <w:t xml:space="preserve"> </w:t>
      </w:r>
      <w:r w:rsidRPr="00E0232F">
        <w:t>European</w:t>
      </w:r>
      <w:r>
        <w:t xml:space="preserve"> c</w:t>
      </w:r>
      <w:r w:rsidRPr="00E0232F">
        <w:t>onvention.</w:t>
      </w:r>
      <w:r>
        <w:rPr>
          <w:b/>
          <w:i/>
        </w:rPr>
        <w:t xml:space="preserve"> </w:t>
      </w:r>
      <w:r w:rsidRPr="0081688A">
        <w:rPr>
          <w:bCs/>
          <w:iCs/>
        </w:rPr>
        <w:t>The</w:t>
      </w:r>
      <w:r>
        <w:rPr>
          <w:bCs/>
          <w:iCs/>
        </w:rPr>
        <w:t xml:space="preserve"> </w:t>
      </w:r>
      <w:r w:rsidRPr="0081688A">
        <w:rPr>
          <w:bCs/>
          <w:iCs/>
        </w:rPr>
        <w:t>agreement</w:t>
      </w:r>
      <w:r>
        <w:rPr>
          <w:bCs/>
          <w:iCs/>
        </w:rPr>
        <w:t xml:space="preserve"> </w:t>
      </w:r>
      <w:r w:rsidRPr="0081688A">
        <w:rPr>
          <w:bCs/>
          <w:iCs/>
        </w:rPr>
        <w:t>talks</w:t>
      </w:r>
      <w:r>
        <w:rPr>
          <w:bCs/>
          <w:iCs/>
        </w:rPr>
        <w:t xml:space="preserve"> </w:t>
      </w:r>
      <w:r w:rsidRPr="0081688A">
        <w:rPr>
          <w:bCs/>
          <w:iCs/>
        </w:rPr>
        <w:t>about</w:t>
      </w:r>
      <w:r>
        <w:rPr>
          <w:bCs/>
          <w:iCs/>
        </w:rPr>
        <w:t xml:space="preserve"> </w:t>
      </w:r>
      <w:r w:rsidRPr="0081688A">
        <w:rPr>
          <w:bCs/>
          <w:iCs/>
        </w:rPr>
        <w:t>a</w:t>
      </w:r>
      <w:r>
        <w:rPr>
          <w:bCs/>
          <w:iCs/>
        </w:rPr>
        <w:t xml:space="preserve"> Bill of Rights </w:t>
      </w:r>
      <w:r w:rsidRPr="0081688A">
        <w:rPr>
          <w:bCs/>
          <w:iCs/>
        </w:rPr>
        <w:t>that</w:t>
      </w:r>
      <w:r>
        <w:rPr>
          <w:bCs/>
          <w:iCs/>
        </w:rPr>
        <w:t xml:space="preserve"> </w:t>
      </w:r>
      <w:r w:rsidRPr="0081688A">
        <w:rPr>
          <w:bCs/>
          <w:iCs/>
        </w:rPr>
        <w:t>would</w:t>
      </w:r>
      <w:r>
        <w:rPr>
          <w:bCs/>
          <w:iCs/>
        </w:rPr>
        <w:t xml:space="preserve"> </w:t>
      </w:r>
      <w:r w:rsidRPr="0081688A">
        <w:rPr>
          <w:bCs/>
          <w:iCs/>
        </w:rPr>
        <w:t>subsume</w:t>
      </w:r>
      <w:r>
        <w:rPr>
          <w:bCs/>
          <w:iCs/>
        </w:rPr>
        <w:t xml:space="preserve"> </w:t>
      </w:r>
      <w:r w:rsidRPr="0081688A">
        <w:rPr>
          <w:bCs/>
          <w:iCs/>
        </w:rPr>
        <w:t>the</w:t>
      </w:r>
      <w:r>
        <w:rPr>
          <w:bCs/>
          <w:iCs/>
        </w:rPr>
        <w:t xml:space="preserve"> </w:t>
      </w:r>
      <w:r w:rsidRPr="0081688A">
        <w:rPr>
          <w:bCs/>
          <w:iCs/>
        </w:rPr>
        <w:t>European</w:t>
      </w:r>
      <w:r>
        <w:rPr>
          <w:bCs/>
          <w:iCs/>
        </w:rPr>
        <w:t xml:space="preserve"> c</w:t>
      </w:r>
      <w:r w:rsidRPr="0081688A">
        <w:rPr>
          <w:bCs/>
          <w:iCs/>
        </w:rPr>
        <w:t>onvention</w:t>
      </w:r>
      <w:r>
        <w:rPr>
          <w:bCs/>
          <w:iCs/>
        </w:rPr>
        <w:t xml:space="preserve"> </w:t>
      </w:r>
      <w:r w:rsidRPr="0081688A">
        <w:rPr>
          <w:bCs/>
          <w:iCs/>
        </w:rPr>
        <w:t>and</w:t>
      </w:r>
      <w:r>
        <w:rPr>
          <w:bCs/>
          <w:iCs/>
        </w:rPr>
        <w:t xml:space="preserve"> </w:t>
      </w:r>
      <w:r w:rsidRPr="0081688A">
        <w:rPr>
          <w:bCs/>
          <w:iCs/>
        </w:rPr>
        <w:t>whatever</w:t>
      </w:r>
      <w:r>
        <w:rPr>
          <w:bCs/>
          <w:iCs/>
        </w:rPr>
        <w:t xml:space="preserve"> </w:t>
      </w:r>
      <w:r w:rsidRPr="0081688A">
        <w:rPr>
          <w:bCs/>
          <w:iCs/>
        </w:rPr>
        <w:t>additional</w:t>
      </w:r>
      <w:r>
        <w:rPr>
          <w:bCs/>
          <w:iCs/>
        </w:rPr>
        <w:t xml:space="preserve"> </w:t>
      </w:r>
      <w:r w:rsidRPr="0081688A">
        <w:rPr>
          <w:bCs/>
          <w:iCs/>
        </w:rPr>
        <w:t>rights</w:t>
      </w:r>
      <w:r>
        <w:rPr>
          <w:bCs/>
          <w:iCs/>
        </w:rPr>
        <w:t xml:space="preserve"> </w:t>
      </w:r>
      <w:r w:rsidRPr="0081688A">
        <w:rPr>
          <w:bCs/>
          <w:iCs/>
        </w:rPr>
        <w:t>were</w:t>
      </w:r>
      <w:r>
        <w:rPr>
          <w:bCs/>
          <w:iCs/>
        </w:rPr>
        <w:t xml:space="preserve"> </w:t>
      </w:r>
      <w:r w:rsidRPr="0081688A">
        <w:rPr>
          <w:bCs/>
          <w:iCs/>
        </w:rPr>
        <w:t>legislated</w:t>
      </w:r>
      <w:r>
        <w:rPr>
          <w:bCs/>
          <w:iCs/>
        </w:rPr>
        <w:t xml:space="preserve"> </w:t>
      </w:r>
      <w:r w:rsidRPr="0081688A">
        <w:rPr>
          <w:bCs/>
          <w:iCs/>
        </w:rPr>
        <w:t>for</w:t>
      </w:r>
      <w:r>
        <w:rPr>
          <w:bCs/>
          <w:iCs/>
        </w:rPr>
        <w:t xml:space="preserve"> </w:t>
      </w:r>
      <w:r w:rsidRPr="0081688A">
        <w:rPr>
          <w:bCs/>
          <w:iCs/>
        </w:rPr>
        <w:t>as</w:t>
      </w:r>
      <w:r>
        <w:rPr>
          <w:bCs/>
          <w:iCs/>
        </w:rPr>
        <w:t xml:space="preserve"> </w:t>
      </w:r>
      <w:r w:rsidRPr="0081688A">
        <w:rPr>
          <w:bCs/>
          <w:iCs/>
        </w:rPr>
        <w:t>a</w:t>
      </w:r>
      <w:r>
        <w:rPr>
          <w:bCs/>
          <w:iCs/>
        </w:rPr>
        <w:t xml:space="preserve"> </w:t>
      </w:r>
      <w:r w:rsidRPr="0081688A">
        <w:rPr>
          <w:bCs/>
          <w:iCs/>
        </w:rPr>
        <w:t>result</w:t>
      </w:r>
      <w:r>
        <w:rPr>
          <w:bCs/>
          <w:iCs/>
        </w:rPr>
        <w:t xml:space="preserve"> </w:t>
      </w:r>
      <w:r w:rsidRPr="0081688A">
        <w:rPr>
          <w:bCs/>
          <w:iCs/>
        </w:rPr>
        <w:t>of</w:t>
      </w:r>
      <w:r>
        <w:rPr>
          <w:bCs/>
          <w:iCs/>
        </w:rPr>
        <w:t xml:space="preserve"> </w:t>
      </w:r>
      <w:r w:rsidRPr="0081688A">
        <w:rPr>
          <w:bCs/>
          <w:iCs/>
        </w:rPr>
        <w:t>the</w:t>
      </w:r>
      <w:r>
        <w:rPr>
          <w:bCs/>
          <w:iCs/>
        </w:rPr>
        <w:t xml:space="preserve"> c</w:t>
      </w:r>
      <w:r w:rsidRPr="0081688A">
        <w:rPr>
          <w:bCs/>
          <w:iCs/>
        </w:rPr>
        <w:t>ommission</w:t>
      </w:r>
      <w:r>
        <w:rPr>
          <w:bCs/>
          <w:iCs/>
        </w:rPr>
        <w:t>’</w:t>
      </w:r>
      <w:r w:rsidRPr="0081688A">
        <w:rPr>
          <w:bCs/>
          <w:iCs/>
        </w:rPr>
        <w:t>s</w:t>
      </w:r>
      <w:r>
        <w:rPr>
          <w:bCs/>
          <w:iCs/>
        </w:rPr>
        <w:t xml:space="preserve"> </w:t>
      </w:r>
      <w:r w:rsidRPr="0081688A">
        <w:rPr>
          <w:bCs/>
          <w:iCs/>
        </w:rPr>
        <w:t>advice.</w:t>
      </w:r>
      <w:r>
        <w:rPr>
          <w:bCs/>
          <w:iCs/>
        </w:rPr>
        <w:t xml:space="preserve"> </w:t>
      </w:r>
    </w:p>
    <w:p w:rsidR="00FC0EF3" w:rsidP="00FC0EF3">
      <w:pPr>
        <w:pStyle w:val="Answer"/>
        <w:rPr>
          <w:bCs/>
          <w:iCs/>
        </w:rPr>
      </w:pPr>
      <w:r w:rsidRPr="0081688A">
        <w:rPr>
          <w:bCs/>
          <w:iCs/>
        </w:rPr>
        <w:t>In</w:t>
      </w:r>
      <w:r>
        <w:rPr>
          <w:bCs/>
          <w:iCs/>
        </w:rPr>
        <w:t xml:space="preserve"> </w:t>
      </w:r>
      <w:r w:rsidRPr="0081688A">
        <w:rPr>
          <w:bCs/>
          <w:iCs/>
        </w:rPr>
        <w:t>circumstances</w:t>
      </w:r>
      <w:r>
        <w:rPr>
          <w:bCs/>
          <w:iCs/>
        </w:rPr>
        <w:t xml:space="preserve"> </w:t>
      </w:r>
      <w:r w:rsidRPr="0081688A">
        <w:rPr>
          <w:bCs/>
          <w:iCs/>
        </w:rPr>
        <w:t>where</w:t>
      </w:r>
      <w:r>
        <w:rPr>
          <w:bCs/>
          <w:iCs/>
        </w:rPr>
        <w:t xml:space="preserve"> </w:t>
      </w:r>
      <w:r w:rsidRPr="0081688A">
        <w:rPr>
          <w:bCs/>
          <w:iCs/>
        </w:rPr>
        <w:t>issues</w:t>
      </w:r>
      <w:r>
        <w:rPr>
          <w:bCs/>
          <w:iCs/>
        </w:rPr>
        <w:t xml:space="preserve"> </w:t>
      </w:r>
      <w:r w:rsidRPr="0081688A">
        <w:rPr>
          <w:bCs/>
          <w:iCs/>
        </w:rPr>
        <w:t>of</w:t>
      </w:r>
      <w:r>
        <w:rPr>
          <w:bCs/>
          <w:iCs/>
        </w:rPr>
        <w:t xml:space="preserve"> </w:t>
      </w:r>
      <w:r w:rsidRPr="0081688A">
        <w:rPr>
          <w:bCs/>
          <w:iCs/>
        </w:rPr>
        <w:t>international</w:t>
      </w:r>
      <w:r>
        <w:rPr>
          <w:bCs/>
          <w:iCs/>
        </w:rPr>
        <w:t xml:space="preserve"> </w:t>
      </w:r>
      <w:r w:rsidRPr="0081688A">
        <w:rPr>
          <w:bCs/>
          <w:iCs/>
        </w:rPr>
        <w:t>standards</w:t>
      </w:r>
      <w:r>
        <w:rPr>
          <w:bCs/>
          <w:iCs/>
        </w:rPr>
        <w:t xml:space="preserve"> </w:t>
      </w:r>
      <w:r w:rsidRPr="0081688A">
        <w:rPr>
          <w:bCs/>
          <w:iCs/>
        </w:rPr>
        <w:t>might</w:t>
      </w:r>
      <w:r>
        <w:rPr>
          <w:bCs/>
          <w:iCs/>
        </w:rPr>
        <w:t xml:space="preserve"> </w:t>
      </w:r>
      <w:r w:rsidRPr="0081688A">
        <w:rPr>
          <w:bCs/>
          <w:iCs/>
        </w:rPr>
        <w:t>be</w:t>
      </w:r>
      <w:r>
        <w:rPr>
          <w:bCs/>
          <w:iCs/>
        </w:rPr>
        <w:t xml:space="preserve"> </w:t>
      </w:r>
      <w:r w:rsidRPr="0081688A">
        <w:rPr>
          <w:bCs/>
          <w:iCs/>
        </w:rPr>
        <w:t>somewhat</w:t>
      </w:r>
      <w:r>
        <w:rPr>
          <w:bCs/>
          <w:iCs/>
        </w:rPr>
        <w:t xml:space="preserve"> </w:t>
      </w:r>
      <w:r w:rsidRPr="0081688A">
        <w:rPr>
          <w:bCs/>
          <w:iCs/>
        </w:rPr>
        <w:t>fluid</w:t>
      </w:r>
      <w:r>
        <w:rPr>
          <w:bCs/>
          <w:iCs/>
        </w:rPr>
        <w:t xml:space="preserve"> </w:t>
      </w:r>
      <w:r w:rsidRPr="0081688A">
        <w:rPr>
          <w:bCs/>
          <w:iCs/>
        </w:rPr>
        <w:t>at</w:t>
      </w:r>
      <w:r>
        <w:rPr>
          <w:bCs/>
          <w:iCs/>
        </w:rPr>
        <w:t xml:space="preserve"> </w:t>
      </w:r>
      <w:r w:rsidRPr="0081688A">
        <w:rPr>
          <w:bCs/>
          <w:iCs/>
        </w:rPr>
        <w:t>the</w:t>
      </w:r>
      <w:r>
        <w:rPr>
          <w:bCs/>
          <w:iCs/>
        </w:rPr>
        <w:t xml:space="preserve"> </w:t>
      </w:r>
      <w:r w:rsidRPr="0081688A">
        <w:rPr>
          <w:bCs/>
          <w:iCs/>
        </w:rPr>
        <w:t>minute</w:t>
      </w:r>
      <w:r>
        <w:rPr>
          <w:bCs/>
          <w:iCs/>
        </w:rPr>
        <w:t xml:space="preserve"> </w:t>
      </w:r>
      <w:r w:rsidRPr="0081688A">
        <w:rPr>
          <w:bCs/>
          <w:iCs/>
        </w:rPr>
        <w:t>in</w:t>
      </w:r>
      <w:r>
        <w:rPr>
          <w:bCs/>
          <w:iCs/>
        </w:rPr>
        <w:t xml:space="preserve"> </w:t>
      </w:r>
      <w:r w:rsidRPr="0081688A">
        <w:rPr>
          <w:bCs/>
          <w:iCs/>
        </w:rPr>
        <w:t>terms</w:t>
      </w:r>
      <w:r>
        <w:rPr>
          <w:bCs/>
          <w:iCs/>
        </w:rPr>
        <w:t xml:space="preserve"> </w:t>
      </w:r>
      <w:r w:rsidRPr="0081688A">
        <w:rPr>
          <w:bCs/>
          <w:iCs/>
        </w:rPr>
        <w:t>of</w:t>
      </w:r>
      <w:r>
        <w:rPr>
          <w:bCs/>
          <w:iCs/>
        </w:rPr>
        <w:t xml:space="preserve"> </w:t>
      </w:r>
      <w:r w:rsidRPr="0081688A">
        <w:rPr>
          <w:bCs/>
          <w:iCs/>
        </w:rPr>
        <w:t>what</w:t>
      </w:r>
      <w:r>
        <w:rPr>
          <w:bCs/>
          <w:iCs/>
        </w:rPr>
        <w:t xml:space="preserve"> </w:t>
      </w:r>
      <w:r w:rsidRPr="0081688A">
        <w:rPr>
          <w:bCs/>
          <w:iCs/>
        </w:rPr>
        <w:t>is</w:t>
      </w:r>
      <w:r>
        <w:rPr>
          <w:bCs/>
          <w:iCs/>
        </w:rPr>
        <w:t xml:space="preserve"> </w:t>
      </w:r>
      <w:r w:rsidRPr="0081688A">
        <w:rPr>
          <w:bCs/>
          <w:iCs/>
        </w:rPr>
        <w:t>the</w:t>
      </w:r>
      <w:r>
        <w:rPr>
          <w:bCs/>
          <w:iCs/>
        </w:rPr>
        <w:t xml:space="preserve"> </w:t>
      </w:r>
      <w:r w:rsidRPr="0081688A">
        <w:rPr>
          <w:bCs/>
          <w:iCs/>
        </w:rPr>
        <w:t>norm</w:t>
      </w:r>
      <w:r>
        <w:rPr>
          <w:bCs/>
          <w:iCs/>
        </w:rPr>
        <w:t xml:space="preserve"> </w:t>
      </w:r>
      <w:r w:rsidRPr="0081688A">
        <w:rPr>
          <w:bCs/>
          <w:iCs/>
        </w:rPr>
        <w:t>and</w:t>
      </w:r>
      <w:r>
        <w:rPr>
          <w:bCs/>
          <w:iCs/>
        </w:rPr>
        <w:t xml:space="preserve"> </w:t>
      </w:r>
      <w:r w:rsidRPr="0081688A">
        <w:rPr>
          <w:bCs/>
          <w:iCs/>
        </w:rPr>
        <w:t>what</w:t>
      </w:r>
      <w:r>
        <w:rPr>
          <w:bCs/>
          <w:iCs/>
        </w:rPr>
        <w:t xml:space="preserve"> </w:t>
      </w:r>
      <w:r w:rsidRPr="0081688A">
        <w:rPr>
          <w:bCs/>
          <w:iCs/>
        </w:rPr>
        <w:t>is</w:t>
      </w:r>
      <w:r>
        <w:rPr>
          <w:bCs/>
          <w:iCs/>
        </w:rPr>
        <w:t xml:space="preserve"> </w:t>
      </w:r>
      <w:r w:rsidRPr="0081688A">
        <w:rPr>
          <w:bCs/>
          <w:iCs/>
        </w:rPr>
        <w:t>the</w:t>
      </w:r>
      <w:r>
        <w:rPr>
          <w:bCs/>
          <w:iCs/>
        </w:rPr>
        <w:t xml:space="preserve"> </w:t>
      </w:r>
      <w:r w:rsidRPr="0081688A">
        <w:rPr>
          <w:bCs/>
          <w:iCs/>
        </w:rPr>
        <w:t>given</w:t>
      </w:r>
      <w:r>
        <w:rPr>
          <w:bCs/>
          <w:iCs/>
        </w:rPr>
        <w:t>, t</w:t>
      </w:r>
      <w:r w:rsidRPr="0081688A">
        <w:rPr>
          <w:bCs/>
          <w:iCs/>
        </w:rPr>
        <w:t>here</w:t>
      </w:r>
      <w:r>
        <w:rPr>
          <w:bCs/>
          <w:iCs/>
        </w:rPr>
        <w:t xml:space="preserve"> </w:t>
      </w:r>
      <w:r w:rsidRPr="0081688A">
        <w:rPr>
          <w:bCs/>
          <w:iCs/>
        </w:rPr>
        <w:t>could</w:t>
      </w:r>
      <w:r>
        <w:rPr>
          <w:bCs/>
          <w:iCs/>
        </w:rPr>
        <w:t xml:space="preserve"> </w:t>
      </w:r>
      <w:r w:rsidRPr="0081688A">
        <w:rPr>
          <w:bCs/>
          <w:iCs/>
        </w:rPr>
        <w:t>be</w:t>
      </w:r>
      <w:r>
        <w:rPr>
          <w:bCs/>
          <w:iCs/>
        </w:rPr>
        <w:t xml:space="preserve"> </w:t>
      </w:r>
      <w:r w:rsidRPr="0081688A">
        <w:rPr>
          <w:bCs/>
          <w:iCs/>
        </w:rPr>
        <w:t>particular</w:t>
      </w:r>
      <w:r>
        <w:rPr>
          <w:bCs/>
          <w:iCs/>
        </w:rPr>
        <w:t xml:space="preserve"> </w:t>
      </w:r>
      <w:r w:rsidRPr="0081688A">
        <w:rPr>
          <w:bCs/>
          <w:iCs/>
        </w:rPr>
        <w:t>issues</w:t>
      </w:r>
      <w:r>
        <w:rPr>
          <w:bCs/>
          <w:iCs/>
        </w:rPr>
        <w:t xml:space="preserve">, and </w:t>
      </w:r>
      <w:r w:rsidRPr="0081688A">
        <w:rPr>
          <w:bCs/>
          <w:iCs/>
        </w:rPr>
        <w:t>people</w:t>
      </w:r>
      <w:r>
        <w:rPr>
          <w:bCs/>
          <w:iCs/>
        </w:rPr>
        <w:t xml:space="preserve"> are </w:t>
      </w:r>
      <w:r w:rsidRPr="0081688A">
        <w:rPr>
          <w:bCs/>
          <w:iCs/>
        </w:rPr>
        <w:t>suggesting</w:t>
      </w:r>
      <w:r>
        <w:rPr>
          <w:bCs/>
          <w:iCs/>
        </w:rPr>
        <w:t xml:space="preserve"> </w:t>
      </w:r>
      <w:r w:rsidRPr="0081688A">
        <w:rPr>
          <w:bCs/>
          <w:iCs/>
        </w:rPr>
        <w:t>that</w:t>
      </w:r>
      <w:r>
        <w:rPr>
          <w:bCs/>
          <w:iCs/>
        </w:rPr>
        <w:t xml:space="preserve"> </w:t>
      </w:r>
      <w:r w:rsidRPr="0081688A">
        <w:rPr>
          <w:bCs/>
          <w:iCs/>
        </w:rPr>
        <w:t>the</w:t>
      </w:r>
      <w:r>
        <w:rPr>
          <w:bCs/>
          <w:iCs/>
        </w:rPr>
        <w:t xml:space="preserve"> </w:t>
      </w:r>
      <w:r w:rsidRPr="0081688A">
        <w:rPr>
          <w:bCs/>
          <w:iCs/>
        </w:rPr>
        <w:t>UK</w:t>
      </w:r>
      <w:r>
        <w:rPr>
          <w:bCs/>
          <w:iCs/>
        </w:rPr>
        <w:t xml:space="preserve"> </w:t>
      </w:r>
      <w:r w:rsidRPr="0081688A">
        <w:rPr>
          <w:bCs/>
          <w:iCs/>
        </w:rPr>
        <w:t>should</w:t>
      </w:r>
      <w:r>
        <w:rPr>
          <w:bCs/>
          <w:iCs/>
        </w:rPr>
        <w:t xml:space="preserve"> </w:t>
      </w:r>
      <w:r w:rsidRPr="0081688A">
        <w:rPr>
          <w:bCs/>
          <w:iCs/>
        </w:rPr>
        <w:t>leave</w:t>
      </w:r>
      <w:r>
        <w:rPr>
          <w:bCs/>
          <w:iCs/>
        </w:rPr>
        <w:t xml:space="preserve"> </w:t>
      </w:r>
      <w:r w:rsidRPr="0081688A">
        <w:rPr>
          <w:bCs/>
          <w:iCs/>
        </w:rPr>
        <w:t>the</w:t>
      </w:r>
      <w:r>
        <w:rPr>
          <w:bCs/>
          <w:iCs/>
        </w:rPr>
        <w:t xml:space="preserve"> </w:t>
      </w:r>
      <w:r w:rsidRPr="0081688A">
        <w:rPr>
          <w:bCs/>
          <w:iCs/>
        </w:rPr>
        <w:t>E</w:t>
      </w:r>
      <w:r>
        <w:rPr>
          <w:bCs/>
          <w:iCs/>
        </w:rPr>
        <w:t xml:space="preserve">CHR </w:t>
      </w:r>
      <w:r w:rsidRPr="0081688A">
        <w:rPr>
          <w:bCs/>
          <w:iCs/>
        </w:rPr>
        <w:t>or</w:t>
      </w:r>
      <w:r>
        <w:rPr>
          <w:bCs/>
          <w:iCs/>
        </w:rPr>
        <w:t xml:space="preserve"> </w:t>
      </w:r>
      <w:r w:rsidRPr="0081688A">
        <w:rPr>
          <w:bCs/>
          <w:iCs/>
        </w:rPr>
        <w:t>deviate</w:t>
      </w:r>
      <w:r>
        <w:rPr>
          <w:bCs/>
          <w:iCs/>
        </w:rPr>
        <w:t xml:space="preserve"> </w:t>
      </w:r>
      <w:r w:rsidRPr="0081688A">
        <w:rPr>
          <w:bCs/>
          <w:iCs/>
        </w:rPr>
        <w:t>from</w:t>
      </w:r>
      <w:r>
        <w:rPr>
          <w:bCs/>
          <w:iCs/>
        </w:rPr>
        <w:t xml:space="preserve"> </w:t>
      </w:r>
      <w:r w:rsidRPr="0081688A">
        <w:rPr>
          <w:bCs/>
          <w:iCs/>
        </w:rPr>
        <w:t>it</w:t>
      </w:r>
      <w:r>
        <w:rPr>
          <w:bCs/>
          <w:iCs/>
        </w:rPr>
        <w:t xml:space="preserve"> </w:t>
      </w:r>
      <w:r w:rsidRPr="0081688A">
        <w:rPr>
          <w:bCs/>
          <w:iCs/>
        </w:rPr>
        <w:t>in</w:t>
      </w:r>
      <w:r>
        <w:rPr>
          <w:bCs/>
          <w:iCs/>
        </w:rPr>
        <w:t xml:space="preserve"> </w:t>
      </w:r>
      <w:r w:rsidRPr="0081688A">
        <w:rPr>
          <w:bCs/>
          <w:iCs/>
        </w:rPr>
        <w:t>certain</w:t>
      </w:r>
      <w:r>
        <w:rPr>
          <w:bCs/>
          <w:iCs/>
        </w:rPr>
        <w:t xml:space="preserve"> </w:t>
      </w:r>
      <w:r w:rsidRPr="0081688A">
        <w:rPr>
          <w:bCs/>
          <w:iCs/>
        </w:rPr>
        <w:t>respects.</w:t>
      </w:r>
      <w:r>
        <w:rPr>
          <w:bCs/>
          <w:iCs/>
        </w:rPr>
        <w:t xml:space="preserve"> T</w:t>
      </w:r>
      <w:r w:rsidRPr="0081688A">
        <w:rPr>
          <w:bCs/>
          <w:iCs/>
        </w:rPr>
        <w:t>he</w:t>
      </w:r>
      <w:r>
        <w:rPr>
          <w:bCs/>
          <w:iCs/>
        </w:rPr>
        <w:t xml:space="preserve"> </w:t>
      </w:r>
      <w:r w:rsidRPr="0081688A">
        <w:rPr>
          <w:bCs/>
          <w:iCs/>
        </w:rPr>
        <w:t>Good</w:t>
      </w:r>
      <w:r>
        <w:rPr>
          <w:bCs/>
          <w:iCs/>
        </w:rPr>
        <w:t xml:space="preserve"> </w:t>
      </w:r>
      <w:r w:rsidRPr="0081688A">
        <w:rPr>
          <w:bCs/>
          <w:iCs/>
        </w:rPr>
        <w:t>Friday</w:t>
      </w:r>
      <w:r>
        <w:rPr>
          <w:bCs/>
          <w:iCs/>
        </w:rPr>
        <w:t xml:space="preserve"> </w:t>
      </w:r>
      <w:r w:rsidRPr="0081688A">
        <w:rPr>
          <w:bCs/>
          <w:iCs/>
        </w:rPr>
        <w:t>agreement</w:t>
      </w:r>
      <w:r>
        <w:rPr>
          <w:bCs/>
          <w:iCs/>
        </w:rPr>
        <w:t xml:space="preserve"> </w:t>
      </w:r>
      <w:r w:rsidRPr="0081688A">
        <w:rPr>
          <w:bCs/>
          <w:iCs/>
        </w:rPr>
        <w:t>makes</w:t>
      </w:r>
      <w:r>
        <w:rPr>
          <w:bCs/>
          <w:iCs/>
        </w:rPr>
        <w:t xml:space="preserve"> </w:t>
      </w:r>
      <w:r w:rsidRPr="0081688A">
        <w:rPr>
          <w:bCs/>
          <w:iCs/>
        </w:rPr>
        <w:t>specific</w:t>
      </w:r>
      <w:r>
        <w:rPr>
          <w:bCs/>
          <w:iCs/>
        </w:rPr>
        <w:t xml:space="preserve"> </w:t>
      </w:r>
      <w:r w:rsidRPr="0081688A">
        <w:rPr>
          <w:bCs/>
          <w:iCs/>
        </w:rPr>
        <w:t>commitments</w:t>
      </w:r>
      <w:r>
        <w:rPr>
          <w:bCs/>
          <w:iCs/>
        </w:rPr>
        <w:t xml:space="preserve"> </w:t>
      </w:r>
      <w:r w:rsidRPr="0081688A">
        <w:rPr>
          <w:bCs/>
          <w:iCs/>
        </w:rPr>
        <w:t>about</w:t>
      </w:r>
      <w:r>
        <w:rPr>
          <w:bCs/>
          <w:iCs/>
        </w:rPr>
        <w:t xml:space="preserve"> </w:t>
      </w:r>
      <w:r w:rsidRPr="0081688A">
        <w:rPr>
          <w:bCs/>
          <w:iCs/>
        </w:rPr>
        <w:t>Northern</w:t>
      </w:r>
      <w:r>
        <w:rPr>
          <w:bCs/>
          <w:iCs/>
        </w:rPr>
        <w:t xml:space="preserve"> </w:t>
      </w:r>
      <w:r w:rsidRPr="0081688A">
        <w:rPr>
          <w:bCs/>
          <w:iCs/>
        </w:rPr>
        <w:t>Ireland</w:t>
      </w:r>
      <w:r>
        <w:rPr>
          <w:bCs/>
          <w:iCs/>
        </w:rPr>
        <w:t xml:space="preserve">. Perhaps about </w:t>
      </w:r>
      <w:r w:rsidRPr="0081688A">
        <w:rPr>
          <w:bCs/>
          <w:iCs/>
        </w:rPr>
        <w:t>the</w:t>
      </w:r>
      <w:r>
        <w:rPr>
          <w:bCs/>
          <w:iCs/>
        </w:rPr>
        <w:t xml:space="preserve"> </w:t>
      </w:r>
      <w:r w:rsidRPr="0081688A">
        <w:rPr>
          <w:bCs/>
          <w:iCs/>
        </w:rPr>
        <w:t>whole</w:t>
      </w:r>
      <w:r>
        <w:rPr>
          <w:bCs/>
          <w:iCs/>
        </w:rPr>
        <w:t xml:space="preserve"> </w:t>
      </w:r>
      <w:r w:rsidRPr="0081688A">
        <w:rPr>
          <w:bCs/>
          <w:iCs/>
        </w:rPr>
        <w:t>of</w:t>
      </w:r>
      <w:r>
        <w:rPr>
          <w:bCs/>
          <w:iCs/>
        </w:rPr>
        <w:t xml:space="preserve"> </w:t>
      </w:r>
      <w:r w:rsidRPr="0081688A">
        <w:rPr>
          <w:bCs/>
          <w:iCs/>
        </w:rPr>
        <w:t>the</w:t>
      </w:r>
      <w:r>
        <w:rPr>
          <w:bCs/>
          <w:iCs/>
        </w:rPr>
        <w:t xml:space="preserve"> </w:t>
      </w:r>
      <w:r w:rsidRPr="0081688A">
        <w:rPr>
          <w:bCs/>
          <w:iCs/>
        </w:rPr>
        <w:t>UK</w:t>
      </w:r>
      <w:r>
        <w:rPr>
          <w:bCs/>
          <w:iCs/>
        </w:rPr>
        <w:t xml:space="preserve"> </w:t>
      </w:r>
      <w:r w:rsidRPr="0081688A">
        <w:rPr>
          <w:bCs/>
          <w:iCs/>
        </w:rPr>
        <w:t>or</w:t>
      </w:r>
      <w:r>
        <w:rPr>
          <w:bCs/>
          <w:iCs/>
        </w:rPr>
        <w:t xml:space="preserve"> </w:t>
      </w:r>
      <w:r w:rsidRPr="0081688A">
        <w:rPr>
          <w:bCs/>
          <w:iCs/>
        </w:rPr>
        <w:t>Great</w:t>
      </w:r>
      <w:r>
        <w:rPr>
          <w:bCs/>
          <w:iCs/>
        </w:rPr>
        <w:t xml:space="preserve"> Britain it is a different </w:t>
      </w:r>
      <w:r w:rsidRPr="0081688A">
        <w:rPr>
          <w:bCs/>
          <w:iCs/>
        </w:rPr>
        <w:t>matter,</w:t>
      </w:r>
      <w:r>
        <w:rPr>
          <w:bCs/>
          <w:iCs/>
        </w:rPr>
        <w:t xml:space="preserve"> </w:t>
      </w:r>
      <w:r w:rsidRPr="0081688A">
        <w:rPr>
          <w:bCs/>
          <w:iCs/>
        </w:rPr>
        <w:t>but</w:t>
      </w:r>
      <w:r>
        <w:rPr>
          <w:bCs/>
          <w:iCs/>
        </w:rPr>
        <w:t xml:space="preserve"> </w:t>
      </w:r>
      <w:r w:rsidRPr="0081688A">
        <w:rPr>
          <w:bCs/>
          <w:iCs/>
        </w:rPr>
        <w:t>the</w:t>
      </w:r>
      <w:r>
        <w:rPr>
          <w:bCs/>
          <w:iCs/>
        </w:rPr>
        <w:t xml:space="preserve"> </w:t>
      </w:r>
      <w:r w:rsidRPr="0081688A">
        <w:rPr>
          <w:bCs/>
          <w:iCs/>
        </w:rPr>
        <w:t>agreement</w:t>
      </w:r>
      <w:r>
        <w:rPr>
          <w:bCs/>
          <w:iCs/>
        </w:rPr>
        <w:t xml:space="preserve"> </w:t>
      </w:r>
      <w:r w:rsidRPr="0081688A">
        <w:rPr>
          <w:bCs/>
          <w:iCs/>
        </w:rPr>
        <w:t>makes</w:t>
      </w:r>
      <w:r>
        <w:rPr>
          <w:bCs/>
          <w:iCs/>
        </w:rPr>
        <w:t xml:space="preserve"> </w:t>
      </w:r>
      <w:r w:rsidRPr="0081688A">
        <w:rPr>
          <w:bCs/>
          <w:iCs/>
        </w:rPr>
        <w:t>specific</w:t>
      </w:r>
      <w:r>
        <w:rPr>
          <w:bCs/>
          <w:iCs/>
        </w:rPr>
        <w:t xml:space="preserve"> </w:t>
      </w:r>
      <w:r w:rsidRPr="0081688A">
        <w:rPr>
          <w:bCs/>
          <w:iCs/>
        </w:rPr>
        <w:t>commitments</w:t>
      </w:r>
      <w:r>
        <w:rPr>
          <w:bCs/>
          <w:iCs/>
        </w:rPr>
        <w:t xml:space="preserve"> </w:t>
      </w:r>
      <w:r w:rsidRPr="0081688A">
        <w:rPr>
          <w:bCs/>
          <w:iCs/>
        </w:rPr>
        <w:t>about</w:t>
      </w:r>
      <w:r>
        <w:rPr>
          <w:bCs/>
          <w:iCs/>
        </w:rPr>
        <w:t xml:space="preserve"> </w:t>
      </w:r>
      <w:r w:rsidRPr="0081688A">
        <w:rPr>
          <w:bCs/>
          <w:iCs/>
        </w:rPr>
        <w:t>Northern</w:t>
      </w:r>
      <w:r>
        <w:rPr>
          <w:bCs/>
          <w:iCs/>
        </w:rPr>
        <w:t xml:space="preserve"> </w:t>
      </w:r>
      <w:r w:rsidRPr="0081688A">
        <w:rPr>
          <w:bCs/>
          <w:iCs/>
        </w:rPr>
        <w:t>Ireland</w:t>
      </w:r>
      <w:r>
        <w:rPr>
          <w:bCs/>
          <w:iCs/>
        </w:rPr>
        <w:t xml:space="preserve"> s</w:t>
      </w:r>
      <w:r w:rsidRPr="0081688A">
        <w:rPr>
          <w:bCs/>
          <w:iCs/>
        </w:rPr>
        <w:t>o</w:t>
      </w:r>
      <w:r>
        <w:rPr>
          <w:bCs/>
          <w:iCs/>
        </w:rPr>
        <w:t xml:space="preserve">, </w:t>
      </w:r>
      <w:r w:rsidRPr="0081688A">
        <w:rPr>
          <w:bCs/>
          <w:iCs/>
        </w:rPr>
        <w:t>whatever</w:t>
      </w:r>
      <w:r>
        <w:rPr>
          <w:bCs/>
          <w:iCs/>
        </w:rPr>
        <w:t xml:space="preserve"> </w:t>
      </w:r>
      <w:r w:rsidRPr="0081688A">
        <w:rPr>
          <w:bCs/>
          <w:iCs/>
        </w:rPr>
        <w:t>decisions</w:t>
      </w:r>
      <w:r>
        <w:rPr>
          <w:bCs/>
          <w:iCs/>
        </w:rPr>
        <w:t xml:space="preserve"> </w:t>
      </w:r>
      <w:r w:rsidRPr="0081688A">
        <w:rPr>
          <w:bCs/>
          <w:iCs/>
        </w:rPr>
        <w:t>are</w:t>
      </w:r>
      <w:r>
        <w:rPr>
          <w:bCs/>
          <w:iCs/>
        </w:rPr>
        <w:t xml:space="preserve"> </w:t>
      </w:r>
      <w:r w:rsidRPr="0081688A">
        <w:rPr>
          <w:bCs/>
          <w:iCs/>
        </w:rPr>
        <w:t>made</w:t>
      </w:r>
      <w:r>
        <w:rPr>
          <w:bCs/>
          <w:iCs/>
        </w:rPr>
        <w:t xml:space="preserve"> </w:t>
      </w:r>
      <w:r w:rsidRPr="0081688A">
        <w:rPr>
          <w:bCs/>
          <w:iCs/>
        </w:rPr>
        <w:t>about</w:t>
      </w:r>
      <w:r>
        <w:rPr>
          <w:bCs/>
          <w:iCs/>
        </w:rPr>
        <w:t xml:space="preserve"> </w:t>
      </w:r>
      <w:r w:rsidRPr="0081688A">
        <w:rPr>
          <w:bCs/>
          <w:iCs/>
        </w:rPr>
        <w:t>the</w:t>
      </w:r>
      <w:r>
        <w:rPr>
          <w:bCs/>
          <w:iCs/>
        </w:rPr>
        <w:t xml:space="preserve"> </w:t>
      </w:r>
      <w:r w:rsidRPr="0081688A">
        <w:rPr>
          <w:bCs/>
          <w:iCs/>
        </w:rPr>
        <w:t>E</w:t>
      </w:r>
      <w:r>
        <w:rPr>
          <w:bCs/>
          <w:iCs/>
        </w:rPr>
        <w:t xml:space="preserve">CHR </w:t>
      </w:r>
      <w:r w:rsidRPr="0081688A">
        <w:rPr>
          <w:bCs/>
          <w:iCs/>
        </w:rPr>
        <w:t>in</w:t>
      </w:r>
      <w:r>
        <w:rPr>
          <w:bCs/>
          <w:iCs/>
        </w:rPr>
        <w:t xml:space="preserve"> </w:t>
      </w:r>
      <w:r w:rsidRPr="0081688A">
        <w:rPr>
          <w:bCs/>
          <w:iCs/>
        </w:rPr>
        <w:t>respect</w:t>
      </w:r>
      <w:r>
        <w:rPr>
          <w:bCs/>
          <w:iCs/>
        </w:rPr>
        <w:t xml:space="preserve"> </w:t>
      </w:r>
      <w:r w:rsidRPr="0081688A">
        <w:rPr>
          <w:bCs/>
          <w:iCs/>
        </w:rPr>
        <w:t>of</w:t>
      </w:r>
      <w:r>
        <w:rPr>
          <w:bCs/>
          <w:iCs/>
        </w:rPr>
        <w:t xml:space="preserve"> </w:t>
      </w:r>
      <w:r w:rsidRPr="0081688A">
        <w:rPr>
          <w:bCs/>
          <w:iCs/>
        </w:rPr>
        <w:t>other</w:t>
      </w:r>
      <w:r>
        <w:rPr>
          <w:bCs/>
          <w:iCs/>
        </w:rPr>
        <w:t xml:space="preserve"> </w:t>
      </w:r>
      <w:r w:rsidRPr="0081688A">
        <w:rPr>
          <w:bCs/>
          <w:iCs/>
        </w:rPr>
        <w:t>parts</w:t>
      </w:r>
      <w:r>
        <w:rPr>
          <w:bCs/>
          <w:iCs/>
        </w:rPr>
        <w:t xml:space="preserve"> </w:t>
      </w:r>
      <w:r w:rsidRPr="0081688A">
        <w:rPr>
          <w:bCs/>
          <w:iCs/>
        </w:rPr>
        <w:t>of</w:t>
      </w:r>
      <w:r>
        <w:rPr>
          <w:bCs/>
          <w:iCs/>
        </w:rPr>
        <w:t xml:space="preserve"> </w:t>
      </w:r>
      <w:r w:rsidRPr="0081688A">
        <w:rPr>
          <w:bCs/>
          <w:iCs/>
        </w:rPr>
        <w:t>the</w:t>
      </w:r>
      <w:r>
        <w:rPr>
          <w:bCs/>
          <w:iCs/>
        </w:rPr>
        <w:t xml:space="preserve"> </w:t>
      </w:r>
      <w:r w:rsidRPr="0081688A">
        <w:rPr>
          <w:bCs/>
          <w:iCs/>
        </w:rPr>
        <w:t>UK,</w:t>
      </w:r>
      <w:r>
        <w:rPr>
          <w:bCs/>
          <w:iCs/>
        </w:rPr>
        <w:t xml:space="preserve"> </w:t>
      </w:r>
      <w:r w:rsidRPr="0081688A">
        <w:rPr>
          <w:bCs/>
          <w:iCs/>
        </w:rPr>
        <w:t>Northern</w:t>
      </w:r>
      <w:r>
        <w:rPr>
          <w:bCs/>
          <w:iCs/>
        </w:rPr>
        <w:t xml:space="preserve"> </w:t>
      </w:r>
      <w:r w:rsidRPr="0081688A">
        <w:rPr>
          <w:bCs/>
          <w:iCs/>
        </w:rPr>
        <w:t>Ireland</w:t>
      </w:r>
      <w:r>
        <w:rPr>
          <w:bCs/>
          <w:iCs/>
        </w:rPr>
        <w:t xml:space="preserve"> </w:t>
      </w:r>
      <w:r w:rsidRPr="0081688A">
        <w:rPr>
          <w:bCs/>
          <w:iCs/>
        </w:rPr>
        <w:t>has</w:t>
      </w:r>
      <w:r>
        <w:rPr>
          <w:bCs/>
          <w:iCs/>
        </w:rPr>
        <w:t xml:space="preserve"> </w:t>
      </w:r>
      <w:r w:rsidRPr="0081688A">
        <w:rPr>
          <w:bCs/>
          <w:iCs/>
        </w:rPr>
        <w:t>to</w:t>
      </w:r>
      <w:r>
        <w:rPr>
          <w:bCs/>
          <w:iCs/>
        </w:rPr>
        <w:t xml:space="preserve"> </w:t>
      </w:r>
      <w:r w:rsidRPr="0081688A">
        <w:rPr>
          <w:bCs/>
          <w:iCs/>
        </w:rPr>
        <w:t>be</w:t>
      </w:r>
      <w:r>
        <w:rPr>
          <w:bCs/>
          <w:iCs/>
        </w:rPr>
        <w:t xml:space="preserve"> </w:t>
      </w:r>
      <w:r w:rsidRPr="0081688A">
        <w:rPr>
          <w:bCs/>
          <w:iCs/>
        </w:rPr>
        <w:t>treated</w:t>
      </w:r>
      <w:r>
        <w:rPr>
          <w:bCs/>
          <w:iCs/>
        </w:rPr>
        <w:t xml:space="preserve"> </w:t>
      </w:r>
      <w:r w:rsidRPr="0081688A">
        <w:rPr>
          <w:bCs/>
          <w:iCs/>
        </w:rPr>
        <w:t>distinctly</w:t>
      </w:r>
      <w:r>
        <w:rPr>
          <w:bCs/>
          <w:iCs/>
        </w:rPr>
        <w:t>. P</w:t>
      </w:r>
      <w:r w:rsidRPr="0081688A">
        <w:rPr>
          <w:bCs/>
          <w:iCs/>
        </w:rPr>
        <w:t>eople</w:t>
      </w:r>
      <w:r>
        <w:rPr>
          <w:bCs/>
          <w:iCs/>
        </w:rPr>
        <w:t xml:space="preserve"> </w:t>
      </w:r>
      <w:r w:rsidRPr="0081688A">
        <w:rPr>
          <w:bCs/>
          <w:iCs/>
        </w:rPr>
        <w:t>found</w:t>
      </w:r>
      <w:r>
        <w:rPr>
          <w:bCs/>
          <w:iCs/>
        </w:rPr>
        <w:t xml:space="preserve"> </w:t>
      </w:r>
      <w:r w:rsidRPr="0081688A">
        <w:rPr>
          <w:bCs/>
          <w:iCs/>
        </w:rPr>
        <w:t>out</w:t>
      </w:r>
      <w:r>
        <w:rPr>
          <w:bCs/>
          <w:iCs/>
        </w:rPr>
        <w:t xml:space="preserve"> </w:t>
      </w:r>
      <w:r w:rsidRPr="0081688A">
        <w:rPr>
          <w:bCs/>
          <w:iCs/>
        </w:rPr>
        <w:t>in</w:t>
      </w:r>
      <w:r>
        <w:rPr>
          <w:bCs/>
          <w:iCs/>
        </w:rPr>
        <w:t xml:space="preserve"> </w:t>
      </w:r>
      <w:r w:rsidRPr="0081688A">
        <w:rPr>
          <w:bCs/>
          <w:iCs/>
        </w:rPr>
        <w:t>relation</w:t>
      </w:r>
      <w:r>
        <w:rPr>
          <w:bCs/>
          <w:iCs/>
        </w:rPr>
        <w:t xml:space="preserve"> </w:t>
      </w:r>
      <w:r w:rsidRPr="0081688A">
        <w:rPr>
          <w:bCs/>
          <w:iCs/>
        </w:rPr>
        <w:t>to</w:t>
      </w:r>
      <w:r>
        <w:rPr>
          <w:bCs/>
          <w:iCs/>
        </w:rPr>
        <w:t xml:space="preserve"> </w:t>
      </w:r>
      <w:r w:rsidRPr="0081688A">
        <w:rPr>
          <w:bCs/>
          <w:iCs/>
        </w:rPr>
        <w:t>leaving</w:t>
      </w:r>
      <w:r>
        <w:rPr>
          <w:bCs/>
          <w:iCs/>
        </w:rPr>
        <w:t xml:space="preserve"> </w:t>
      </w:r>
      <w:r w:rsidRPr="0081688A">
        <w:rPr>
          <w:bCs/>
          <w:iCs/>
        </w:rPr>
        <w:t>the</w:t>
      </w:r>
      <w:r>
        <w:rPr>
          <w:bCs/>
          <w:iCs/>
        </w:rPr>
        <w:t xml:space="preserve"> </w:t>
      </w:r>
      <w:r w:rsidRPr="0081688A">
        <w:rPr>
          <w:bCs/>
          <w:iCs/>
        </w:rPr>
        <w:t>European</w:t>
      </w:r>
      <w:r>
        <w:rPr>
          <w:bCs/>
          <w:iCs/>
        </w:rPr>
        <w:t xml:space="preserve"> </w:t>
      </w:r>
      <w:r w:rsidRPr="0081688A">
        <w:rPr>
          <w:bCs/>
          <w:iCs/>
        </w:rPr>
        <w:t>Union</w:t>
      </w:r>
      <w:r>
        <w:rPr>
          <w:bCs/>
          <w:iCs/>
        </w:rPr>
        <w:t xml:space="preserve"> </w:t>
      </w:r>
      <w:r w:rsidRPr="0081688A">
        <w:rPr>
          <w:bCs/>
          <w:iCs/>
        </w:rPr>
        <w:t>that</w:t>
      </w:r>
      <w:r>
        <w:rPr>
          <w:bCs/>
          <w:iCs/>
        </w:rPr>
        <w:t xml:space="preserve"> </w:t>
      </w:r>
      <w:r w:rsidRPr="0081688A">
        <w:rPr>
          <w:bCs/>
          <w:iCs/>
        </w:rPr>
        <w:t>there</w:t>
      </w:r>
      <w:r>
        <w:rPr>
          <w:bCs/>
          <w:iCs/>
        </w:rPr>
        <w:t xml:space="preserve"> are </w:t>
      </w:r>
      <w:r w:rsidRPr="0081688A">
        <w:rPr>
          <w:bCs/>
          <w:iCs/>
        </w:rPr>
        <w:t>certain</w:t>
      </w:r>
      <w:r>
        <w:rPr>
          <w:bCs/>
          <w:iCs/>
        </w:rPr>
        <w:t xml:space="preserve"> </w:t>
      </w:r>
      <w:r w:rsidRPr="0081688A">
        <w:rPr>
          <w:bCs/>
          <w:iCs/>
        </w:rPr>
        <w:t>matters</w:t>
      </w:r>
      <w:r>
        <w:rPr>
          <w:bCs/>
          <w:iCs/>
        </w:rPr>
        <w:t xml:space="preserve"> on which, </w:t>
      </w:r>
      <w:r w:rsidRPr="0081688A">
        <w:rPr>
          <w:bCs/>
          <w:iCs/>
        </w:rPr>
        <w:t>because</w:t>
      </w:r>
      <w:r>
        <w:rPr>
          <w:bCs/>
          <w:iCs/>
        </w:rPr>
        <w:t xml:space="preserve"> </w:t>
      </w:r>
      <w:r w:rsidRPr="0081688A">
        <w:rPr>
          <w:bCs/>
          <w:iCs/>
        </w:rPr>
        <w:t>of</w:t>
      </w:r>
      <w:r>
        <w:rPr>
          <w:bCs/>
          <w:iCs/>
        </w:rPr>
        <w:t xml:space="preserve"> </w:t>
      </w:r>
      <w:r w:rsidRPr="0081688A">
        <w:rPr>
          <w:bCs/>
          <w:iCs/>
        </w:rPr>
        <w:t>the</w:t>
      </w:r>
      <w:r>
        <w:rPr>
          <w:bCs/>
          <w:iCs/>
        </w:rPr>
        <w:t xml:space="preserve"> </w:t>
      </w:r>
      <w:r w:rsidRPr="0081688A">
        <w:rPr>
          <w:bCs/>
          <w:iCs/>
        </w:rPr>
        <w:t>Good</w:t>
      </w:r>
      <w:r>
        <w:rPr>
          <w:bCs/>
          <w:iCs/>
        </w:rPr>
        <w:t xml:space="preserve"> </w:t>
      </w:r>
      <w:r w:rsidRPr="0081688A">
        <w:rPr>
          <w:bCs/>
          <w:iCs/>
        </w:rPr>
        <w:t>Friday</w:t>
      </w:r>
      <w:r>
        <w:rPr>
          <w:bCs/>
          <w:iCs/>
        </w:rPr>
        <w:t xml:space="preserve"> </w:t>
      </w:r>
      <w:r w:rsidRPr="0081688A">
        <w:rPr>
          <w:bCs/>
          <w:iCs/>
        </w:rPr>
        <w:t>agreement</w:t>
      </w:r>
      <w:r>
        <w:rPr>
          <w:bCs/>
          <w:iCs/>
        </w:rPr>
        <w:t xml:space="preserve"> </w:t>
      </w:r>
      <w:r w:rsidRPr="0081688A">
        <w:rPr>
          <w:bCs/>
          <w:iCs/>
        </w:rPr>
        <w:t>and</w:t>
      </w:r>
      <w:r>
        <w:rPr>
          <w:bCs/>
          <w:iCs/>
        </w:rPr>
        <w:t xml:space="preserve"> </w:t>
      </w:r>
      <w:r w:rsidRPr="0081688A">
        <w:rPr>
          <w:bCs/>
          <w:iCs/>
        </w:rPr>
        <w:t>other</w:t>
      </w:r>
      <w:r>
        <w:rPr>
          <w:bCs/>
          <w:iCs/>
        </w:rPr>
        <w:t xml:space="preserve"> </w:t>
      </w:r>
      <w:r w:rsidRPr="0081688A">
        <w:rPr>
          <w:bCs/>
          <w:iCs/>
        </w:rPr>
        <w:t>things</w:t>
      </w:r>
      <w:r>
        <w:rPr>
          <w:bCs/>
          <w:iCs/>
        </w:rPr>
        <w:t xml:space="preserve">, </w:t>
      </w:r>
      <w:r w:rsidRPr="0081688A">
        <w:rPr>
          <w:bCs/>
          <w:iCs/>
        </w:rPr>
        <w:t>Northern</w:t>
      </w:r>
      <w:r>
        <w:rPr>
          <w:bCs/>
          <w:iCs/>
        </w:rPr>
        <w:t xml:space="preserve"> </w:t>
      </w:r>
      <w:r w:rsidRPr="0081688A">
        <w:rPr>
          <w:bCs/>
          <w:iCs/>
        </w:rPr>
        <w:t>Ireland</w:t>
      </w:r>
      <w:r>
        <w:rPr>
          <w:bCs/>
          <w:iCs/>
        </w:rPr>
        <w:t xml:space="preserve"> </w:t>
      </w:r>
      <w:r w:rsidRPr="0081688A">
        <w:rPr>
          <w:bCs/>
          <w:iCs/>
        </w:rPr>
        <w:t>ha</w:t>
      </w:r>
      <w:r>
        <w:rPr>
          <w:bCs/>
          <w:iCs/>
        </w:rPr>
        <w:t xml:space="preserve">s </w:t>
      </w:r>
      <w:r w:rsidRPr="0081688A">
        <w:rPr>
          <w:bCs/>
          <w:iCs/>
        </w:rPr>
        <w:t>to</w:t>
      </w:r>
      <w:r>
        <w:rPr>
          <w:bCs/>
          <w:iCs/>
        </w:rPr>
        <w:t xml:space="preserve"> </w:t>
      </w:r>
      <w:r w:rsidRPr="0081688A">
        <w:rPr>
          <w:bCs/>
          <w:iCs/>
        </w:rPr>
        <w:t>be</w:t>
      </w:r>
      <w:r>
        <w:rPr>
          <w:bCs/>
          <w:iCs/>
        </w:rPr>
        <w:t xml:space="preserve"> </w:t>
      </w:r>
      <w:r w:rsidRPr="0081688A">
        <w:rPr>
          <w:bCs/>
          <w:iCs/>
        </w:rPr>
        <w:t>treated</w:t>
      </w:r>
      <w:r>
        <w:rPr>
          <w:bCs/>
          <w:iCs/>
        </w:rPr>
        <w:t xml:space="preserve"> </w:t>
      </w:r>
      <w:r w:rsidRPr="0081688A">
        <w:rPr>
          <w:bCs/>
          <w:iCs/>
        </w:rPr>
        <w:t>differently</w:t>
      </w:r>
      <w:r>
        <w:rPr>
          <w:bCs/>
          <w:iCs/>
        </w:rPr>
        <w:t xml:space="preserve"> </w:t>
      </w:r>
      <w:r w:rsidRPr="0081688A">
        <w:rPr>
          <w:bCs/>
          <w:iCs/>
        </w:rPr>
        <w:t>from</w:t>
      </w:r>
      <w:r>
        <w:rPr>
          <w:bCs/>
          <w:iCs/>
        </w:rPr>
        <w:t xml:space="preserve"> </w:t>
      </w:r>
      <w:r w:rsidRPr="0081688A">
        <w:rPr>
          <w:bCs/>
          <w:iCs/>
        </w:rPr>
        <w:t>the</w:t>
      </w:r>
      <w:r>
        <w:rPr>
          <w:bCs/>
          <w:iCs/>
        </w:rPr>
        <w:t xml:space="preserve"> </w:t>
      </w:r>
      <w:r w:rsidRPr="0081688A">
        <w:rPr>
          <w:bCs/>
          <w:iCs/>
        </w:rPr>
        <w:t>rest</w:t>
      </w:r>
      <w:r>
        <w:rPr>
          <w:bCs/>
          <w:iCs/>
        </w:rPr>
        <w:t xml:space="preserve"> </w:t>
      </w:r>
      <w:r w:rsidRPr="0081688A">
        <w:rPr>
          <w:bCs/>
          <w:iCs/>
        </w:rPr>
        <w:t>of</w:t>
      </w:r>
      <w:r>
        <w:rPr>
          <w:bCs/>
          <w:iCs/>
        </w:rPr>
        <w:t xml:space="preserve"> </w:t>
      </w:r>
      <w:r w:rsidRPr="0081688A">
        <w:rPr>
          <w:bCs/>
          <w:iCs/>
        </w:rPr>
        <w:t>the</w:t>
      </w:r>
      <w:r>
        <w:rPr>
          <w:bCs/>
          <w:iCs/>
        </w:rPr>
        <w:t xml:space="preserve"> </w:t>
      </w:r>
      <w:r w:rsidRPr="0081688A">
        <w:rPr>
          <w:bCs/>
          <w:iCs/>
        </w:rPr>
        <w:t>UK.</w:t>
      </w:r>
    </w:p>
    <w:p w:rsidR="00FC0EF3" w:rsidP="00FC0EF3">
      <w:pPr>
        <w:pStyle w:val="Remark"/>
      </w:pPr>
      <w:r w:rsidRPr="00550B65">
        <w:rPr>
          <w:b/>
        </w:rPr>
        <w:t>The</w:t>
      </w:r>
      <w:r>
        <w:rPr>
          <w:b/>
        </w:rPr>
        <w:t xml:space="preserve"> </w:t>
      </w:r>
      <w:r w:rsidRPr="00550B65">
        <w:rPr>
          <w:b/>
        </w:rPr>
        <w:t>Chair:</w:t>
      </w:r>
      <w:r>
        <w:t xml:space="preserve"> That is an interesting question. </w:t>
      </w:r>
    </w:p>
    <w:p w:rsidR="00FC0EF3" w:rsidP="00FC0EF3">
      <w:pPr>
        <w:pStyle w:val="Answer"/>
      </w:pPr>
      <w:r>
        <w:rPr>
          <w:b/>
          <w:i/>
        </w:rPr>
        <w:t>Professor Monica McWilliams</w:t>
      </w:r>
      <w:r w:rsidRPr="00E614E5">
        <w:t>:</w:t>
      </w:r>
      <w:r>
        <w:t xml:space="preserve"> </w:t>
      </w:r>
      <w:r w:rsidRPr="00EC7F80">
        <w:t>I</w:t>
      </w:r>
      <w:r>
        <w:t xml:space="preserve"> </w:t>
      </w:r>
      <w:r w:rsidRPr="00EC7F80">
        <w:t>recently</w:t>
      </w:r>
      <w:r>
        <w:t xml:space="preserve"> </w:t>
      </w:r>
      <w:r w:rsidRPr="00EC7F80">
        <w:t>visit</w:t>
      </w:r>
      <w:r>
        <w:t xml:space="preserve">ed </w:t>
      </w:r>
      <w:r w:rsidRPr="00EC7F80">
        <w:t>Westminster</w:t>
      </w:r>
      <w:r>
        <w:t xml:space="preserve"> </w:t>
      </w:r>
      <w:r w:rsidRPr="00EC7F80">
        <w:t>and</w:t>
      </w:r>
      <w:r>
        <w:t xml:space="preserve"> </w:t>
      </w:r>
      <w:r w:rsidRPr="00EC7F80">
        <w:t>went</w:t>
      </w:r>
      <w:r>
        <w:t xml:space="preserve"> </w:t>
      </w:r>
      <w:r w:rsidRPr="00EC7F80">
        <w:t>round</w:t>
      </w:r>
      <w:r>
        <w:t xml:space="preserve"> </w:t>
      </w:r>
      <w:r w:rsidRPr="00EC7F80">
        <w:t>the</w:t>
      </w:r>
      <w:r>
        <w:t xml:space="preserve"> </w:t>
      </w:r>
      <w:r w:rsidRPr="00EC7F80">
        <w:t>parties</w:t>
      </w:r>
      <w:r>
        <w:t xml:space="preserve"> </w:t>
      </w:r>
      <w:r w:rsidRPr="00EC7F80">
        <w:t>on</w:t>
      </w:r>
      <w:r>
        <w:t xml:space="preserve"> the </w:t>
      </w:r>
      <w:r w:rsidRPr="00EC7F80">
        <w:t>issue</w:t>
      </w:r>
      <w:r>
        <w:t xml:space="preserve"> </w:t>
      </w:r>
      <w:r w:rsidRPr="00EC7F80">
        <w:t>of</w:t>
      </w:r>
      <w:r>
        <w:t xml:space="preserve"> </w:t>
      </w:r>
      <w:r w:rsidRPr="00EC7F80">
        <w:t>derogation</w:t>
      </w:r>
      <w:r>
        <w:t xml:space="preserve"> </w:t>
      </w:r>
      <w:r w:rsidRPr="00EC7F80">
        <w:t>from</w:t>
      </w:r>
      <w:r>
        <w:t xml:space="preserve"> A</w:t>
      </w:r>
      <w:r w:rsidRPr="00EC7F80">
        <w:t>rticle</w:t>
      </w:r>
      <w:r>
        <w:t xml:space="preserve"> 3 </w:t>
      </w:r>
      <w:r w:rsidRPr="00EC7F80">
        <w:t>and</w:t>
      </w:r>
      <w:r>
        <w:t xml:space="preserve"> A</w:t>
      </w:r>
      <w:r w:rsidRPr="00EC7F80">
        <w:t>rticle</w:t>
      </w:r>
      <w:r>
        <w:t xml:space="preserve"> 8 </w:t>
      </w:r>
      <w:r w:rsidRPr="00EC7F80">
        <w:t>in</w:t>
      </w:r>
      <w:r>
        <w:t xml:space="preserve"> </w:t>
      </w:r>
      <w:r w:rsidRPr="00EC7F80">
        <w:t>relation</w:t>
      </w:r>
      <w:r>
        <w:t xml:space="preserve"> </w:t>
      </w:r>
      <w:r w:rsidRPr="00EC7F80">
        <w:t>to</w:t>
      </w:r>
      <w:r>
        <w:t xml:space="preserve"> </w:t>
      </w:r>
      <w:r w:rsidRPr="00EC7F80">
        <w:t>small</w:t>
      </w:r>
      <w:r>
        <w:t xml:space="preserve"> </w:t>
      </w:r>
      <w:r w:rsidRPr="00EC7F80">
        <w:t>boats</w:t>
      </w:r>
      <w:r>
        <w:t xml:space="preserve"> </w:t>
      </w:r>
      <w:r w:rsidRPr="00EC7F80">
        <w:t>and</w:t>
      </w:r>
      <w:r>
        <w:t xml:space="preserve"> </w:t>
      </w:r>
      <w:r w:rsidRPr="00EC7F80">
        <w:t>immigration.</w:t>
      </w:r>
      <w:r>
        <w:t xml:space="preserve"> M</w:t>
      </w:r>
      <w:r w:rsidRPr="00EC7F80">
        <w:t>y</w:t>
      </w:r>
      <w:r>
        <w:t xml:space="preserve"> </w:t>
      </w:r>
      <w:r w:rsidRPr="00EC7F80">
        <w:t>evidence</w:t>
      </w:r>
      <w:r>
        <w:t xml:space="preserve"> </w:t>
      </w:r>
      <w:r w:rsidRPr="00EC7F80">
        <w:t>to</w:t>
      </w:r>
      <w:r>
        <w:t xml:space="preserve"> </w:t>
      </w:r>
      <w:r w:rsidRPr="00EC7F80">
        <w:t>most</w:t>
      </w:r>
      <w:r>
        <w:t xml:space="preserve"> </w:t>
      </w:r>
      <w:r w:rsidRPr="00EC7F80">
        <w:t>of</w:t>
      </w:r>
      <w:r>
        <w:t xml:space="preserve"> </w:t>
      </w:r>
      <w:r w:rsidRPr="00EC7F80">
        <w:t>the</w:t>
      </w:r>
      <w:r>
        <w:t xml:space="preserve"> </w:t>
      </w:r>
      <w:r w:rsidRPr="00EC7F80">
        <w:t>parties</w:t>
      </w:r>
      <w:r>
        <w:t xml:space="preserve"> </w:t>
      </w:r>
      <w:r w:rsidRPr="00EC7F80">
        <w:t>was</w:t>
      </w:r>
      <w:r>
        <w:t xml:space="preserve"> </w:t>
      </w:r>
      <w:r w:rsidRPr="00EC7F80">
        <w:t>that</w:t>
      </w:r>
      <w:r>
        <w:t xml:space="preserve"> </w:t>
      </w:r>
      <w:r w:rsidRPr="00EC7F80">
        <w:t>th</w:t>
      </w:r>
      <w:r>
        <w:t xml:space="preserve">at </w:t>
      </w:r>
      <w:r w:rsidRPr="00EC7F80">
        <w:t>would</w:t>
      </w:r>
      <w:r>
        <w:t xml:space="preserve"> </w:t>
      </w:r>
      <w:r w:rsidRPr="00EC7F80">
        <w:t>infringe</w:t>
      </w:r>
      <w:r>
        <w:t xml:space="preserve"> </w:t>
      </w:r>
      <w:r w:rsidRPr="00EC7F80">
        <w:t>the</w:t>
      </w:r>
      <w:r>
        <w:t xml:space="preserve"> </w:t>
      </w:r>
      <w:r w:rsidRPr="00EC7F80">
        <w:t>Good</w:t>
      </w:r>
      <w:r>
        <w:t xml:space="preserve"> </w:t>
      </w:r>
      <w:r w:rsidRPr="00EC7F80">
        <w:t>Friday</w:t>
      </w:r>
      <w:r>
        <w:t xml:space="preserve"> </w:t>
      </w:r>
      <w:r w:rsidRPr="00EC7F80">
        <w:t>agreement</w:t>
      </w:r>
      <w:r>
        <w:t xml:space="preserve"> </w:t>
      </w:r>
      <w:r w:rsidRPr="00EC7F80">
        <w:t>and</w:t>
      </w:r>
      <w:r>
        <w:t xml:space="preserve"> </w:t>
      </w:r>
      <w:r w:rsidRPr="00EC7F80">
        <w:t>the</w:t>
      </w:r>
      <w:r>
        <w:t xml:space="preserve"> </w:t>
      </w:r>
      <w:r w:rsidRPr="00EC7F80">
        <w:t>Human</w:t>
      </w:r>
      <w:r>
        <w:t xml:space="preserve"> </w:t>
      </w:r>
      <w:r w:rsidRPr="00EC7F80">
        <w:t>Rights</w:t>
      </w:r>
      <w:r>
        <w:t xml:space="preserve"> </w:t>
      </w:r>
      <w:r w:rsidRPr="00EC7F80">
        <w:t>Act</w:t>
      </w:r>
      <w:r>
        <w:t xml:space="preserve"> </w:t>
      </w:r>
      <w:r w:rsidRPr="00EC7F80">
        <w:t>that</w:t>
      </w:r>
      <w:r>
        <w:t xml:space="preserve"> </w:t>
      </w:r>
      <w:r w:rsidRPr="00EC7F80">
        <w:t>was</w:t>
      </w:r>
      <w:r>
        <w:t xml:space="preserve"> </w:t>
      </w:r>
      <w:r w:rsidRPr="00EC7F80">
        <w:t>current,</w:t>
      </w:r>
      <w:r>
        <w:t xml:space="preserve"> </w:t>
      </w:r>
      <w:r w:rsidRPr="00EC7F80">
        <w:t>and</w:t>
      </w:r>
      <w:r>
        <w:t xml:space="preserve"> </w:t>
      </w:r>
      <w:r w:rsidRPr="00EC7F80">
        <w:t>that</w:t>
      </w:r>
      <w:r>
        <w:t xml:space="preserve"> </w:t>
      </w:r>
      <w:r w:rsidRPr="00EC7F80">
        <w:t>if</w:t>
      </w:r>
      <w:r>
        <w:t xml:space="preserve"> </w:t>
      </w:r>
      <w:r w:rsidRPr="00EC7F80">
        <w:t>Westminster</w:t>
      </w:r>
      <w:r>
        <w:t xml:space="preserve"> were </w:t>
      </w:r>
      <w:r w:rsidRPr="00EC7F80">
        <w:t>to</w:t>
      </w:r>
      <w:r>
        <w:t xml:space="preserve"> </w:t>
      </w:r>
      <w:r w:rsidRPr="00EC7F80">
        <w:t>change</w:t>
      </w:r>
      <w:r>
        <w:t xml:space="preserve"> </w:t>
      </w:r>
      <w:r w:rsidRPr="00EC7F80">
        <w:t>that,</w:t>
      </w:r>
      <w:r>
        <w:t xml:space="preserve"> </w:t>
      </w:r>
      <w:r w:rsidRPr="00EC7F80">
        <w:t>it</w:t>
      </w:r>
      <w:r>
        <w:t xml:space="preserve"> </w:t>
      </w:r>
      <w:r w:rsidRPr="00EC7F80">
        <w:t>would</w:t>
      </w:r>
      <w:r>
        <w:t xml:space="preserve"> </w:t>
      </w:r>
      <w:r w:rsidRPr="00EC7F80">
        <w:t>have</w:t>
      </w:r>
      <w:r>
        <w:t xml:space="preserve"> </w:t>
      </w:r>
      <w:r w:rsidRPr="00EC7F80">
        <w:t>a</w:t>
      </w:r>
      <w:r>
        <w:t xml:space="preserve"> </w:t>
      </w:r>
      <w:r w:rsidRPr="00EC7F80">
        <w:t>read</w:t>
      </w:r>
      <w:r>
        <w:t>-</w:t>
      </w:r>
      <w:r w:rsidRPr="00EC7F80">
        <w:t>across.</w:t>
      </w:r>
      <w:r>
        <w:t xml:space="preserve"> T</w:t>
      </w:r>
      <w:r w:rsidRPr="00EC7F80">
        <w:t>hat</w:t>
      </w:r>
      <w:r>
        <w:t xml:space="preserve"> </w:t>
      </w:r>
      <w:r w:rsidRPr="00EC7F80">
        <w:t>is</w:t>
      </w:r>
      <w:r>
        <w:t xml:space="preserve"> </w:t>
      </w:r>
      <w:r w:rsidRPr="00EC7F80">
        <w:t>where</w:t>
      </w:r>
      <w:r>
        <w:t xml:space="preserve"> </w:t>
      </w:r>
      <w:r w:rsidRPr="00EC7F80">
        <w:t>a</w:t>
      </w:r>
      <w:r>
        <w:t xml:space="preserve"> Bill of Rights </w:t>
      </w:r>
      <w:r w:rsidRPr="00EC7F80">
        <w:t>would</w:t>
      </w:r>
      <w:r>
        <w:t xml:space="preserve"> </w:t>
      </w:r>
      <w:r w:rsidRPr="00EC7F80">
        <w:t>have</w:t>
      </w:r>
      <w:r>
        <w:t xml:space="preserve"> </w:t>
      </w:r>
      <w:r w:rsidRPr="00EC7F80">
        <w:t>been</w:t>
      </w:r>
      <w:r>
        <w:t xml:space="preserve"> </w:t>
      </w:r>
      <w:r w:rsidRPr="00EC7F80">
        <w:t>important.</w:t>
      </w:r>
    </w:p>
    <w:p w:rsidR="00FC0EF3" w:rsidP="00FC0EF3">
      <w:pPr>
        <w:pStyle w:val="Remark"/>
      </w:pPr>
      <w:r w:rsidRPr="00550B65">
        <w:rPr>
          <w:b/>
        </w:rPr>
        <w:t>The</w:t>
      </w:r>
      <w:r>
        <w:rPr>
          <w:b/>
        </w:rPr>
        <w:t xml:space="preserve"> </w:t>
      </w:r>
      <w:r w:rsidRPr="00550B65">
        <w:rPr>
          <w:b/>
        </w:rPr>
        <w:t>Chair:</w:t>
      </w:r>
      <w:r>
        <w:t xml:space="preserve"> Forgive </w:t>
      </w:r>
      <w:r w:rsidRPr="00FA2D11">
        <w:t>me</w:t>
      </w:r>
      <w:r>
        <w:t xml:space="preserve"> </w:t>
      </w:r>
      <w:r w:rsidRPr="00FA2D11">
        <w:t>for</w:t>
      </w:r>
      <w:r>
        <w:t xml:space="preserve"> </w:t>
      </w:r>
      <w:r w:rsidRPr="00FA2D11">
        <w:t>asking</w:t>
      </w:r>
      <w:r>
        <w:t xml:space="preserve"> </w:t>
      </w:r>
      <w:r w:rsidRPr="00FA2D11">
        <w:t>another</w:t>
      </w:r>
      <w:r>
        <w:t xml:space="preserve"> </w:t>
      </w:r>
      <w:r w:rsidRPr="00FA2D11">
        <w:t>question</w:t>
      </w:r>
      <w:r>
        <w:t xml:space="preserve"> </w:t>
      </w:r>
      <w:r w:rsidRPr="00FA2D11">
        <w:t>on</w:t>
      </w:r>
      <w:r>
        <w:t xml:space="preserve"> </w:t>
      </w:r>
      <w:r w:rsidRPr="00FA2D11">
        <w:t>this</w:t>
      </w:r>
      <w:r>
        <w:t xml:space="preserve"> </w:t>
      </w:r>
      <w:r w:rsidRPr="00FA2D11">
        <w:t>very</w:t>
      </w:r>
      <w:r>
        <w:t xml:space="preserve"> </w:t>
      </w:r>
      <w:r w:rsidRPr="00FA2D11">
        <w:t>point.</w:t>
      </w:r>
      <w:r>
        <w:t xml:space="preserve"> </w:t>
      </w:r>
      <w:r w:rsidRPr="00FA2D11">
        <w:t>Would</w:t>
      </w:r>
      <w:r>
        <w:t xml:space="preserve"> </w:t>
      </w:r>
      <w:r w:rsidRPr="00FA2D11">
        <w:t>it</w:t>
      </w:r>
      <w:r>
        <w:t xml:space="preserve"> </w:t>
      </w:r>
      <w:r w:rsidRPr="00FA2D11">
        <w:t>infringe</w:t>
      </w:r>
      <w:r>
        <w:t xml:space="preserve"> </w:t>
      </w:r>
      <w:r w:rsidRPr="00FA2D11">
        <w:t>the</w:t>
      </w:r>
      <w:r>
        <w:t xml:space="preserve"> </w:t>
      </w:r>
      <w:r w:rsidRPr="00FA2D11">
        <w:t>Good</w:t>
      </w:r>
      <w:r>
        <w:t xml:space="preserve"> </w:t>
      </w:r>
      <w:r w:rsidRPr="00FA2D11">
        <w:t>Friday</w:t>
      </w:r>
      <w:r>
        <w:t xml:space="preserve"> </w:t>
      </w:r>
      <w:r w:rsidRPr="00FA2D11">
        <w:t>agreement</w:t>
      </w:r>
      <w:r>
        <w:t xml:space="preserve"> </w:t>
      </w:r>
      <w:r w:rsidRPr="00FA2D11">
        <w:t>or</w:t>
      </w:r>
      <w:r>
        <w:t xml:space="preserve"> </w:t>
      </w:r>
      <w:r w:rsidRPr="00FA2D11">
        <w:t>is</w:t>
      </w:r>
      <w:r>
        <w:t xml:space="preserve"> </w:t>
      </w:r>
      <w:r w:rsidRPr="00FA2D11">
        <w:t>it</w:t>
      </w:r>
      <w:r>
        <w:t xml:space="preserve"> </w:t>
      </w:r>
      <w:r w:rsidRPr="00FA2D11">
        <w:t>simply</w:t>
      </w:r>
      <w:r>
        <w:t xml:space="preserve"> </w:t>
      </w:r>
      <w:r w:rsidRPr="00FA2D11">
        <w:t>a</w:t>
      </w:r>
      <w:r>
        <w:t xml:space="preserve"> </w:t>
      </w:r>
      <w:r w:rsidRPr="00FA2D11">
        <w:t>question</w:t>
      </w:r>
      <w:r>
        <w:t xml:space="preserve"> </w:t>
      </w:r>
      <w:r w:rsidRPr="00FA2D11">
        <w:t>of</w:t>
      </w:r>
      <w:r>
        <w:t xml:space="preserve"> </w:t>
      </w:r>
      <w:r w:rsidRPr="00FA2D11">
        <w:t>subsidiarity</w:t>
      </w:r>
      <w:r>
        <w:t xml:space="preserve"> </w:t>
      </w:r>
      <w:r w:rsidRPr="00FA2D11">
        <w:t>which</w:t>
      </w:r>
      <w:r>
        <w:t xml:space="preserve"> </w:t>
      </w:r>
      <w:r w:rsidRPr="00FA2D11">
        <w:t>can</w:t>
      </w:r>
      <w:r>
        <w:t xml:space="preserve"> </w:t>
      </w:r>
      <w:r w:rsidRPr="00FA2D11">
        <w:t>properly</w:t>
      </w:r>
      <w:r>
        <w:t xml:space="preserve"> </w:t>
      </w:r>
      <w:r w:rsidRPr="00FA2D11">
        <w:t>be</w:t>
      </w:r>
      <w:r>
        <w:t xml:space="preserve"> </w:t>
      </w:r>
      <w:r w:rsidRPr="00FA2D11">
        <w:t>applied</w:t>
      </w:r>
      <w:r>
        <w:t xml:space="preserve"> </w:t>
      </w:r>
      <w:r w:rsidRPr="00FA2D11">
        <w:t>under</w:t>
      </w:r>
      <w:r>
        <w:t xml:space="preserve"> </w:t>
      </w:r>
      <w:r w:rsidRPr="00FA2D11">
        <w:t>the</w:t>
      </w:r>
      <w:r>
        <w:t xml:space="preserve"> </w:t>
      </w:r>
      <w:r w:rsidRPr="00FA2D11">
        <w:t>subsidiarity</w:t>
      </w:r>
      <w:r>
        <w:t xml:space="preserve"> </w:t>
      </w:r>
      <w:r w:rsidRPr="00FA2D11">
        <w:t>freedoms</w:t>
      </w:r>
      <w:r>
        <w:t xml:space="preserve"> </w:t>
      </w:r>
      <w:r w:rsidRPr="00FA2D11">
        <w:t>that</w:t>
      </w:r>
      <w:r>
        <w:t xml:space="preserve"> </w:t>
      </w:r>
      <w:r w:rsidRPr="00FA2D11">
        <w:t>are</w:t>
      </w:r>
      <w:r>
        <w:t xml:space="preserve"> </w:t>
      </w:r>
      <w:r w:rsidRPr="00FA2D11">
        <w:t>available</w:t>
      </w:r>
      <w:r>
        <w:t xml:space="preserve"> </w:t>
      </w:r>
      <w:r w:rsidRPr="00FA2D11">
        <w:t>to</w:t>
      </w:r>
      <w:r>
        <w:t xml:space="preserve"> </w:t>
      </w:r>
      <w:r w:rsidRPr="00FA2D11">
        <w:t>any</w:t>
      </w:r>
      <w:r>
        <w:t xml:space="preserve"> </w:t>
      </w:r>
      <w:r w:rsidRPr="00FA2D11">
        <w:t>member</w:t>
      </w:r>
      <w:r>
        <w:t xml:space="preserve"> </w:t>
      </w:r>
      <w:r w:rsidRPr="00FA2D11">
        <w:t>of</w:t>
      </w:r>
      <w:r>
        <w:t xml:space="preserve"> </w:t>
      </w:r>
      <w:r w:rsidRPr="00FA2D11">
        <w:t>the</w:t>
      </w:r>
      <w:r>
        <w:t xml:space="preserve"> </w:t>
      </w:r>
      <w:r w:rsidRPr="00FA2D11">
        <w:t>Council</w:t>
      </w:r>
      <w:r>
        <w:t xml:space="preserve"> </w:t>
      </w:r>
      <w:r w:rsidRPr="00FA2D11">
        <w:t>of</w:t>
      </w:r>
      <w:r>
        <w:t xml:space="preserve"> </w:t>
      </w:r>
      <w:r w:rsidRPr="00FA2D11">
        <w:t>Europe?</w:t>
      </w:r>
    </w:p>
    <w:p w:rsidR="00FC0EF3" w:rsidP="00FC0EF3">
      <w:pPr>
        <w:pStyle w:val="Answer"/>
      </w:pPr>
      <w:r>
        <w:rPr>
          <w:b/>
          <w:i/>
        </w:rPr>
        <w:t>Professor Monica McWilliams</w:t>
      </w:r>
      <w:r w:rsidRPr="00E614E5">
        <w:t>:</w:t>
      </w:r>
      <w:r>
        <w:t xml:space="preserve"> I missed the first part of your question.</w:t>
      </w:r>
    </w:p>
    <w:p w:rsidR="00FC0EF3" w:rsidP="00FC0EF3">
      <w:pPr>
        <w:pStyle w:val="Remark"/>
      </w:pPr>
      <w:r w:rsidRPr="00550B65">
        <w:rPr>
          <w:b/>
        </w:rPr>
        <w:t>The</w:t>
      </w:r>
      <w:r>
        <w:rPr>
          <w:b/>
        </w:rPr>
        <w:t xml:space="preserve"> </w:t>
      </w:r>
      <w:r w:rsidRPr="00550B65">
        <w:rPr>
          <w:b/>
        </w:rPr>
        <w:t>Chair:</w:t>
      </w:r>
      <w:r>
        <w:t xml:space="preserve"> Would </w:t>
      </w:r>
      <w:r w:rsidRPr="00707611">
        <w:t>it</w:t>
      </w:r>
      <w:r>
        <w:t xml:space="preserve"> really </w:t>
      </w:r>
      <w:r w:rsidRPr="00707611">
        <w:t>be</w:t>
      </w:r>
      <w:r>
        <w:t xml:space="preserve"> </w:t>
      </w:r>
      <w:r w:rsidRPr="00707611">
        <w:t>an</w:t>
      </w:r>
      <w:r>
        <w:t xml:space="preserve"> </w:t>
      </w:r>
      <w:r w:rsidRPr="00707611">
        <w:t>infringement</w:t>
      </w:r>
      <w:r>
        <w:t xml:space="preserve"> </w:t>
      </w:r>
      <w:r w:rsidRPr="00707611">
        <w:t>of</w:t>
      </w:r>
      <w:r>
        <w:t xml:space="preserve"> </w:t>
      </w:r>
      <w:r w:rsidRPr="00707611">
        <w:t>the</w:t>
      </w:r>
      <w:r>
        <w:t xml:space="preserve"> </w:t>
      </w:r>
      <w:r w:rsidRPr="00707611">
        <w:t>Good</w:t>
      </w:r>
      <w:r>
        <w:t xml:space="preserve"> </w:t>
      </w:r>
      <w:r w:rsidRPr="00707611">
        <w:t>Friday</w:t>
      </w:r>
      <w:r>
        <w:t xml:space="preserve"> </w:t>
      </w:r>
      <w:r w:rsidRPr="00707611">
        <w:t>agreement</w:t>
      </w:r>
      <w:r>
        <w:t xml:space="preserve">, </w:t>
      </w:r>
      <w:r w:rsidRPr="00707611">
        <w:t>or</w:t>
      </w:r>
      <w:r>
        <w:t xml:space="preserve"> </w:t>
      </w:r>
      <w:r w:rsidRPr="00707611">
        <w:t>would</w:t>
      </w:r>
      <w:r>
        <w:t xml:space="preserve"> </w:t>
      </w:r>
      <w:r w:rsidRPr="00707611">
        <w:t>the</w:t>
      </w:r>
      <w:r>
        <w:t xml:space="preserve"> </w:t>
      </w:r>
      <w:r w:rsidRPr="00707611">
        <w:t>example</w:t>
      </w:r>
      <w:r>
        <w:t xml:space="preserve"> </w:t>
      </w:r>
      <w:r w:rsidRPr="00707611">
        <w:t>you</w:t>
      </w:r>
      <w:r>
        <w:t xml:space="preserve"> </w:t>
      </w:r>
      <w:r w:rsidRPr="00707611">
        <w:t>have</w:t>
      </w:r>
      <w:r>
        <w:t xml:space="preserve"> </w:t>
      </w:r>
      <w:r w:rsidRPr="00707611">
        <w:t>given</w:t>
      </w:r>
      <w:r>
        <w:t xml:space="preserve"> </w:t>
      </w:r>
      <w:r w:rsidRPr="00707611">
        <w:t>simply</w:t>
      </w:r>
      <w:r>
        <w:t xml:space="preserve"> </w:t>
      </w:r>
      <w:r w:rsidRPr="00707611">
        <w:t>be</w:t>
      </w:r>
      <w:r>
        <w:t xml:space="preserve"> </w:t>
      </w:r>
      <w:r w:rsidRPr="00707611">
        <w:t>an</w:t>
      </w:r>
      <w:r>
        <w:t xml:space="preserve"> </w:t>
      </w:r>
      <w:r w:rsidRPr="00707611">
        <w:t>example</w:t>
      </w:r>
      <w:r>
        <w:t xml:space="preserve"> </w:t>
      </w:r>
      <w:r w:rsidRPr="00707611">
        <w:t>of</w:t>
      </w:r>
      <w:r>
        <w:t xml:space="preserve"> </w:t>
      </w:r>
      <w:r w:rsidRPr="00707611">
        <w:t>legitimate</w:t>
      </w:r>
      <w:r>
        <w:t xml:space="preserve"> </w:t>
      </w:r>
      <w:r w:rsidRPr="00707611">
        <w:t>subsidiarity</w:t>
      </w:r>
      <w:r>
        <w:t xml:space="preserve"> </w:t>
      </w:r>
      <w:r w:rsidRPr="00707611">
        <w:t>that</w:t>
      </w:r>
      <w:r>
        <w:t xml:space="preserve"> </w:t>
      </w:r>
      <w:r w:rsidRPr="00707611">
        <w:t>any</w:t>
      </w:r>
      <w:r>
        <w:t xml:space="preserve"> </w:t>
      </w:r>
      <w:r w:rsidRPr="00707611">
        <w:t>member</w:t>
      </w:r>
      <w:r>
        <w:t xml:space="preserve"> </w:t>
      </w:r>
      <w:r w:rsidRPr="00707611">
        <w:t>state</w:t>
      </w:r>
      <w:r>
        <w:t xml:space="preserve"> </w:t>
      </w:r>
      <w:r w:rsidRPr="00707611">
        <w:t>can</w:t>
      </w:r>
      <w:r>
        <w:t xml:space="preserve"> </w:t>
      </w:r>
      <w:r w:rsidRPr="00707611">
        <w:t>apply</w:t>
      </w:r>
      <w:r>
        <w:t xml:space="preserve"> </w:t>
      </w:r>
      <w:r w:rsidRPr="00707611">
        <w:t>as</w:t>
      </w:r>
      <w:r>
        <w:t xml:space="preserve"> </w:t>
      </w:r>
      <w:r w:rsidRPr="00707611">
        <w:t>part</w:t>
      </w:r>
      <w:r>
        <w:t xml:space="preserve"> </w:t>
      </w:r>
      <w:r w:rsidRPr="00707611">
        <w:t>of</w:t>
      </w:r>
      <w:r>
        <w:t xml:space="preserve"> </w:t>
      </w:r>
      <w:r w:rsidRPr="00707611">
        <w:t>its</w:t>
      </w:r>
      <w:r>
        <w:t xml:space="preserve"> </w:t>
      </w:r>
      <w:r w:rsidRPr="00707611">
        <w:t>membership</w:t>
      </w:r>
      <w:r>
        <w:t xml:space="preserve"> </w:t>
      </w:r>
      <w:r w:rsidRPr="00707611">
        <w:t>of</w:t>
      </w:r>
      <w:r>
        <w:t xml:space="preserve"> </w:t>
      </w:r>
      <w:r w:rsidRPr="00707611">
        <w:t>the</w:t>
      </w:r>
      <w:r>
        <w:t xml:space="preserve"> </w:t>
      </w:r>
      <w:r w:rsidRPr="00707611">
        <w:t>Council</w:t>
      </w:r>
      <w:r>
        <w:t xml:space="preserve"> </w:t>
      </w:r>
      <w:r w:rsidRPr="00707611">
        <w:t>of</w:t>
      </w:r>
      <w:r>
        <w:t xml:space="preserve"> </w:t>
      </w:r>
      <w:r w:rsidRPr="00707611">
        <w:t>Europe?</w:t>
      </w:r>
    </w:p>
    <w:p w:rsidR="00FC0EF3" w:rsidP="00FC0EF3">
      <w:pPr>
        <w:pStyle w:val="Answer"/>
      </w:pPr>
      <w:r>
        <w:rPr>
          <w:b/>
          <w:i/>
        </w:rPr>
        <w:t>Professor Monica McWilliams</w:t>
      </w:r>
      <w:r w:rsidRPr="00E614E5">
        <w:rPr>
          <w:bCs/>
          <w:iCs/>
        </w:rPr>
        <w:t>:</w:t>
      </w:r>
      <w:r>
        <w:rPr>
          <w:bCs/>
          <w:iCs/>
        </w:rPr>
        <w:t xml:space="preserve"> T</w:t>
      </w:r>
      <w:r>
        <w:t>hat is hypothetical, obviously, because it has not been tested. My only answer to that is that if we had a judicable Bill of Rights, it would be difficult to derogate from it.</w:t>
      </w:r>
    </w:p>
    <w:p w:rsidR="00FC0EF3" w:rsidP="00FC0EF3">
      <w:pPr>
        <w:pStyle w:val="Question"/>
      </w:pPr>
      <w:r w:rsidRPr="00550B65">
        <w:rPr>
          <w:b/>
        </w:rPr>
        <w:t>Lord</w:t>
      </w:r>
      <w:r>
        <w:rPr>
          <w:b/>
        </w:rPr>
        <w:t xml:space="preserve"> </w:t>
      </w:r>
      <w:r w:rsidRPr="00550B65">
        <w:rPr>
          <w:b/>
        </w:rPr>
        <w:t>Elliott</w:t>
      </w:r>
      <w:r>
        <w:rPr>
          <w:b/>
        </w:rPr>
        <w:t xml:space="preserve"> </w:t>
      </w:r>
      <w:r w:rsidRPr="00550B65">
        <w:rPr>
          <w:b/>
        </w:rPr>
        <w:t>of</w:t>
      </w:r>
      <w:r>
        <w:rPr>
          <w:b/>
        </w:rPr>
        <w:t xml:space="preserve"> </w:t>
      </w:r>
      <w:r w:rsidRPr="00550B65">
        <w:rPr>
          <w:b/>
        </w:rPr>
        <w:t>Ballinamallard</w:t>
      </w:r>
      <w:r>
        <w:rPr>
          <w:b/>
        </w:rPr>
        <w:t xml:space="preserve">: </w:t>
      </w:r>
      <w:r>
        <w:rPr>
          <w:bCs/>
        </w:rPr>
        <w:t>Thank you for your attendance. I am just checking: w</w:t>
      </w:r>
      <w:r>
        <w:t>hat role have the Equality Commission for Northern Ireland and the Northern Ireland Human Rights Commission played in protecting and promoting rights and equalities in Northern Ireland? Twenty years on from the Belfast agreement, has there been positive progress in that area? Were human rights and equality equally strong prior to the Belfast agreement or do you think there has been significant progress?</w:t>
      </w:r>
    </w:p>
    <w:p w:rsidR="00FC0EF3" w:rsidP="00FC0EF3">
      <w:pPr>
        <w:pStyle w:val="Answer"/>
      </w:pPr>
      <w:r w:rsidRPr="00FA24BB">
        <w:rPr>
          <w:b/>
          <w:bCs/>
          <w:i/>
          <w:iCs/>
        </w:rPr>
        <w:t>Mark</w:t>
      </w:r>
      <w:r>
        <w:rPr>
          <w:b/>
          <w:bCs/>
          <w:i/>
          <w:iCs/>
        </w:rPr>
        <w:t xml:space="preserve"> </w:t>
      </w:r>
      <w:r w:rsidRPr="00FA24BB">
        <w:rPr>
          <w:b/>
          <w:bCs/>
          <w:i/>
          <w:iCs/>
        </w:rPr>
        <w:t>Durkan:</w:t>
      </w:r>
      <w:r>
        <w:rPr>
          <w:b/>
          <w:bCs/>
        </w:rPr>
        <w:t xml:space="preserve"> </w:t>
      </w:r>
      <w:r w:rsidRPr="00603111">
        <w:t>I</w:t>
      </w:r>
      <w:r>
        <w:t xml:space="preserve"> </w:t>
      </w:r>
      <w:r w:rsidRPr="00603111">
        <w:t>think</w:t>
      </w:r>
      <w:r>
        <w:t xml:space="preserve"> </w:t>
      </w:r>
      <w:r w:rsidRPr="00603111">
        <w:t>there</w:t>
      </w:r>
      <w:r>
        <w:t xml:space="preserve"> </w:t>
      </w:r>
      <w:r w:rsidRPr="00603111">
        <w:t>has</w:t>
      </w:r>
      <w:r>
        <w:t xml:space="preserve"> </w:t>
      </w:r>
      <w:r w:rsidRPr="00603111">
        <w:t>been</w:t>
      </w:r>
      <w:r>
        <w:t xml:space="preserve"> </w:t>
      </w:r>
      <w:r w:rsidRPr="00603111">
        <w:t>progress</w:t>
      </w:r>
      <w:r>
        <w:t xml:space="preserve"> </w:t>
      </w:r>
      <w:r w:rsidRPr="00603111">
        <w:t>at</w:t>
      </w:r>
      <w:r>
        <w:t xml:space="preserve"> </w:t>
      </w:r>
      <w:r w:rsidRPr="00603111">
        <w:t>a</w:t>
      </w:r>
      <w:r>
        <w:t xml:space="preserve"> </w:t>
      </w:r>
      <w:r w:rsidRPr="00603111">
        <w:t>number</w:t>
      </w:r>
      <w:r>
        <w:t xml:space="preserve"> </w:t>
      </w:r>
      <w:r w:rsidRPr="00603111">
        <w:t>of</w:t>
      </w:r>
      <w:r>
        <w:t xml:space="preserve"> </w:t>
      </w:r>
      <w:r w:rsidRPr="00603111">
        <w:t>levels.</w:t>
      </w:r>
      <w:r>
        <w:t xml:space="preserve"> </w:t>
      </w:r>
      <w:r w:rsidRPr="00603111">
        <w:t>It</w:t>
      </w:r>
      <w:r>
        <w:t xml:space="preserve"> </w:t>
      </w:r>
      <w:r w:rsidRPr="00603111">
        <w:t>does</w:t>
      </w:r>
      <w:r>
        <w:t xml:space="preserve"> </w:t>
      </w:r>
      <w:r w:rsidRPr="00603111">
        <w:t>not</w:t>
      </w:r>
      <w:r>
        <w:t xml:space="preserve"> </w:t>
      </w:r>
      <w:r w:rsidRPr="00603111">
        <w:t>mean</w:t>
      </w:r>
      <w:r>
        <w:t xml:space="preserve"> </w:t>
      </w:r>
      <w:r w:rsidRPr="00603111">
        <w:t>everything</w:t>
      </w:r>
      <w:r>
        <w:t xml:space="preserve"> </w:t>
      </w:r>
      <w:r w:rsidRPr="00603111">
        <w:t>is</w:t>
      </w:r>
      <w:r>
        <w:t xml:space="preserve"> </w:t>
      </w:r>
      <w:r w:rsidRPr="00603111">
        <w:t>perfect</w:t>
      </w:r>
      <w:r>
        <w:t xml:space="preserve"> </w:t>
      </w:r>
      <w:r w:rsidRPr="00603111">
        <w:t>by</w:t>
      </w:r>
      <w:r>
        <w:t xml:space="preserve"> </w:t>
      </w:r>
      <w:r w:rsidRPr="00603111">
        <w:t>any</w:t>
      </w:r>
      <w:r>
        <w:t xml:space="preserve"> </w:t>
      </w:r>
      <w:r w:rsidRPr="00603111">
        <w:t>means.</w:t>
      </w:r>
      <w:r>
        <w:t xml:space="preserve"> </w:t>
      </w:r>
      <w:r w:rsidRPr="00603111">
        <w:t>There</w:t>
      </w:r>
      <w:r>
        <w:t xml:space="preserve"> </w:t>
      </w:r>
      <w:r w:rsidRPr="00603111">
        <w:t>are</w:t>
      </w:r>
      <w:r>
        <w:t xml:space="preserve"> </w:t>
      </w:r>
      <w:r w:rsidRPr="00603111">
        <w:t>challenges</w:t>
      </w:r>
      <w:r>
        <w:t xml:space="preserve"> </w:t>
      </w:r>
      <w:r w:rsidRPr="00603111">
        <w:t>and</w:t>
      </w:r>
      <w:r>
        <w:t xml:space="preserve"> </w:t>
      </w:r>
      <w:r w:rsidRPr="00603111">
        <w:t>issues</w:t>
      </w:r>
      <w:r>
        <w:t xml:space="preserve">, </w:t>
      </w:r>
      <w:r w:rsidRPr="00603111">
        <w:t>and</w:t>
      </w:r>
      <w:r>
        <w:t xml:space="preserve"> </w:t>
      </w:r>
      <w:r w:rsidRPr="00603111">
        <w:t>there</w:t>
      </w:r>
      <w:r>
        <w:t xml:space="preserve"> </w:t>
      </w:r>
      <w:r w:rsidRPr="00603111">
        <w:t>will</w:t>
      </w:r>
      <w:r>
        <w:t xml:space="preserve"> </w:t>
      </w:r>
      <w:r w:rsidRPr="00603111">
        <w:t>always</w:t>
      </w:r>
      <w:r>
        <w:t xml:space="preserve"> </w:t>
      </w:r>
      <w:r w:rsidRPr="00603111">
        <w:t>be</w:t>
      </w:r>
      <w:r>
        <w:t xml:space="preserve"> </w:t>
      </w:r>
      <w:r w:rsidRPr="00603111">
        <w:t>considerations</w:t>
      </w:r>
      <w:r>
        <w:t>. E</w:t>
      </w:r>
      <w:r w:rsidRPr="00603111">
        <w:t>ach</w:t>
      </w:r>
      <w:r>
        <w:t xml:space="preserve"> </w:t>
      </w:r>
      <w:r w:rsidRPr="00603111">
        <w:t>time</w:t>
      </w:r>
      <w:r>
        <w:t xml:space="preserve"> </w:t>
      </w:r>
      <w:r w:rsidRPr="00603111">
        <w:t>it</w:t>
      </w:r>
      <w:r>
        <w:t xml:space="preserve"> </w:t>
      </w:r>
      <w:r w:rsidRPr="00603111">
        <w:t>comes</w:t>
      </w:r>
      <w:r>
        <w:t xml:space="preserve"> </w:t>
      </w:r>
      <w:r w:rsidRPr="00603111">
        <w:t>to</w:t>
      </w:r>
      <w:r>
        <w:t xml:space="preserve"> </w:t>
      </w:r>
      <w:r w:rsidRPr="00603111">
        <w:t>looking</w:t>
      </w:r>
      <w:r>
        <w:t xml:space="preserve"> </w:t>
      </w:r>
      <w:r w:rsidRPr="00603111">
        <w:t>at</w:t>
      </w:r>
      <w:r>
        <w:t xml:space="preserve"> </w:t>
      </w:r>
      <w:r w:rsidRPr="00603111">
        <w:t>possible</w:t>
      </w:r>
      <w:r>
        <w:t xml:space="preserve"> </w:t>
      </w:r>
      <w:r w:rsidRPr="00603111">
        <w:t>changes</w:t>
      </w:r>
      <w:r>
        <w:t xml:space="preserve"> </w:t>
      </w:r>
      <w:r w:rsidRPr="00603111">
        <w:t>in</w:t>
      </w:r>
      <w:r>
        <w:t xml:space="preserve"> </w:t>
      </w:r>
      <w:r w:rsidRPr="00603111">
        <w:t>policies</w:t>
      </w:r>
      <w:r>
        <w:t xml:space="preserve"> </w:t>
      </w:r>
      <w:r w:rsidRPr="00603111">
        <w:t>and</w:t>
      </w:r>
      <w:r>
        <w:t xml:space="preserve"> </w:t>
      </w:r>
      <w:r w:rsidRPr="00603111">
        <w:t>laws</w:t>
      </w:r>
      <w:r>
        <w:t xml:space="preserve"> </w:t>
      </w:r>
      <w:r w:rsidRPr="00603111">
        <w:t>or</w:t>
      </w:r>
      <w:r>
        <w:t xml:space="preserve"> </w:t>
      </w:r>
      <w:r w:rsidRPr="00603111">
        <w:t>services,</w:t>
      </w:r>
      <w:r>
        <w:t xml:space="preserve"> </w:t>
      </w:r>
      <w:r w:rsidRPr="00603111">
        <w:t>there</w:t>
      </w:r>
      <w:r>
        <w:t xml:space="preserve"> </w:t>
      </w:r>
      <w:r w:rsidRPr="00603111">
        <w:t>will</w:t>
      </w:r>
      <w:r>
        <w:t xml:space="preserve"> </w:t>
      </w:r>
      <w:r w:rsidRPr="00603111">
        <w:t>be</w:t>
      </w:r>
      <w:r>
        <w:t xml:space="preserve"> </w:t>
      </w:r>
      <w:r w:rsidRPr="00603111">
        <w:t>issues</w:t>
      </w:r>
      <w:r>
        <w:t xml:space="preserve"> </w:t>
      </w:r>
      <w:r w:rsidRPr="00603111">
        <w:t>around</w:t>
      </w:r>
      <w:r>
        <w:t xml:space="preserve"> </w:t>
      </w:r>
      <w:r w:rsidRPr="00603111">
        <w:t>human</w:t>
      </w:r>
      <w:r>
        <w:t xml:space="preserve"> </w:t>
      </w:r>
      <w:r w:rsidRPr="00603111">
        <w:t>rights</w:t>
      </w:r>
      <w:r>
        <w:t xml:space="preserve"> </w:t>
      </w:r>
      <w:r w:rsidRPr="00603111">
        <w:t>and</w:t>
      </w:r>
      <w:r>
        <w:t xml:space="preserve"> </w:t>
      </w:r>
      <w:r w:rsidRPr="00603111">
        <w:t>equality</w:t>
      </w:r>
      <w:r>
        <w:t xml:space="preserve"> </w:t>
      </w:r>
      <w:r w:rsidRPr="00603111">
        <w:t>considerations</w:t>
      </w:r>
      <w:r>
        <w:t>. T</w:t>
      </w:r>
      <w:r w:rsidRPr="00603111">
        <w:t>hat</w:t>
      </w:r>
      <w:r>
        <w:t xml:space="preserve"> </w:t>
      </w:r>
      <w:r w:rsidRPr="00603111">
        <w:t>is</w:t>
      </w:r>
      <w:r>
        <w:t xml:space="preserve"> </w:t>
      </w:r>
      <w:r w:rsidRPr="00603111">
        <w:t>why</w:t>
      </w:r>
      <w:r>
        <w:t xml:space="preserve"> </w:t>
      </w:r>
      <w:r w:rsidRPr="00603111">
        <w:t>various</w:t>
      </w:r>
      <w:r>
        <w:t xml:space="preserve"> </w:t>
      </w:r>
      <w:r w:rsidRPr="00603111">
        <w:t>impact</w:t>
      </w:r>
      <w:r>
        <w:t xml:space="preserve"> </w:t>
      </w:r>
      <w:r w:rsidRPr="00603111">
        <w:t>assessments</w:t>
      </w:r>
      <w:r>
        <w:t xml:space="preserve"> are </w:t>
      </w:r>
      <w:r w:rsidRPr="00603111">
        <w:t>done.</w:t>
      </w:r>
      <w:r>
        <w:t xml:space="preserve"> </w:t>
      </w:r>
    </w:p>
    <w:p w:rsidR="00FC0EF3" w:rsidP="00FC0EF3">
      <w:pPr>
        <w:pStyle w:val="Answer"/>
      </w:pPr>
      <w:r w:rsidRPr="00603111">
        <w:t>It</w:t>
      </w:r>
      <w:r>
        <w:t xml:space="preserve"> </w:t>
      </w:r>
      <w:r w:rsidRPr="00603111">
        <w:t>has</w:t>
      </w:r>
      <w:r>
        <w:t xml:space="preserve"> </w:t>
      </w:r>
      <w:r w:rsidRPr="00603111">
        <w:t>been</w:t>
      </w:r>
      <w:r>
        <w:t xml:space="preserve"> </w:t>
      </w:r>
      <w:r w:rsidRPr="00603111">
        <w:t>difficult</w:t>
      </w:r>
      <w:r>
        <w:t xml:space="preserve"> </w:t>
      </w:r>
      <w:r w:rsidRPr="00603111">
        <w:t>enough</w:t>
      </w:r>
      <w:r>
        <w:t xml:space="preserve"> </w:t>
      </w:r>
      <w:r w:rsidRPr="00603111">
        <w:t>at</w:t>
      </w:r>
      <w:r>
        <w:t xml:space="preserve"> </w:t>
      </w:r>
      <w:r w:rsidRPr="00603111">
        <w:t>times</w:t>
      </w:r>
      <w:r>
        <w:t xml:space="preserve"> </w:t>
      </w:r>
      <w:r w:rsidRPr="00603111">
        <w:t>to</w:t>
      </w:r>
      <w:r>
        <w:t xml:space="preserve"> </w:t>
      </w:r>
      <w:r w:rsidRPr="00603111">
        <w:t>see</w:t>
      </w:r>
      <w:r>
        <w:t xml:space="preserve"> </w:t>
      </w:r>
      <w:r w:rsidRPr="00603111">
        <w:t>significant</w:t>
      </w:r>
      <w:r>
        <w:t xml:space="preserve"> </w:t>
      </w:r>
      <w:r w:rsidRPr="00603111">
        <w:t>legislation</w:t>
      </w:r>
      <w:r>
        <w:t xml:space="preserve"> </w:t>
      </w:r>
      <w:r w:rsidRPr="00603111">
        <w:t>progress</w:t>
      </w:r>
      <w:r>
        <w:t xml:space="preserve"> </w:t>
      </w:r>
      <w:r w:rsidRPr="00603111">
        <w:t>through</w:t>
      </w:r>
      <w:r>
        <w:t xml:space="preserve"> </w:t>
      </w:r>
      <w:r w:rsidRPr="00603111">
        <w:t>the</w:t>
      </w:r>
      <w:r>
        <w:t xml:space="preserve"> </w:t>
      </w:r>
      <w:r w:rsidRPr="00603111">
        <w:t>Northern</w:t>
      </w:r>
      <w:r>
        <w:t xml:space="preserve"> </w:t>
      </w:r>
      <w:r w:rsidRPr="00603111">
        <w:t>Ireland</w:t>
      </w:r>
      <w:r>
        <w:t xml:space="preserve"> </w:t>
      </w:r>
      <w:r w:rsidRPr="00603111">
        <w:t>Assembly,</w:t>
      </w:r>
      <w:r>
        <w:t xml:space="preserve"> </w:t>
      </w:r>
      <w:r w:rsidRPr="00603111">
        <w:t>and</w:t>
      </w:r>
      <w:r>
        <w:t xml:space="preserve"> </w:t>
      </w:r>
      <w:r w:rsidRPr="00603111">
        <w:t>all</w:t>
      </w:r>
      <w:r>
        <w:t xml:space="preserve"> </w:t>
      </w:r>
      <w:r w:rsidRPr="00603111">
        <w:t>sorts</w:t>
      </w:r>
      <w:r>
        <w:t xml:space="preserve"> </w:t>
      </w:r>
      <w:r w:rsidRPr="00603111">
        <w:t>of</w:t>
      </w:r>
      <w:r>
        <w:t xml:space="preserve"> </w:t>
      </w:r>
      <w:r w:rsidRPr="00603111">
        <w:t>arguments</w:t>
      </w:r>
      <w:r>
        <w:t xml:space="preserve"> </w:t>
      </w:r>
      <w:r w:rsidRPr="00603111">
        <w:t>are</w:t>
      </w:r>
      <w:r>
        <w:t xml:space="preserve"> </w:t>
      </w:r>
      <w:r w:rsidRPr="00603111">
        <w:t>used</w:t>
      </w:r>
      <w:r>
        <w:t xml:space="preserve"> </w:t>
      </w:r>
      <w:r w:rsidRPr="00603111">
        <w:t>to</w:t>
      </w:r>
      <w:r>
        <w:t xml:space="preserve"> </w:t>
      </w:r>
      <w:r w:rsidRPr="00603111">
        <w:t>stand</w:t>
      </w:r>
      <w:r>
        <w:t xml:space="preserve"> </w:t>
      </w:r>
      <w:r w:rsidRPr="00603111">
        <w:t>in</w:t>
      </w:r>
      <w:r>
        <w:t xml:space="preserve"> </w:t>
      </w:r>
      <w:r w:rsidRPr="00603111">
        <w:t>the</w:t>
      </w:r>
      <w:r>
        <w:t xml:space="preserve"> </w:t>
      </w:r>
      <w:r w:rsidRPr="00603111">
        <w:t>way</w:t>
      </w:r>
      <w:r>
        <w:t xml:space="preserve"> </w:t>
      </w:r>
      <w:r w:rsidRPr="00603111">
        <w:t>of</w:t>
      </w:r>
      <w:r>
        <w:t xml:space="preserve"> </w:t>
      </w:r>
      <w:r w:rsidRPr="00603111">
        <w:t>different</w:t>
      </w:r>
      <w:r>
        <w:t xml:space="preserve"> </w:t>
      </w:r>
      <w:r w:rsidRPr="00603111">
        <w:t>advances.</w:t>
      </w:r>
      <w:r>
        <w:t xml:space="preserve"> T</w:t>
      </w:r>
      <w:r w:rsidRPr="00603111">
        <w:t>he</w:t>
      </w:r>
      <w:r>
        <w:t xml:space="preserve"> </w:t>
      </w:r>
      <w:r w:rsidRPr="00603111">
        <w:t>situation</w:t>
      </w:r>
      <w:r>
        <w:t xml:space="preserve"> </w:t>
      </w:r>
      <w:r w:rsidRPr="00603111">
        <w:t>would</w:t>
      </w:r>
      <w:r>
        <w:t xml:space="preserve"> </w:t>
      </w:r>
      <w:r w:rsidRPr="00603111">
        <w:t>be</w:t>
      </w:r>
      <w:r>
        <w:t xml:space="preserve"> </w:t>
      </w:r>
      <w:r w:rsidRPr="00603111">
        <w:t>much</w:t>
      </w:r>
      <w:r>
        <w:t xml:space="preserve"> </w:t>
      </w:r>
      <w:r w:rsidRPr="00603111">
        <w:t>worse</w:t>
      </w:r>
      <w:r>
        <w:t xml:space="preserve"> </w:t>
      </w:r>
      <w:r w:rsidRPr="00603111">
        <w:t>if</w:t>
      </w:r>
      <w:r>
        <w:t xml:space="preserve"> </w:t>
      </w:r>
      <w:r w:rsidRPr="00603111">
        <w:t>we</w:t>
      </w:r>
      <w:r>
        <w:t xml:space="preserve"> </w:t>
      </w:r>
      <w:r w:rsidRPr="00603111">
        <w:t>did</w:t>
      </w:r>
      <w:r>
        <w:t xml:space="preserve"> </w:t>
      </w:r>
      <w:r w:rsidRPr="00603111">
        <w:t>not</w:t>
      </w:r>
      <w:r>
        <w:t xml:space="preserve"> </w:t>
      </w:r>
      <w:r w:rsidRPr="00603111">
        <w:t>have</w:t>
      </w:r>
      <w:r>
        <w:t xml:space="preserve"> </w:t>
      </w:r>
      <w:r w:rsidRPr="00603111">
        <w:t>the</w:t>
      </w:r>
      <w:r>
        <w:t xml:space="preserve"> </w:t>
      </w:r>
      <w:r w:rsidRPr="00603111">
        <w:t>benefit</w:t>
      </w:r>
      <w:r>
        <w:t xml:space="preserve"> </w:t>
      </w:r>
      <w:r w:rsidRPr="00603111">
        <w:t>of</w:t>
      </w:r>
      <w:r>
        <w:t xml:space="preserve"> </w:t>
      </w:r>
      <w:r w:rsidRPr="00603111">
        <w:t>competent,</w:t>
      </w:r>
      <w:r>
        <w:t xml:space="preserve"> </w:t>
      </w:r>
      <w:r w:rsidRPr="00603111">
        <w:t>credible</w:t>
      </w:r>
      <w:r>
        <w:t xml:space="preserve"> </w:t>
      </w:r>
      <w:r w:rsidRPr="00603111">
        <w:t>commissions</w:t>
      </w:r>
      <w:r>
        <w:t xml:space="preserve"> </w:t>
      </w:r>
      <w:r w:rsidRPr="00603111">
        <w:t>that</w:t>
      </w:r>
      <w:r>
        <w:t xml:space="preserve"> </w:t>
      </w:r>
      <w:r w:rsidRPr="00603111">
        <w:t>are</w:t>
      </w:r>
      <w:r>
        <w:t xml:space="preserve"> </w:t>
      </w:r>
      <w:r w:rsidRPr="00603111">
        <w:t>able</w:t>
      </w:r>
      <w:r>
        <w:t xml:space="preserve"> </w:t>
      </w:r>
      <w:r w:rsidRPr="00603111">
        <w:t>to</w:t>
      </w:r>
      <w:r>
        <w:t xml:space="preserve"> </w:t>
      </w:r>
      <w:r w:rsidRPr="00603111">
        <w:t>wade</w:t>
      </w:r>
      <w:r>
        <w:t xml:space="preserve"> </w:t>
      </w:r>
      <w:r w:rsidRPr="00603111">
        <w:t>through</w:t>
      </w:r>
      <w:r>
        <w:t xml:space="preserve"> </w:t>
      </w:r>
      <w:r w:rsidRPr="00603111">
        <w:t>some</w:t>
      </w:r>
      <w:r>
        <w:t xml:space="preserve"> </w:t>
      </w:r>
      <w:r w:rsidRPr="00603111">
        <w:t>of</w:t>
      </w:r>
      <w:r>
        <w:t xml:space="preserve"> </w:t>
      </w:r>
      <w:r w:rsidRPr="00603111">
        <w:t>the</w:t>
      </w:r>
      <w:r>
        <w:t xml:space="preserve"> </w:t>
      </w:r>
      <w:r w:rsidRPr="00603111">
        <w:t>sensitivities</w:t>
      </w:r>
      <w:r>
        <w:t xml:space="preserve"> </w:t>
      </w:r>
      <w:r w:rsidRPr="00603111">
        <w:t>and</w:t>
      </w:r>
      <w:r>
        <w:t xml:space="preserve"> </w:t>
      </w:r>
      <w:r w:rsidRPr="00603111">
        <w:t>various</w:t>
      </w:r>
      <w:r>
        <w:t xml:space="preserve"> </w:t>
      </w:r>
      <w:r w:rsidRPr="00603111">
        <w:t>claims</w:t>
      </w:r>
      <w:r>
        <w:t xml:space="preserve"> </w:t>
      </w:r>
      <w:r w:rsidRPr="00603111">
        <w:t>and</w:t>
      </w:r>
      <w:r>
        <w:t xml:space="preserve"> </w:t>
      </w:r>
      <w:r w:rsidRPr="00603111">
        <w:t>contentions</w:t>
      </w:r>
      <w:r>
        <w:t xml:space="preserve"> </w:t>
      </w:r>
      <w:r w:rsidRPr="00603111">
        <w:t>around</w:t>
      </w:r>
      <w:r>
        <w:t xml:space="preserve"> </w:t>
      </w:r>
      <w:r w:rsidRPr="00603111">
        <w:t>rights</w:t>
      </w:r>
      <w:r>
        <w:t xml:space="preserve"> </w:t>
      </w:r>
      <w:r w:rsidRPr="00603111">
        <w:t>and</w:t>
      </w:r>
      <w:r>
        <w:t xml:space="preserve"> </w:t>
      </w:r>
      <w:r w:rsidRPr="00603111">
        <w:t>equality</w:t>
      </w:r>
      <w:r>
        <w:t xml:space="preserve"> </w:t>
      </w:r>
      <w:r w:rsidRPr="00603111">
        <w:t>issues</w:t>
      </w:r>
      <w:r>
        <w:t>. T</w:t>
      </w:r>
      <w:r w:rsidRPr="00603111">
        <w:t>hey</w:t>
      </w:r>
      <w:r>
        <w:t xml:space="preserve"> </w:t>
      </w:r>
      <w:r w:rsidRPr="00603111">
        <w:t>have</w:t>
      </w:r>
      <w:r>
        <w:t xml:space="preserve"> </w:t>
      </w:r>
      <w:r w:rsidRPr="00603111">
        <w:t>been</w:t>
      </w:r>
      <w:r>
        <w:t xml:space="preserve"> </w:t>
      </w:r>
      <w:r w:rsidRPr="00603111">
        <w:t>able</w:t>
      </w:r>
      <w:r>
        <w:t xml:space="preserve"> </w:t>
      </w:r>
      <w:r w:rsidRPr="00603111">
        <w:t>to</w:t>
      </w:r>
      <w:r>
        <w:t xml:space="preserve"> </w:t>
      </w:r>
      <w:r w:rsidRPr="00603111">
        <w:t>provide</w:t>
      </w:r>
      <w:r>
        <w:t xml:space="preserve"> </w:t>
      </w:r>
      <w:r w:rsidRPr="00603111">
        <w:t>authoritative</w:t>
      </w:r>
      <w:r>
        <w:t xml:space="preserve"> </w:t>
      </w:r>
      <w:r w:rsidRPr="00603111">
        <w:t>advice,</w:t>
      </w:r>
      <w:r>
        <w:t xml:space="preserve"> </w:t>
      </w:r>
      <w:r w:rsidRPr="00603111">
        <w:t>insight,</w:t>
      </w:r>
      <w:r>
        <w:t xml:space="preserve"> </w:t>
      </w:r>
      <w:r w:rsidRPr="00603111">
        <w:t>and</w:t>
      </w:r>
      <w:r>
        <w:t xml:space="preserve">, </w:t>
      </w:r>
      <w:r w:rsidRPr="00603111">
        <w:t>in</w:t>
      </w:r>
      <w:r>
        <w:t xml:space="preserve"> </w:t>
      </w:r>
      <w:r w:rsidRPr="00603111">
        <w:t>some</w:t>
      </w:r>
      <w:r>
        <w:t xml:space="preserve"> </w:t>
      </w:r>
      <w:r w:rsidRPr="00603111">
        <w:t>cases</w:t>
      </w:r>
      <w:r>
        <w:t xml:space="preserve"> </w:t>
      </w:r>
      <w:r w:rsidRPr="00603111">
        <w:t>where</w:t>
      </w:r>
      <w:r>
        <w:t xml:space="preserve"> </w:t>
      </w:r>
      <w:r w:rsidRPr="00603111">
        <w:t>cases</w:t>
      </w:r>
      <w:r>
        <w:t xml:space="preserve"> </w:t>
      </w:r>
      <w:r w:rsidRPr="00603111">
        <w:t>have</w:t>
      </w:r>
      <w:r>
        <w:t xml:space="preserve"> </w:t>
      </w:r>
      <w:r w:rsidRPr="00603111">
        <w:t>been</w:t>
      </w:r>
      <w:r>
        <w:t xml:space="preserve"> </w:t>
      </w:r>
      <w:r w:rsidRPr="00603111">
        <w:t>taken</w:t>
      </w:r>
      <w:r>
        <w:t xml:space="preserve">, </w:t>
      </w:r>
      <w:r w:rsidRPr="00603111">
        <w:t>support</w:t>
      </w:r>
      <w:r>
        <w:t xml:space="preserve"> </w:t>
      </w:r>
      <w:r w:rsidRPr="00603111">
        <w:t>in</w:t>
      </w:r>
      <w:r>
        <w:t xml:space="preserve"> </w:t>
      </w:r>
      <w:r w:rsidRPr="00603111">
        <w:t>relation</w:t>
      </w:r>
      <w:r>
        <w:t xml:space="preserve"> </w:t>
      </w:r>
      <w:r w:rsidRPr="00603111">
        <w:t>to</w:t>
      </w:r>
      <w:r>
        <w:t xml:space="preserve"> </w:t>
      </w:r>
      <w:r w:rsidRPr="00603111">
        <w:t>those</w:t>
      </w:r>
      <w:r>
        <w:t xml:space="preserve"> </w:t>
      </w:r>
      <w:r w:rsidRPr="00603111">
        <w:t>issues</w:t>
      </w:r>
      <w:r>
        <w:t xml:space="preserve">. </w:t>
      </w:r>
      <w:r>
        <w:t>W</w:t>
      </w:r>
      <w:r w:rsidRPr="00603111">
        <w:t>e</w:t>
      </w:r>
      <w:r>
        <w:t xml:space="preserve"> </w:t>
      </w:r>
      <w:r w:rsidRPr="00603111">
        <w:t>would</w:t>
      </w:r>
      <w:r>
        <w:t xml:space="preserve"> </w:t>
      </w:r>
      <w:r w:rsidRPr="00603111">
        <w:t>be</w:t>
      </w:r>
      <w:r>
        <w:t xml:space="preserve"> </w:t>
      </w:r>
      <w:r w:rsidRPr="00603111">
        <w:t>in</w:t>
      </w:r>
      <w:r>
        <w:t xml:space="preserve"> </w:t>
      </w:r>
      <w:r w:rsidRPr="00603111">
        <w:t>a</w:t>
      </w:r>
      <w:r>
        <w:t xml:space="preserve"> </w:t>
      </w:r>
      <w:r w:rsidRPr="00603111">
        <w:t>much</w:t>
      </w:r>
      <w:r>
        <w:t xml:space="preserve"> </w:t>
      </w:r>
      <w:r w:rsidRPr="00603111">
        <w:t>worse</w:t>
      </w:r>
      <w:r>
        <w:t xml:space="preserve"> </w:t>
      </w:r>
      <w:r w:rsidRPr="00603111">
        <w:t>situation</w:t>
      </w:r>
      <w:r>
        <w:t xml:space="preserve"> </w:t>
      </w:r>
      <w:r w:rsidRPr="00603111">
        <w:t>if</w:t>
      </w:r>
      <w:r>
        <w:t xml:space="preserve"> </w:t>
      </w:r>
      <w:r w:rsidRPr="00603111">
        <w:t>those</w:t>
      </w:r>
      <w:r>
        <w:t xml:space="preserve"> </w:t>
      </w:r>
      <w:r w:rsidRPr="00603111">
        <w:t>were</w:t>
      </w:r>
      <w:r>
        <w:t xml:space="preserve"> </w:t>
      </w:r>
      <w:r w:rsidRPr="00603111">
        <w:t>all</w:t>
      </w:r>
      <w:r>
        <w:t xml:space="preserve"> </w:t>
      </w:r>
      <w:r w:rsidRPr="00603111">
        <w:t>matters</w:t>
      </w:r>
      <w:r>
        <w:t xml:space="preserve"> </w:t>
      </w:r>
      <w:r w:rsidRPr="00603111">
        <w:t>of</w:t>
      </w:r>
      <w:r>
        <w:t xml:space="preserve"> </w:t>
      </w:r>
      <w:r w:rsidRPr="00603111">
        <w:t>political</w:t>
      </w:r>
      <w:r>
        <w:t xml:space="preserve"> </w:t>
      </w:r>
      <w:r w:rsidRPr="00603111">
        <w:t>conjecture</w:t>
      </w:r>
      <w:r>
        <w:t xml:space="preserve"> </w:t>
      </w:r>
      <w:r w:rsidRPr="00603111">
        <w:t>and</w:t>
      </w:r>
      <w:r>
        <w:t xml:space="preserve"> </w:t>
      </w:r>
      <w:r w:rsidRPr="00603111">
        <w:t>contest</w:t>
      </w:r>
      <w:r>
        <w:t xml:space="preserve">, </w:t>
      </w:r>
      <w:r w:rsidRPr="00603111">
        <w:t>adding</w:t>
      </w:r>
      <w:r>
        <w:t xml:space="preserve"> </w:t>
      </w:r>
      <w:r w:rsidRPr="00603111">
        <w:t>to</w:t>
      </w:r>
      <w:r>
        <w:t xml:space="preserve"> </w:t>
      </w:r>
      <w:r w:rsidRPr="00603111">
        <w:t>the</w:t>
      </w:r>
      <w:r>
        <w:t xml:space="preserve"> </w:t>
      </w:r>
      <w:r w:rsidRPr="00603111">
        <w:t>gridlock</w:t>
      </w:r>
      <w:r>
        <w:t xml:space="preserve"> </w:t>
      </w:r>
      <w:r w:rsidRPr="00603111">
        <w:t>and</w:t>
      </w:r>
      <w:r>
        <w:t xml:space="preserve"> </w:t>
      </w:r>
      <w:r w:rsidRPr="00603111">
        <w:t>the</w:t>
      </w:r>
      <w:r>
        <w:t xml:space="preserve"> </w:t>
      </w:r>
      <w:r w:rsidRPr="00603111">
        <w:t>underperformance</w:t>
      </w:r>
      <w:r>
        <w:t xml:space="preserve"> </w:t>
      </w:r>
      <w:r w:rsidRPr="00603111">
        <w:t>that</w:t>
      </w:r>
      <w:r>
        <w:t xml:space="preserve"> </w:t>
      </w:r>
      <w:r w:rsidRPr="00603111">
        <w:t>we</w:t>
      </w:r>
      <w:r>
        <w:t xml:space="preserve"> </w:t>
      </w:r>
      <w:r w:rsidRPr="00603111">
        <w:t>have</w:t>
      </w:r>
      <w:r>
        <w:t xml:space="preserve"> </w:t>
      </w:r>
      <w:r w:rsidRPr="00603111">
        <w:t>seen</w:t>
      </w:r>
      <w:r>
        <w:t xml:space="preserve"> </w:t>
      </w:r>
      <w:r w:rsidRPr="00603111">
        <w:t>in</w:t>
      </w:r>
      <w:r>
        <w:t xml:space="preserve"> </w:t>
      </w:r>
      <w:r w:rsidRPr="00603111">
        <w:t>regional</w:t>
      </w:r>
      <w:r>
        <w:t xml:space="preserve"> </w:t>
      </w:r>
      <w:r w:rsidRPr="00603111">
        <w:t>governance.</w:t>
      </w:r>
    </w:p>
    <w:p w:rsidR="00FC0EF3" w:rsidP="00FC0EF3">
      <w:pPr>
        <w:pStyle w:val="Remark"/>
      </w:pPr>
      <w:r w:rsidRPr="00550B65">
        <w:rPr>
          <w:b/>
        </w:rPr>
        <w:t>The</w:t>
      </w:r>
      <w:r>
        <w:rPr>
          <w:b/>
        </w:rPr>
        <w:t xml:space="preserve"> </w:t>
      </w:r>
      <w:r w:rsidRPr="00550B65">
        <w:rPr>
          <w:b/>
        </w:rPr>
        <w:t>Chair:</w:t>
      </w:r>
      <w:r>
        <w:t xml:space="preserve"> Earlier, you raised a question about whether there should be two commissions or one. What is your view on that question?</w:t>
      </w:r>
    </w:p>
    <w:p w:rsidR="00FC0EF3" w:rsidP="00FC0EF3">
      <w:pPr>
        <w:pStyle w:val="Remark"/>
      </w:pPr>
      <w:r w:rsidRPr="00FA24BB">
        <w:rPr>
          <w:b/>
          <w:bCs/>
          <w:i/>
          <w:iCs/>
        </w:rPr>
        <w:t>Mark</w:t>
      </w:r>
      <w:r>
        <w:rPr>
          <w:b/>
          <w:bCs/>
          <w:i/>
          <w:iCs/>
        </w:rPr>
        <w:t xml:space="preserve"> </w:t>
      </w:r>
      <w:r w:rsidRPr="00FA24BB">
        <w:rPr>
          <w:b/>
          <w:bCs/>
          <w:i/>
          <w:iCs/>
        </w:rPr>
        <w:t>Durkan:</w:t>
      </w:r>
      <w:r>
        <w:rPr>
          <w:i/>
          <w:iCs/>
        </w:rPr>
        <w:t xml:space="preserve"> </w:t>
      </w:r>
      <w:r>
        <w:t>I would obviously need to hear from people who are more directly experienced or concerned—</w:t>
      </w:r>
    </w:p>
    <w:p w:rsidR="00FC0EF3" w:rsidRPr="00764D43" w:rsidP="00FC0EF3">
      <w:pPr>
        <w:pStyle w:val="Remark"/>
      </w:pPr>
      <w:r>
        <w:rPr>
          <w:b/>
          <w:bCs/>
        </w:rPr>
        <w:t xml:space="preserve">The Chair: </w:t>
      </w:r>
      <w:r>
        <w:t>Like Professor McWilliams.</w:t>
      </w:r>
    </w:p>
    <w:p w:rsidR="00FC0EF3" w:rsidP="00FC0EF3">
      <w:pPr>
        <w:pStyle w:val="Remark"/>
      </w:pPr>
      <w:r w:rsidRPr="00764D43">
        <w:rPr>
          <w:b/>
          <w:bCs/>
          <w:i/>
          <w:iCs/>
        </w:rPr>
        <w:t>Mark</w:t>
      </w:r>
      <w:r>
        <w:rPr>
          <w:b/>
          <w:bCs/>
          <w:i/>
          <w:iCs/>
        </w:rPr>
        <w:t xml:space="preserve"> </w:t>
      </w:r>
      <w:r w:rsidRPr="00764D43">
        <w:rPr>
          <w:b/>
          <w:bCs/>
          <w:i/>
          <w:iCs/>
        </w:rPr>
        <w:t>Durkan:</w:t>
      </w:r>
      <w:r>
        <w:rPr>
          <w:b/>
          <w:bCs/>
          <w:i/>
          <w:iCs/>
        </w:rPr>
        <w:t xml:space="preserve"> </w:t>
      </w:r>
      <w:r w:rsidRPr="00764D43">
        <w:t>T</w:t>
      </w:r>
      <w:r>
        <w:t xml:space="preserve">he original rationale for having two separate commissions has maybe been overtaken by events and history. Many of the issues that vex people about different policy moves or possible laws obviously straddle both rights and equality considerations. It might be </w:t>
      </w:r>
      <w:r>
        <w:t>that,</w:t>
      </w:r>
      <w:r>
        <w:t xml:space="preserve"> </w:t>
      </w:r>
      <w:r>
        <w:t>similar to</w:t>
      </w:r>
      <w:r>
        <w:t xml:space="preserve"> the south and elsewhere, a combined commission would be possible, but it might be that within that combined commission you would have very clear dedicated streams of concentration.</w:t>
      </w:r>
    </w:p>
    <w:p w:rsidR="00FC0EF3" w:rsidP="00FC0EF3">
      <w:pPr>
        <w:pStyle w:val="Remark"/>
      </w:pPr>
      <w:r w:rsidRPr="00550B65">
        <w:rPr>
          <w:b/>
        </w:rPr>
        <w:t>Baroness</w:t>
      </w:r>
      <w:r>
        <w:rPr>
          <w:b/>
        </w:rPr>
        <w:t xml:space="preserve"> </w:t>
      </w:r>
      <w:r w:rsidRPr="00550B65">
        <w:rPr>
          <w:b/>
        </w:rPr>
        <w:t>Ritchie</w:t>
      </w:r>
      <w:r>
        <w:rPr>
          <w:b/>
        </w:rPr>
        <w:t xml:space="preserve"> </w:t>
      </w:r>
      <w:r w:rsidRPr="00550B65">
        <w:rPr>
          <w:b/>
        </w:rPr>
        <w:t>of</w:t>
      </w:r>
      <w:r>
        <w:rPr>
          <w:b/>
        </w:rPr>
        <w:t xml:space="preserve"> </w:t>
      </w:r>
      <w:r w:rsidRPr="00550B65">
        <w:rPr>
          <w:b/>
        </w:rPr>
        <w:t>Downpatrick:</w:t>
      </w:r>
      <w:r>
        <w:t xml:space="preserve"> I have a very short question, Mark. I</w:t>
      </w:r>
      <w:r w:rsidRPr="00B05856">
        <w:t>f</w:t>
      </w:r>
      <w:r>
        <w:t xml:space="preserve"> we </w:t>
      </w:r>
      <w:r w:rsidRPr="00B05856">
        <w:t>were</w:t>
      </w:r>
      <w:r>
        <w:t xml:space="preserve"> </w:t>
      </w:r>
      <w:r w:rsidRPr="00B05856">
        <w:t>to</w:t>
      </w:r>
      <w:r>
        <w:t xml:space="preserve"> </w:t>
      </w:r>
      <w:r w:rsidRPr="00B05856">
        <w:t>go</w:t>
      </w:r>
      <w:r>
        <w:t xml:space="preserve"> </w:t>
      </w:r>
      <w:r w:rsidRPr="00B05856">
        <w:t>down</w:t>
      </w:r>
      <w:r>
        <w:t xml:space="preserve"> </w:t>
      </w:r>
      <w:r w:rsidRPr="00B05856">
        <w:t>that</w:t>
      </w:r>
      <w:r>
        <w:t xml:space="preserve"> </w:t>
      </w:r>
      <w:r w:rsidRPr="00B05856">
        <w:t>road</w:t>
      </w:r>
      <w:r>
        <w:t xml:space="preserve"> </w:t>
      </w:r>
      <w:r w:rsidRPr="00B05856">
        <w:t>of</w:t>
      </w:r>
      <w:r>
        <w:t xml:space="preserve"> </w:t>
      </w:r>
      <w:r w:rsidRPr="00B05856">
        <w:t>a</w:t>
      </w:r>
      <w:r>
        <w:t xml:space="preserve"> </w:t>
      </w:r>
      <w:r w:rsidRPr="00B05856">
        <w:t>single</w:t>
      </w:r>
      <w:r>
        <w:t xml:space="preserve"> </w:t>
      </w:r>
      <w:r w:rsidRPr="00B05856">
        <w:t>commission,</w:t>
      </w:r>
      <w:r>
        <w:t xml:space="preserve"> </w:t>
      </w:r>
      <w:r w:rsidRPr="00B05856">
        <w:t>would</w:t>
      </w:r>
      <w:r>
        <w:t xml:space="preserve"> </w:t>
      </w:r>
      <w:r w:rsidRPr="00B05856">
        <w:t>that</w:t>
      </w:r>
      <w:r>
        <w:t xml:space="preserve"> </w:t>
      </w:r>
      <w:r w:rsidRPr="00B05856">
        <w:t>mean</w:t>
      </w:r>
      <w:r>
        <w:t xml:space="preserve"> </w:t>
      </w:r>
      <w:r w:rsidRPr="00B05856">
        <w:t>legislation</w:t>
      </w:r>
      <w:r>
        <w:t xml:space="preserve"> or </w:t>
      </w:r>
      <w:r w:rsidRPr="00B05856">
        <w:t>would</w:t>
      </w:r>
      <w:r>
        <w:t xml:space="preserve"> </w:t>
      </w:r>
      <w:r w:rsidRPr="00B05856">
        <w:t>it</w:t>
      </w:r>
      <w:r>
        <w:t xml:space="preserve"> </w:t>
      </w:r>
      <w:r w:rsidRPr="00B05856">
        <w:t>mean</w:t>
      </w:r>
      <w:r>
        <w:t xml:space="preserve"> </w:t>
      </w:r>
      <w:r w:rsidRPr="00B05856">
        <w:t>discussions</w:t>
      </w:r>
      <w:r>
        <w:t>, and, if so, who with?</w:t>
      </w:r>
    </w:p>
    <w:p w:rsidR="00FC0EF3" w:rsidP="00FC0EF3">
      <w:pPr>
        <w:pStyle w:val="Remark"/>
      </w:pPr>
      <w:r w:rsidRPr="00550B65">
        <w:rPr>
          <w:b/>
        </w:rPr>
        <w:t>The</w:t>
      </w:r>
      <w:r>
        <w:rPr>
          <w:b/>
        </w:rPr>
        <w:t xml:space="preserve"> </w:t>
      </w:r>
      <w:r w:rsidRPr="00550B65">
        <w:rPr>
          <w:b/>
        </w:rPr>
        <w:t>Chair:</w:t>
      </w:r>
      <w:r>
        <w:t xml:space="preserve"> </w:t>
      </w:r>
      <w:r w:rsidRPr="00947F27">
        <w:t>I</w:t>
      </w:r>
      <w:r>
        <w:t xml:space="preserve"> </w:t>
      </w:r>
      <w:r w:rsidRPr="00947F27">
        <w:t>think</w:t>
      </w:r>
      <w:r>
        <w:t xml:space="preserve"> </w:t>
      </w:r>
      <w:r w:rsidRPr="00947F27">
        <w:t>Professor</w:t>
      </w:r>
      <w:r>
        <w:t xml:space="preserve"> </w:t>
      </w:r>
      <w:r w:rsidRPr="00947F27">
        <w:t>McWilliams</w:t>
      </w:r>
      <w:r>
        <w:t xml:space="preserve"> </w:t>
      </w:r>
      <w:r w:rsidRPr="00947F27">
        <w:t>could</w:t>
      </w:r>
      <w:r>
        <w:t xml:space="preserve"> </w:t>
      </w:r>
      <w:r w:rsidRPr="00947F27">
        <w:t>probably</w:t>
      </w:r>
      <w:r>
        <w:t xml:space="preserve"> </w:t>
      </w:r>
      <w:r w:rsidRPr="00947F27">
        <w:t>answer</w:t>
      </w:r>
      <w:r>
        <w:t xml:space="preserve"> </w:t>
      </w:r>
      <w:r w:rsidRPr="00947F27">
        <w:t>that</w:t>
      </w:r>
      <w:r>
        <w:t xml:space="preserve"> </w:t>
      </w:r>
      <w:r w:rsidRPr="00947F27">
        <w:t>question</w:t>
      </w:r>
      <w:r>
        <w:t xml:space="preserve"> </w:t>
      </w:r>
      <w:r w:rsidRPr="00947F27">
        <w:t>very</w:t>
      </w:r>
      <w:r>
        <w:t xml:space="preserve"> </w:t>
      </w:r>
      <w:r w:rsidRPr="00947F27">
        <w:t>knowledgeably.</w:t>
      </w:r>
    </w:p>
    <w:p w:rsidR="00FC0EF3" w:rsidP="00FC0EF3">
      <w:pPr>
        <w:pStyle w:val="Answer"/>
        <w:rPr>
          <w:bCs/>
          <w:iCs/>
        </w:rPr>
      </w:pPr>
      <w:r>
        <w:rPr>
          <w:b/>
          <w:i/>
        </w:rPr>
        <w:t xml:space="preserve">Professor Monica McWilliams: </w:t>
      </w:r>
      <w:r w:rsidRPr="00465B53">
        <w:rPr>
          <w:bCs/>
          <w:iCs/>
        </w:rPr>
        <w:t>In</w:t>
      </w:r>
      <w:r>
        <w:rPr>
          <w:bCs/>
          <w:iCs/>
        </w:rPr>
        <w:t xml:space="preserve"> </w:t>
      </w:r>
      <w:r w:rsidRPr="00465B53">
        <w:rPr>
          <w:bCs/>
          <w:iCs/>
        </w:rPr>
        <w:t>response</w:t>
      </w:r>
      <w:r>
        <w:rPr>
          <w:bCs/>
          <w:iCs/>
        </w:rPr>
        <w:t xml:space="preserve"> </w:t>
      </w:r>
      <w:r w:rsidRPr="00465B53">
        <w:rPr>
          <w:bCs/>
          <w:iCs/>
        </w:rPr>
        <w:t>to</w:t>
      </w:r>
      <w:r>
        <w:rPr>
          <w:bCs/>
          <w:iCs/>
        </w:rPr>
        <w:t xml:space="preserve"> </w:t>
      </w:r>
      <w:r w:rsidRPr="00465B53">
        <w:rPr>
          <w:bCs/>
          <w:iCs/>
        </w:rPr>
        <w:t>Margaret</w:t>
      </w:r>
      <w:r>
        <w:rPr>
          <w:bCs/>
          <w:iCs/>
        </w:rPr>
        <w:t>’</w:t>
      </w:r>
      <w:r w:rsidRPr="00465B53">
        <w:rPr>
          <w:bCs/>
          <w:iCs/>
        </w:rPr>
        <w:t>s</w:t>
      </w:r>
      <w:r>
        <w:rPr>
          <w:bCs/>
          <w:iCs/>
        </w:rPr>
        <w:t xml:space="preserve"> </w:t>
      </w:r>
      <w:r w:rsidRPr="00465B53">
        <w:rPr>
          <w:bCs/>
          <w:iCs/>
        </w:rPr>
        <w:t>question</w:t>
      </w:r>
      <w:r>
        <w:rPr>
          <w:bCs/>
          <w:iCs/>
        </w:rPr>
        <w:t>, i</w:t>
      </w:r>
      <w:r w:rsidRPr="00465B53">
        <w:rPr>
          <w:bCs/>
          <w:iCs/>
        </w:rPr>
        <w:t>ndeed,</w:t>
      </w:r>
      <w:r>
        <w:rPr>
          <w:bCs/>
          <w:iCs/>
        </w:rPr>
        <w:t xml:space="preserve"> </w:t>
      </w:r>
      <w:r w:rsidRPr="00465B53">
        <w:rPr>
          <w:bCs/>
          <w:iCs/>
        </w:rPr>
        <w:t>it</w:t>
      </w:r>
      <w:r>
        <w:rPr>
          <w:bCs/>
          <w:iCs/>
        </w:rPr>
        <w:t xml:space="preserve"> </w:t>
      </w:r>
      <w:r w:rsidRPr="00465B53">
        <w:rPr>
          <w:bCs/>
          <w:iCs/>
        </w:rPr>
        <w:t>would</w:t>
      </w:r>
      <w:r>
        <w:rPr>
          <w:bCs/>
          <w:iCs/>
        </w:rPr>
        <w:t xml:space="preserve"> </w:t>
      </w:r>
      <w:r w:rsidRPr="00465B53">
        <w:rPr>
          <w:bCs/>
          <w:iCs/>
        </w:rPr>
        <w:t>require</w:t>
      </w:r>
      <w:r>
        <w:rPr>
          <w:bCs/>
          <w:iCs/>
        </w:rPr>
        <w:t xml:space="preserve"> </w:t>
      </w:r>
      <w:r w:rsidRPr="00465B53">
        <w:rPr>
          <w:bCs/>
          <w:iCs/>
        </w:rPr>
        <w:t>legislation.</w:t>
      </w:r>
      <w:r>
        <w:rPr>
          <w:bCs/>
          <w:iCs/>
        </w:rPr>
        <w:t xml:space="preserve"> The </w:t>
      </w:r>
      <w:r w:rsidRPr="00465B53">
        <w:rPr>
          <w:bCs/>
          <w:iCs/>
        </w:rPr>
        <w:t>Human</w:t>
      </w:r>
      <w:r>
        <w:rPr>
          <w:bCs/>
          <w:iCs/>
        </w:rPr>
        <w:t xml:space="preserve"> </w:t>
      </w:r>
      <w:r w:rsidRPr="00465B53">
        <w:rPr>
          <w:bCs/>
          <w:iCs/>
        </w:rPr>
        <w:t>Rights</w:t>
      </w:r>
      <w:r>
        <w:rPr>
          <w:bCs/>
          <w:iCs/>
        </w:rPr>
        <w:t xml:space="preserve"> </w:t>
      </w:r>
      <w:r w:rsidRPr="00465B53">
        <w:rPr>
          <w:bCs/>
          <w:iCs/>
        </w:rPr>
        <w:t>Commission</w:t>
      </w:r>
      <w:r>
        <w:rPr>
          <w:bCs/>
          <w:iCs/>
        </w:rPr>
        <w:t xml:space="preserve"> </w:t>
      </w:r>
      <w:r w:rsidRPr="00465B53">
        <w:rPr>
          <w:bCs/>
          <w:iCs/>
        </w:rPr>
        <w:t>falls</w:t>
      </w:r>
      <w:r>
        <w:rPr>
          <w:bCs/>
          <w:iCs/>
        </w:rPr>
        <w:t xml:space="preserve"> </w:t>
      </w:r>
      <w:r w:rsidRPr="00465B53">
        <w:rPr>
          <w:bCs/>
          <w:iCs/>
        </w:rPr>
        <w:t>to</w:t>
      </w:r>
      <w:r>
        <w:rPr>
          <w:bCs/>
          <w:iCs/>
        </w:rPr>
        <w:t xml:space="preserve"> </w:t>
      </w:r>
      <w:r w:rsidRPr="00465B53">
        <w:rPr>
          <w:bCs/>
          <w:iCs/>
        </w:rPr>
        <w:t>Westminster</w:t>
      </w:r>
      <w:r>
        <w:rPr>
          <w:bCs/>
          <w:iCs/>
        </w:rPr>
        <w:t xml:space="preserve">, </w:t>
      </w:r>
      <w:r w:rsidRPr="00465B53">
        <w:rPr>
          <w:bCs/>
          <w:iCs/>
        </w:rPr>
        <w:t>because</w:t>
      </w:r>
      <w:r>
        <w:rPr>
          <w:bCs/>
          <w:iCs/>
        </w:rPr>
        <w:t xml:space="preserve"> </w:t>
      </w:r>
      <w:r w:rsidRPr="00465B53">
        <w:rPr>
          <w:bCs/>
          <w:iCs/>
        </w:rPr>
        <w:t>international</w:t>
      </w:r>
      <w:r>
        <w:rPr>
          <w:bCs/>
          <w:iCs/>
        </w:rPr>
        <w:t xml:space="preserve"> </w:t>
      </w:r>
      <w:r w:rsidRPr="00465B53">
        <w:rPr>
          <w:bCs/>
          <w:iCs/>
        </w:rPr>
        <w:t>standards</w:t>
      </w:r>
      <w:r>
        <w:rPr>
          <w:bCs/>
          <w:iCs/>
        </w:rPr>
        <w:t xml:space="preserve"> </w:t>
      </w:r>
      <w:r w:rsidRPr="00465B53">
        <w:rPr>
          <w:bCs/>
          <w:iCs/>
        </w:rPr>
        <w:t>are</w:t>
      </w:r>
      <w:r>
        <w:rPr>
          <w:bCs/>
          <w:iCs/>
        </w:rPr>
        <w:t xml:space="preserve"> </w:t>
      </w:r>
      <w:r w:rsidRPr="00465B53">
        <w:rPr>
          <w:bCs/>
          <w:iCs/>
        </w:rPr>
        <w:t>not</w:t>
      </w:r>
      <w:r>
        <w:rPr>
          <w:bCs/>
          <w:iCs/>
        </w:rPr>
        <w:t xml:space="preserve"> </w:t>
      </w:r>
      <w:r w:rsidRPr="00465B53">
        <w:rPr>
          <w:bCs/>
          <w:iCs/>
        </w:rPr>
        <w:t>devolved</w:t>
      </w:r>
      <w:r>
        <w:rPr>
          <w:bCs/>
          <w:iCs/>
        </w:rPr>
        <w:t xml:space="preserve">. For </w:t>
      </w:r>
      <w:r w:rsidRPr="00465B53">
        <w:rPr>
          <w:bCs/>
          <w:iCs/>
        </w:rPr>
        <w:t>other</w:t>
      </w:r>
      <w:r>
        <w:rPr>
          <w:bCs/>
          <w:iCs/>
        </w:rPr>
        <w:t xml:space="preserve"> </w:t>
      </w:r>
      <w:r w:rsidRPr="00465B53">
        <w:rPr>
          <w:bCs/>
          <w:iCs/>
        </w:rPr>
        <w:t>reasons</w:t>
      </w:r>
      <w:r>
        <w:rPr>
          <w:bCs/>
          <w:iCs/>
        </w:rPr>
        <w:t xml:space="preserve">, the Equality </w:t>
      </w:r>
      <w:r w:rsidRPr="00465B53">
        <w:rPr>
          <w:bCs/>
          <w:iCs/>
        </w:rPr>
        <w:t>Commission</w:t>
      </w:r>
      <w:r>
        <w:rPr>
          <w:bCs/>
          <w:iCs/>
        </w:rPr>
        <w:t>—</w:t>
      </w:r>
      <w:r w:rsidRPr="00465B53">
        <w:rPr>
          <w:bCs/>
          <w:iCs/>
        </w:rPr>
        <w:t>Lord</w:t>
      </w:r>
      <w:r>
        <w:rPr>
          <w:bCs/>
          <w:iCs/>
        </w:rPr>
        <w:t xml:space="preserve"> </w:t>
      </w:r>
      <w:r w:rsidRPr="00465B53">
        <w:rPr>
          <w:bCs/>
          <w:iCs/>
        </w:rPr>
        <w:t>Hain</w:t>
      </w:r>
      <w:r>
        <w:rPr>
          <w:bCs/>
          <w:iCs/>
        </w:rPr>
        <w:t xml:space="preserve"> </w:t>
      </w:r>
      <w:r w:rsidRPr="00465B53">
        <w:rPr>
          <w:bCs/>
          <w:iCs/>
        </w:rPr>
        <w:t>will</w:t>
      </w:r>
      <w:r>
        <w:rPr>
          <w:bCs/>
          <w:iCs/>
        </w:rPr>
        <w:t xml:space="preserve"> </w:t>
      </w:r>
      <w:r w:rsidRPr="00465B53">
        <w:rPr>
          <w:bCs/>
          <w:iCs/>
        </w:rPr>
        <w:t>know</w:t>
      </w:r>
      <w:r>
        <w:rPr>
          <w:bCs/>
          <w:iCs/>
        </w:rPr>
        <w:t xml:space="preserve"> </w:t>
      </w:r>
      <w:r w:rsidRPr="00465B53">
        <w:rPr>
          <w:bCs/>
          <w:iCs/>
        </w:rPr>
        <w:t>this</w:t>
      </w:r>
      <w:r>
        <w:rPr>
          <w:bCs/>
          <w:iCs/>
        </w:rPr>
        <w:t xml:space="preserve">, </w:t>
      </w:r>
      <w:r w:rsidRPr="00465B53">
        <w:rPr>
          <w:bCs/>
          <w:iCs/>
        </w:rPr>
        <w:t>because</w:t>
      </w:r>
      <w:r>
        <w:rPr>
          <w:bCs/>
          <w:iCs/>
        </w:rPr>
        <w:t xml:space="preserve"> </w:t>
      </w:r>
      <w:r w:rsidRPr="00465B53">
        <w:rPr>
          <w:bCs/>
          <w:iCs/>
        </w:rPr>
        <w:t>he</w:t>
      </w:r>
      <w:r>
        <w:rPr>
          <w:bCs/>
          <w:iCs/>
        </w:rPr>
        <w:t xml:space="preserve"> </w:t>
      </w:r>
      <w:r w:rsidRPr="00465B53">
        <w:rPr>
          <w:bCs/>
          <w:iCs/>
        </w:rPr>
        <w:t>was</w:t>
      </w:r>
      <w:r>
        <w:rPr>
          <w:bCs/>
          <w:iCs/>
        </w:rPr>
        <w:t xml:space="preserve"> </w:t>
      </w:r>
      <w:r w:rsidRPr="00465B53">
        <w:rPr>
          <w:bCs/>
          <w:iCs/>
        </w:rPr>
        <w:t>responsible</w:t>
      </w:r>
      <w:r>
        <w:rPr>
          <w:bCs/>
          <w:iCs/>
        </w:rPr>
        <w:t xml:space="preserve"> </w:t>
      </w:r>
      <w:r w:rsidRPr="00465B53">
        <w:rPr>
          <w:bCs/>
          <w:iCs/>
        </w:rPr>
        <w:t>for</w:t>
      </w:r>
      <w:r>
        <w:rPr>
          <w:bCs/>
          <w:iCs/>
        </w:rPr>
        <w:t xml:space="preserve"> </w:t>
      </w:r>
      <w:r w:rsidRPr="00465B53">
        <w:rPr>
          <w:bCs/>
          <w:iCs/>
        </w:rPr>
        <w:t>appointing</w:t>
      </w:r>
      <w:r>
        <w:rPr>
          <w:bCs/>
          <w:iCs/>
        </w:rPr>
        <w:t xml:space="preserve"> </w:t>
      </w:r>
      <w:r w:rsidRPr="00465B53">
        <w:rPr>
          <w:bCs/>
          <w:iCs/>
        </w:rPr>
        <w:t>me</w:t>
      </w:r>
      <w:r>
        <w:rPr>
          <w:bCs/>
          <w:iCs/>
        </w:rPr>
        <w:t>—</w:t>
      </w:r>
    </w:p>
    <w:p w:rsidR="00FC0EF3" w:rsidP="00FC0EF3">
      <w:pPr>
        <w:pStyle w:val="Remark"/>
      </w:pPr>
      <w:r w:rsidRPr="00550B65">
        <w:rPr>
          <w:b/>
        </w:rPr>
        <w:t>Lord</w:t>
      </w:r>
      <w:r>
        <w:rPr>
          <w:b/>
        </w:rPr>
        <w:t xml:space="preserve"> </w:t>
      </w:r>
      <w:r w:rsidRPr="00550B65">
        <w:rPr>
          <w:b/>
        </w:rPr>
        <w:t>Hain:</w:t>
      </w:r>
      <w:r>
        <w:t xml:space="preserve"> A very controversial </w:t>
      </w:r>
      <w:r w:rsidRPr="00D20EFE">
        <w:t>appointment</w:t>
      </w:r>
      <w:r>
        <w:t xml:space="preserve"> </w:t>
      </w:r>
      <w:r w:rsidRPr="00D20EFE">
        <w:t>it</w:t>
      </w:r>
      <w:r>
        <w:t xml:space="preserve"> </w:t>
      </w:r>
      <w:r w:rsidRPr="00D20EFE">
        <w:t>was</w:t>
      </w:r>
      <w:r>
        <w:t xml:space="preserve"> </w:t>
      </w:r>
      <w:r w:rsidRPr="00D20EFE">
        <w:t>to</w:t>
      </w:r>
      <w:r>
        <w:t>o</w:t>
      </w:r>
      <w:r w:rsidRPr="00D20EFE">
        <w:t>.</w:t>
      </w:r>
    </w:p>
    <w:p w:rsidR="00FC0EF3" w:rsidP="00FC0EF3">
      <w:pPr>
        <w:pStyle w:val="Answer"/>
      </w:pPr>
      <w:r>
        <w:rPr>
          <w:b/>
          <w:i/>
        </w:rPr>
        <w:t xml:space="preserve">Professor Monica McWilliams: </w:t>
      </w:r>
      <w:r>
        <w:t xml:space="preserve">I hope it proved not to be, during my term. In relation to that, it is not the Secretary of State who appoints the commissioners to the Equality Commission, and the commissioners </w:t>
      </w:r>
      <w:r>
        <w:t>have to</w:t>
      </w:r>
      <w:r>
        <w:t xml:space="preserve"> be as representative of the community as practicable, which is a really important point in relation to the differences in Northern Ireland compared to the rest of the UK. </w:t>
      </w:r>
    </w:p>
    <w:p w:rsidR="00FC0EF3" w:rsidP="00FC0EF3">
      <w:pPr>
        <w:pStyle w:val="Answer"/>
      </w:pPr>
      <w:r>
        <w:t xml:space="preserve">Should there be two commissions? I do not think so. They both have very different powers. I think the Human Rights Commission has a very strong power of scrutinising the legislation in the Northern Ireland Assembly in keeping with the European Convention on Human Rights. </w:t>
      </w:r>
      <w:r>
        <w:t>So</w:t>
      </w:r>
      <w:r>
        <w:t xml:space="preserve"> all the legislation that goes through the Northern Ireland Assembly comes to the Northern Ireland Human Rights Commission, which has done an excellent job in putting forward suggestions for amendments or keeping it in compliance with the human rights of the convention, and that is </w:t>
      </w:r>
      <w:r>
        <w:t>really important</w:t>
      </w:r>
      <w:r>
        <w:t xml:space="preserve">. That is an answer to Lord Elliott’s question. </w:t>
      </w:r>
    </w:p>
    <w:p w:rsidR="00FC0EF3" w:rsidP="00FC0EF3">
      <w:pPr>
        <w:pStyle w:val="Answer"/>
      </w:pPr>
      <w:r>
        <w:t xml:space="preserve">It can also take cases in its own name, and that is important for people to embed a culture of rights. We have not really discussed that; we have discussed the whole point of protection. But, as we go forward in Northern Ireland, it is </w:t>
      </w:r>
      <w:r>
        <w:t>really important</w:t>
      </w:r>
      <w:r>
        <w:t xml:space="preserve"> that people understand what a culture of equality, non-discrimination and human rights truly means. It has that educational function. I have been reading recent newsletters, and it has been going out around schools and youth clubs. It is </w:t>
      </w:r>
      <w:r>
        <w:t>really important</w:t>
      </w:r>
      <w:r>
        <w:t xml:space="preserve"> for the next generation to understand that they must not do what happened in Northern Ireland, in terms of the causes of the conflict, but go a different path. This path is about treating each other with dignity, respect and equality. That is the power of both commissions. Sometimes it comes out </w:t>
      </w:r>
      <w:r>
        <w:t>as a result of</w:t>
      </w:r>
      <w:r>
        <w:t xml:space="preserve"> court cases, but it also comes out </w:t>
      </w:r>
      <w:r>
        <w:t>as a result of</w:t>
      </w:r>
      <w:r>
        <w:t xml:space="preserve"> their educational functions.</w:t>
      </w:r>
    </w:p>
    <w:p w:rsidR="00FC0EF3" w:rsidP="00FC0EF3">
      <w:pPr>
        <w:pStyle w:val="Remark"/>
      </w:pPr>
      <w:r w:rsidRPr="00F26B31">
        <w:rPr>
          <w:b/>
        </w:rPr>
        <w:t>Lord</w:t>
      </w:r>
      <w:r>
        <w:rPr>
          <w:b/>
        </w:rPr>
        <w:t xml:space="preserve"> </w:t>
      </w:r>
      <w:r w:rsidRPr="00F26B31">
        <w:rPr>
          <w:b/>
        </w:rPr>
        <w:t>Elliott</w:t>
      </w:r>
      <w:r>
        <w:rPr>
          <w:b/>
        </w:rPr>
        <w:t xml:space="preserve"> </w:t>
      </w:r>
      <w:r w:rsidRPr="00F26B31">
        <w:rPr>
          <w:b/>
        </w:rPr>
        <w:t>of</w:t>
      </w:r>
      <w:r>
        <w:rPr>
          <w:b/>
        </w:rPr>
        <w:t xml:space="preserve"> </w:t>
      </w:r>
      <w:r w:rsidRPr="00F26B31">
        <w:rPr>
          <w:b/>
        </w:rPr>
        <w:t>Ballinamallard:</w:t>
      </w:r>
      <w:r>
        <w:t xml:space="preserve"> This is just a </w:t>
      </w:r>
      <w:r w:rsidRPr="0085595E">
        <w:t>point</w:t>
      </w:r>
      <w:r>
        <w:t xml:space="preserve"> </w:t>
      </w:r>
      <w:r w:rsidRPr="0085595E">
        <w:t>of</w:t>
      </w:r>
      <w:r>
        <w:t xml:space="preserve"> </w:t>
      </w:r>
      <w:r w:rsidRPr="0085595E">
        <w:t>clarification</w:t>
      </w:r>
      <w:r>
        <w:t xml:space="preserve"> for Professor McWilliams. She was asked whether there </w:t>
      </w:r>
      <w:r w:rsidRPr="0085595E">
        <w:t>should</w:t>
      </w:r>
      <w:r>
        <w:t xml:space="preserve"> </w:t>
      </w:r>
      <w:r w:rsidRPr="0085595E">
        <w:t>be</w:t>
      </w:r>
      <w:r>
        <w:t xml:space="preserve"> </w:t>
      </w:r>
      <w:r w:rsidRPr="0085595E">
        <w:t>two</w:t>
      </w:r>
      <w:r>
        <w:t xml:space="preserve"> </w:t>
      </w:r>
      <w:r w:rsidRPr="0085595E">
        <w:t>commissions</w:t>
      </w:r>
      <w:r>
        <w:t xml:space="preserve">, and </w:t>
      </w:r>
      <w:r w:rsidRPr="0085595E">
        <w:t>she</w:t>
      </w:r>
      <w:r>
        <w:t xml:space="preserve"> </w:t>
      </w:r>
      <w:r w:rsidRPr="0085595E">
        <w:t>said,</w:t>
      </w:r>
      <w:r>
        <w:t xml:space="preserve"> “</w:t>
      </w:r>
      <w:r w:rsidRPr="0085595E">
        <w:t>No,</w:t>
      </w:r>
      <w:r>
        <w:t xml:space="preserve"> </w:t>
      </w:r>
      <w:r w:rsidRPr="0085595E">
        <w:t>there</w:t>
      </w:r>
      <w:r>
        <w:t xml:space="preserve"> </w:t>
      </w:r>
      <w:r w:rsidRPr="0085595E">
        <w:t>shouldn</w:t>
      </w:r>
      <w:r>
        <w:t>’</w:t>
      </w:r>
      <w:r w:rsidRPr="0085595E">
        <w:t>t</w:t>
      </w:r>
      <w:r>
        <w:t>”</w:t>
      </w:r>
      <w:r w:rsidRPr="0085595E">
        <w:t>.</w:t>
      </w:r>
      <w:r>
        <w:t xml:space="preserve"> I assume </w:t>
      </w:r>
      <w:r w:rsidRPr="0085595E">
        <w:t>she</w:t>
      </w:r>
      <w:r>
        <w:t xml:space="preserve"> </w:t>
      </w:r>
      <w:r w:rsidRPr="0085595E">
        <w:t>meant</w:t>
      </w:r>
      <w:r>
        <w:t>, “N</w:t>
      </w:r>
      <w:r w:rsidRPr="0085595E">
        <w:t>o,</w:t>
      </w:r>
      <w:r>
        <w:t xml:space="preserve"> </w:t>
      </w:r>
      <w:r w:rsidRPr="0085595E">
        <w:t>there</w:t>
      </w:r>
      <w:r>
        <w:t xml:space="preserve"> should not </w:t>
      </w:r>
      <w:r w:rsidRPr="0085595E">
        <w:t>be</w:t>
      </w:r>
      <w:r>
        <w:t xml:space="preserve"> </w:t>
      </w:r>
      <w:r w:rsidRPr="0085595E">
        <w:t>one</w:t>
      </w:r>
      <w:r>
        <w:t xml:space="preserve">; there </w:t>
      </w:r>
      <w:r w:rsidRPr="0085595E">
        <w:t>should</w:t>
      </w:r>
      <w:r>
        <w:t xml:space="preserve"> </w:t>
      </w:r>
      <w:r w:rsidRPr="0085595E">
        <w:t>still</w:t>
      </w:r>
      <w:r>
        <w:t xml:space="preserve"> </w:t>
      </w:r>
      <w:r w:rsidRPr="0085595E">
        <w:t>be</w:t>
      </w:r>
      <w:r>
        <w:t xml:space="preserve"> </w:t>
      </w:r>
      <w:r w:rsidRPr="0085595E">
        <w:t>two.</w:t>
      </w:r>
      <w:r>
        <w:t xml:space="preserve">” </w:t>
      </w:r>
    </w:p>
    <w:p w:rsidR="00FC0EF3" w:rsidRPr="00BA0E2D" w:rsidP="00FC0EF3">
      <w:pPr>
        <w:pStyle w:val="Remark"/>
      </w:pPr>
      <w:r w:rsidRPr="007C403E">
        <w:rPr>
          <w:b/>
        </w:rPr>
        <w:t>The</w:t>
      </w:r>
      <w:r>
        <w:rPr>
          <w:b/>
        </w:rPr>
        <w:t xml:space="preserve"> </w:t>
      </w:r>
      <w:r w:rsidRPr="007C403E">
        <w:rPr>
          <w:b/>
        </w:rPr>
        <w:t>Chair:</w:t>
      </w:r>
      <w:r>
        <w:t xml:space="preserve"> Thank you for that clarification.</w:t>
      </w:r>
    </w:p>
    <w:p w:rsidR="00FC0EF3" w:rsidP="00FC0EF3">
      <w:pPr>
        <w:pStyle w:val="Answer"/>
      </w:pPr>
      <w:r>
        <w:rPr>
          <w:b/>
          <w:i/>
        </w:rPr>
        <w:t xml:space="preserve">Professor Monica McWilliams: </w:t>
      </w:r>
      <w:r>
        <w:t xml:space="preserve">Thank you for clarifying that. </w:t>
      </w:r>
    </w:p>
    <w:p w:rsidR="00FC0EF3" w:rsidP="00FC0EF3">
      <w:pPr>
        <w:pStyle w:val="Answer"/>
      </w:pPr>
      <w:r w:rsidRPr="00F26B31">
        <w:rPr>
          <w:b/>
        </w:rPr>
        <w:t>Lord</w:t>
      </w:r>
      <w:r>
        <w:rPr>
          <w:b/>
        </w:rPr>
        <w:t xml:space="preserve"> </w:t>
      </w:r>
      <w:r w:rsidRPr="00F26B31">
        <w:rPr>
          <w:b/>
        </w:rPr>
        <w:t>Elliott</w:t>
      </w:r>
      <w:r>
        <w:rPr>
          <w:b/>
        </w:rPr>
        <w:t xml:space="preserve"> </w:t>
      </w:r>
      <w:r w:rsidRPr="00F26B31">
        <w:rPr>
          <w:b/>
        </w:rPr>
        <w:t>of</w:t>
      </w:r>
      <w:r>
        <w:rPr>
          <w:b/>
        </w:rPr>
        <w:t xml:space="preserve"> </w:t>
      </w:r>
      <w:r w:rsidRPr="00F26B31">
        <w:rPr>
          <w:b/>
        </w:rPr>
        <w:t>Ballinamallard:</w:t>
      </w:r>
      <w:r>
        <w:t xml:space="preserve"> Far be it from me to put Professor McWilliams right. </w:t>
      </w:r>
    </w:p>
    <w:p w:rsidR="00FC0EF3" w:rsidP="00FC0EF3">
      <w:pPr>
        <w:pStyle w:val="Answer"/>
      </w:pPr>
      <w:r w:rsidRPr="00550B65">
        <w:rPr>
          <w:b/>
        </w:rPr>
        <w:t>The</w:t>
      </w:r>
      <w:r>
        <w:rPr>
          <w:b/>
        </w:rPr>
        <w:t xml:space="preserve"> </w:t>
      </w:r>
      <w:r w:rsidRPr="00550B65">
        <w:rPr>
          <w:b/>
        </w:rPr>
        <w:t>Chair:</w:t>
      </w:r>
      <w:r>
        <w:t xml:space="preserve"> No—you are </w:t>
      </w:r>
      <w:r>
        <w:t>absolutely right</w:t>
      </w:r>
      <w:r>
        <w:t>.</w:t>
      </w:r>
    </w:p>
    <w:p w:rsidR="00FC0EF3" w:rsidP="00FC0EF3">
      <w:pPr>
        <w:pStyle w:val="Answer"/>
      </w:pPr>
      <w:r>
        <w:rPr>
          <w:b/>
          <w:i/>
        </w:rPr>
        <w:t xml:space="preserve">Professor Monica McWilliams: </w:t>
      </w:r>
      <w:r w:rsidRPr="00BA0E2D">
        <w:rPr>
          <w:bCs/>
          <w:iCs/>
        </w:rPr>
        <w:t>I</w:t>
      </w:r>
      <w:r>
        <w:rPr>
          <w:b/>
          <w:i/>
        </w:rPr>
        <w:t xml:space="preserve"> </w:t>
      </w:r>
      <w:r>
        <w:t xml:space="preserve">would have had the opportunity to correct that in the transcript, but I am very grateful for your correction at this stage. </w:t>
      </w:r>
    </w:p>
    <w:p w:rsidR="00FC0EF3" w:rsidP="00FC0EF3">
      <w:pPr>
        <w:pStyle w:val="Question"/>
      </w:pPr>
      <w:r w:rsidRPr="00550B65">
        <w:rPr>
          <w:b/>
        </w:rPr>
        <w:t>Lord</w:t>
      </w:r>
      <w:r>
        <w:rPr>
          <w:b/>
        </w:rPr>
        <w:t xml:space="preserve"> </w:t>
      </w:r>
      <w:r w:rsidRPr="00550B65">
        <w:rPr>
          <w:b/>
        </w:rPr>
        <w:t>Dodds</w:t>
      </w:r>
      <w:r>
        <w:rPr>
          <w:b/>
        </w:rPr>
        <w:t xml:space="preserve"> </w:t>
      </w:r>
      <w:r w:rsidRPr="00550B65">
        <w:rPr>
          <w:b/>
        </w:rPr>
        <w:t>of</w:t>
      </w:r>
      <w:r>
        <w:rPr>
          <w:b/>
        </w:rPr>
        <w:t xml:space="preserve"> </w:t>
      </w:r>
      <w:r w:rsidRPr="00550B65">
        <w:rPr>
          <w:b/>
        </w:rPr>
        <w:t>Duncairn:</w:t>
      </w:r>
      <w:r>
        <w:t xml:space="preserve"> </w:t>
      </w:r>
      <w:r w:rsidRPr="0030158D">
        <w:t>I</w:t>
      </w:r>
      <w:r>
        <w:t xml:space="preserve"> </w:t>
      </w:r>
      <w:r w:rsidRPr="0030158D">
        <w:t>apologise</w:t>
      </w:r>
      <w:r>
        <w:t xml:space="preserve"> </w:t>
      </w:r>
      <w:r w:rsidRPr="0030158D">
        <w:t>for</w:t>
      </w:r>
      <w:r>
        <w:t xml:space="preserve"> </w:t>
      </w:r>
      <w:r w:rsidRPr="0030158D">
        <w:t>my</w:t>
      </w:r>
      <w:r>
        <w:t xml:space="preserve"> </w:t>
      </w:r>
      <w:r w:rsidRPr="0030158D">
        <w:t>late</w:t>
      </w:r>
      <w:r>
        <w:t xml:space="preserve"> </w:t>
      </w:r>
      <w:r w:rsidRPr="0030158D">
        <w:t>arrival</w:t>
      </w:r>
      <w:r>
        <w:t xml:space="preserve"> </w:t>
      </w:r>
      <w:r w:rsidRPr="0030158D">
        <w:t>due</w:t>
      </w:r>
      <w:r>
        <w:t xml:space="preserve"> </w:t>
      </w:r>
      <w:r w:rsidRPr="0030158D">
        <w:t>to</w:t>
      </w:r>
      <w:r>
        <w:t xml:space="preserve"> </w:t>
      </w:r>
      <w:r w:rsidRPr="0030158D">
        <w:t>travel</w:t>
      </w:r>
      <w:r>
        <w:t xml:space="preserve"> </w:t>
      </w:r>
      <w:r w:rsidRPr="0030158D">
        <w:t>disruption</w:t>
      </w:r>
      <w:r>
        <w:t xml:space="preserve"> </w:t>
      </w:r>
      <w:r w:rsidRPr="0030158D">
        <w:t>this</w:t>
      </w:r>
      <w:r>
        <w:t xml:space="preserve"> </w:t>
      </w:r>
      <w:r w:rsidRPr="0030158D">
        <w:t>morning</w:t>
      </w:r>
      <w:r>
        <w:t xml:space="preserve">. Thank you for giving evidence this morning, Mark and Professor McWilliams. </w:t>
      </w:r>
      <w:r w:rsidRPr="0030158D">
        <w:t>Can</w:t>
      </w:r>
      <w:r>
        <w:t xml:space="preserve"> </w:t>
      </w:r>
      <w:r w:rsidRPr="0030158D">
        <w:t>I</w:t>
      </w:r>
      <w:r>
        <w:t xml:space="preserve"> </w:t>
      </w:r>
      <w:r w:rsidRPr="0030158D">
        <w:t>ask</w:t>
      </w:r>
      <w:r>
        <w:t xml:space="preserve"> </w:t>
      </w:r>
      <w:r w:rsidRPr="0030158D">
        <w:t>about</w:t>
      </w:r>
      <w:r>
        <w:t xml:space="preserve"> </w:t>
      </w:r>
      <w:r w:rsidRPr="0030158D">
        <w:t>the</w:t>
      </w:r>
      <w:r>
        <w:t xml:space="preserve"> </w:t>
      </w:r>
      <w:r w:rsidRPr="0030158D">
        <w:t>view</w:t>
      </w:r>
      <w:r>
        <w:t xml:space="preserve"> </w:t>
      </w:r>
      <w:r w:rsidRPr="0030158D">
        <w:t>that</w:t>
      </w:r>
      <w:r>
        <w:t xml:space="preserve"> </w:t>
      </w:r>
      <w:r w:rsidRPr="0030158D">
        <w:t>is</w:t>
      </w:r>
      <w:r>
        <w:t xml:space="preserve"> </w:t>
      </w:r>
      <w:r w:rsidRPr="0030158D">
        <w:t>held</w:t>
      </w:r>
      <w:r>
        <w:t xml:space="preserve"> </w:t>
      </w:r>
      <w:r w:rsidRPr="0030158D">
        <w:t>in</w:t>
      </w:r>
      <w:r>
        <w:t xml:space="preserve"> </w:t>
      </w:r>
      <w:r w:rsidRPr="0030158D">
        <w:t>certain</w:t>
      </w:r>
      <w:r>
        <w:t xml:space="preserve"> </w:t>
      </w:r>
      <w:r w:rsidRPr="0030158D">
        <w:t>quarters</w:t>
      </w:r>
      <w:r>
        <w:t xml:space="preserve"> </w:t>
      </w:r>
      <w:r w:rsidRPr="0030158D">
        <w:t>in</w:t>
      </w:r>
      <w:r>
        <w:t xml:space="preserve"> </w:t>
      </w:r>
      <w:r w:rsidRPr="0030158D">
        <w:t>Northern</w:t>
      </w:r>
      <w:r>
        <w:t xml:space="preserve"> </w:t>
      </w:r>
      <w:r w:rsidRPr="0030158D">
        <w:t>Ireland</w:t>
      </w:r>
      <w:r>
        <w:t xml:space="preserve"> </w:t>
      </w:r>
      <w:r w:rsidRPr="0030158D">
        <w:t>that</w:t>
      </w:r>
      <w:r>
        <w:t xml:space="preserve"> </w:t>
      </w:r>
      <w:r w:rsidRPr="0030158D">
        <w:t>the</w:t>
      </w:r>
      <w:r>
        <w:t xml:space="preserve"> </w:t>
      </w:r>
      <w:r w:rsidRPr="0030158D">
        <w:t>Human</w:t>
      </w:r>
      <w:r>
        <w:t xml:space="preserve"> </w:t>
      </w:r>
      <w:r w:rsidRPr="0030158D">
        <w:t>Rights</w:t>
      </w:r>
      <w:r>
        <w:t xml:space="preserve"> </w:t>
      </w:r>
      <w:r w:rsidRPr="0030158D">
        <w:t>Commission</w:t>
      </w:r>
      <w:r>
        <w:t xml:space="preserve"> </w:t>
      </w:r>
      <w:r w:rsidRPr="0030158D">
        <w:t>primarily</w:t>
      </w:r>
      <w:r>
        <w:t xml:space="preserve">, </w:t>
      </w:r>
      <w:r w:rsidRPr="0030158D">
        <w:t>and</w:t>
      </w:r>
      <w:r>
        <w:t xml:space="preserve"> </w:t>
      </w:r>
      <w:r w:rsidRPr="0030158D">
        <w:t>it</w:t>
      </w:r>
      <w:r>
        <w:t xml:space="preserve"> </w:t>
      </w:r>
      <w:r w:rsidRPr="0030158D">
        <w:t>is</w:t>
      </w:r>
      <w:r>
        <w:t xml:space="preserve"> </w:t>
      </w:r>
      <w:r w:rsidRPr="0030158D">
        <w:t>also</w:t>
      </w:r>
      <w:r>
        <w:t xml:space="preserve"> </w:t>
      </w:r>
      <w:r w:rsidRPr="0030158D">
        <w:t>sometimes</w:t>
      </w:r>
      <w:r>
        <w:t xml:space="preserve"> </w:t>
      </w:r>
      <w:r w:rsidRPr="0030158D">
        <w:t>said</w:t>
      </w:r>
      <w:r>
        <w:t xml:space="preserve"> </w:t>
      </w:r>
      <w:r w:rsidRPr="0030158D">
        <w:t>of</w:t>
      </w:r>
      <w:r>
        <w:t xml:space="preserve"> </w:t>
      </w:r>
      <w:r w:rsidRPr="0030158D">
        <w:t>the</w:t>
      </w:r>
      <w:r>
        <w:t xml:space="preserve"> </w:t>
      </w:r>
      <w:r w:rsidRPr="0030158D">
        <w:t>Equality</w:t>
      </w:r>
      <w:r>
        <w:t xml:space="preserve"> </w:t>
      </w:r>
      <w:r w:rsidRPr="0030158D">
        <w:t>Commission</w:t>
      </w:r>
      <w:r>
        <w:t xml:space="preserve">, </w:t>
      </w:r>
      <w:r w:rsidRPr="0030158D">
        <w:t>takes</w:t>
      </w:r>
      <w:r>
        <w:t xml:space="preserve"> </w:t>
      </w:r>
      <w:r w:rsidRPr="0030158D">
        <w:t>a</w:t>
      </w:r>
      <w:r>
        <w:t xml:space="preserve"> </w:t>
      </w:r>
      <w:r w:rsidRPr="0030158D">
        <w:t>sort</w:t>
      </w:r>
      <w:r>
        <w:t xml:space="preserve"> </w:t>
      </w:r>
      <w:r w:rsidRPr="0030158D">
        <w:t>of</w:t>
      </w:r>
      <w:r>
        <w:t xml:space="preserve"> </w:t>
      </w:r>
      <w:r w:rsidRPr="0030158D">
        <w:t>expansionist</w:t>
      </w:r>
      <w:r>
        <w:t xml:space="preserve"> </w:t>
      </w:r>
      <w:r w:rsidRPr="0030158D">
        <w:t>approach</w:t>
      </w:r>
      <w:r>
        <w:t xml:space="preserve"> </w:t>
      </w:r>
      <w:r w:rsidRPr="0030158D">
        <w:t>to</w:t>
      </w:r>
      <w:r>
        <w:t xml:space="preserve"> </w:t>
      </w:r>
      <w:r w:rsidRPr="0030158D">
        <w:t>its</w:t>
      </w:r>
      <w:r>
        <w:t xml:space="preserve"> </w:t>
      </w:r>
      <w:r w:rsidRPr="0030158D">
        <w:t>role,</w:t>
      </w:r>
      <w:r>
        <w:t xml:space="preserve"> </w:t>
      </w:r>
      <w:r w:rsidRPr="0030158D">
        <w:t>beyond</w:t>
      </w:r>
      <w:r>
        <w:t xml:space="preserve"> even </w:t>
      </w:r>
      <w:r w:rsidRPr="0030158D">
        <w:t>the</w:t>
      </w:r>
      <w:r>
        <w:t xml:space="preserve"> </w:t>
      </w:r>
      <w:r w:rsidRPr="0030158D">
        <w:t>remit</w:t>
      </w:r>
      <w:r>
        <w:t xml:space="preserve"> </w:t>
      </w:r>
      <w:r w:rsidRPr="0030158D">
        <w:t>that</w:t>
      </w:r>
      <w:r>
        <w:t xml:space="preserve"> </w:t>
      </w:r>
      <w:r w:rsidRPr="0030158D">
        <w:t>it</w:t>
      </w:r>
      <w:r>
        <w:t xml:space="preserve"> has </w:t>
      </w:r>
      <w:r w:rsidRPr="0030158D">
        <w:t>been</w:t>
      </w:r>
      <w:r>
        <w:t xml:space="preserve"> </w:t>
      </w:r>
      <w:r w:rsidRPr="0030158D">
        <w:t>given</w:t>
      </w:r>
      <w:r>
        <w:t>? P</w:t>
      </w:r>
      <w:r w:rsidRPr="0030158D">
        <w:t>eople</w:t>
      </w:r>
      <w:r>
        <w:t xml:space="preserve"> </w:t>
      </w:r>
      <w:r w:rsidRPr="0030158D">
        <w:t>point</w:t>
      </w:r>
      <w:r>
        <w:t xml:space="preserve"> </w:t>
      </w:r>
      <w:r w:rsidRPr="0030158D">
        <w:t>to</w:t>
      </w:r>
      <w:r>
        <w:t xml:space="preserve"> </w:t>
      </w:r>
      <w:r w:rsidRPr="0030158D">
        <w:t>the</w:t>
      </w:r>
      <w:r>
        <w:t xml:space="preserve"> </w:t>
      </w:r>
      <w:r w:rsidRPr="0030158D">
        <w:t>article</w:t>
      </w:r>
      <w:r>
        <w:t xml:space="preserve"> </w:t>
      </w:r>
      <w:r w:rsidRPr="0030158D">
        <w:t>that</w:t>
      </w:r>
      <w:r>
        <w:t xml:space="preserve"> </w:t>
      </w:r>
      <w:r w:rsidRPr="0030158D">
        <w:t>appeared</w:t>
      </w:r>
      <w:r>
        <w:t xml:space="preserve"> </w:t>
      </w:r>
      <w:r w:rsidRPr="0030158D">
        <w:t>in</w:t>
      </w:r>
      <w:r>
        <w:t xml:space="preserve"> </w:t>
      </w:r>
      <w:r w:rsidRPr="0030158D">
        <w:t>the</w:t>
      </w:r>
      <w:r>
        <w:t xml:space="preserve"> </w:t>
      </w:r>
      <w:r w:rsidRPr="00DE1543">
        <w:rPr>
          <w:i/>
          <w:iCs/>
        </w:rPr>
        <w:t>News</w:t>
      </w:r>
      <w:r>
        <w:rPr>
          <w:i/>
          <w:iCs/>
        </w:rPr>
        <w:t xml:space="preserve"> </w:t>
      </w:r>
      <w:r w:rsidRPr="00DE1543">
        <w:rPr>
          <w:i/>
          <w:iCs/>
        </w:rPr>
        <w:t>Letter</w:t>
      </w:r>
      <w:r>
        <w:t xml:space="preserve"> in </w:t>
      </w:r>
      <w:r w:rsidRPr="0030158D">
        <w:t>September</w:t>
      </w:r>
      <w:r>
        <w:t xml:space="preserve"> </w:t>
      </w:r>
      <w:r w:rsidRPr="0030158D">
        <w:t>2024</w:t>
      </w:r>
      <w:r>
        <w:t xml:space="preserve">, which </w:t>
      </w:r>
      <w:r w:rsidRPr="0030158D">
        <w:t>said</w:t>
      </w:r>
      <w:r>
        <w:t xml:space="preserve"> that, in </w:t>
      </w:r>
      <w:r w:rsidRPr="0030158D">
        <w:t>the</w:t>
      </w:r>
      <w:r>
        <w:t xml:space="preserve"> </w:t>
      </w:r>
      <w:r w:rsidRPr="0030158D">
        <w:t>recent</w:t>
      </w:r>
      <w:r>
        <w:t xml:space="preserve"> </w:t>
      </w:r>
      <w:r w:rsidRPr="0030158D">
        <w:t>report</w:t>
      </w:r>
      <w:r>
        <w:t xml:space="preserve"> </w:t>
      </w:r>
      <w:r w:rsidRPr="0030158D">
        <w:t>on</w:t>
      </w:r>
      <w:r>
        <w:t xml:space="preserve"> Article 2 </w:t>
      </w:r>
      <w:r w:rsidRPr="0030158D">
        <w:t>of</w:t>
      </w:r>
      <w:r>
        <w:t xml:space="preserve"> </w:t>
      </w:r>
      <w:r w:rsidRPr="0030158D">
        <w:t>the</w:t>
      </w:r>
      <w:r>
        <w:t xml:space="preserve"> </w:t>
      </w:r>
      <w:r w:rsidRPr="0030158D">
        <w:t>Windsor</w:t>
      </w:r>
      <w:r>
        <w:t xml:space="preserve"> </w:t>
      </w:r>
      <w:r w:rsidRPr="0030158D">
        <w:t>Framework,</w:t>
      </w:r>
      <w:r>
        <w:t xml:space="preserve"> </w:t>
      </w:r>
      <w:r w:rsidRPr="0030158D">
        <w:t>the</w:t>
      </w:r>
      <w:r>
        <w:t xml:space="preserve"> </w:t>
      </w:r>
      <w:r w:rsidRPr="0030158D">
        <w:t>Northern</w:t>
      </w:r>
      <w:r>
        <w:t xml:space="preserve"> </w:t>
      </w:r>
      <w:r w:rsidRPr="0030158D">
        <w:t>Ireland</w:t>
      </w:r>
      <w:r>
        <w:t xml:space="preserve"> </w:t>
      </w:r>
      <w:r w:rsidRPr="0030158D">
        <w:t>Human</w:t>
      </w:r>
      <w:r>
        <w:t xml:space="preserve"> </w:t>
      </w:r>
      <w:r w:rsidRPr="0030158D">
        <w:t>Rights</w:t>
      </w:r>
      <w:r>
        <w:t xml:space="preserve"> </w:t>
      </w:r>
      <w:r w:rsidRPr="0030158D">
        <w:t>Commission,</w:t>
      </w:r>
      <w:r>
        <w:t xml:space="preserve"> </w:t>
      </w:r>
      <w:r w:rsidRPr="0030158D">
        <w:t>in</w:t>
      </w:r>
      <w:r>
        <w:t xml:space="preserve"> </w:t>
      </w:r>
      <w:r w:rsidRPr="0030158D">
        <w:t>conjunction</w:t>
      </w:r>
      <w:r>
        <w:t xml:space="preserve"> </w:t>
      </w:r>
      <w:r w:rsidRPr="0030158D">
        <w:t>with</w:t>
      </w:r>
      <w:r>
        <w:t xml:space="preserve"> </w:t>
      </w:r>
      <w:r w:rsidRPr="0030158D">
        <w:t>the</w:t>
      </w:r>
      <w:r>
        <w:t xml:space="preserve"> Irish </w:t>
      </w:r>
      <w:r w:rsidRPr="0030158D">
        <w:t>Human</w:t>
      </w:r>
      <w:r>
        <w:t xml:space="preserve"> </w:t>
      </w:r>
      <w:r w:rsidRPr="0030158D">
        <w:t>Rights</w:t>
      </w:r>
      <w:r>
        <w:t xml:space="preserve"> and Equality </w:t>
      </w:r>
      <w:r w:rsidRPr="0030158D">
        <w:t>Commission</w:t>
      </w:r>
      <w:r>
        <w:t xml:space="preserve"> and </w:t>
      </w:r>
      <w:r w:rsidRPr="0030158D">
        <w:t>the</w:t>
      </w:r>
      <w:r>
        <w:t xml:space="preserve"> </w:t>
      </w:r>
      <w:r w:rsidRPr="0030158D">
        <w:t>Equality</w:t>
      </w:r>
      <w:r>
        <w:t xml:space="preserve"> </w:t>
      </w:r>
      <w:r w:rsidRPr="0030158D">
        <w:t>Commission</w:t>
      </w:r>
      <w:r>
        <w:t xml:space="preserve"> for Northern Ireland, </w:t>
      </w:r>
      <w:r w:rsidRPr="0030158D">
        <w:t>demanded</w:t>
      </w:r>
      <w:r>
        <w:t xml:space="preserve"> </w:t>
      </w:r>
      <w:r w:rsidRPr="0030158D">
        <w:t>that</w:t>
      </w:r>
      <w:r>
        <w:t xml:space="preserve"> </w:t>
      </w:r>
      <w:r w:rsidRPr="0030158D">
        <w:t>the</w:t>
      </w:r>
      <w:r>
        <w:t xml:space="preserve"> </w:t>
      </w:r>
      <w:r w:rsidRPr="0030158D">
        <w:t>UK</w:t>
      </w:r>
      <w:r>
        <w:t xml:space="preserve"> </w:t>
      </w:r>
      <w:r w:rsidRPr="0030158D">
        <w:t>Government</w:t>
      </w:r>
      <w:r>
        <w:t xml:space="preserve"> </w:t>
      </w:r>
      <w:r w:rsidRPr="0030158D">
        <w:t>and</w:t>
      </w:r>
      <w:r>
        <w:t xml:space="preserve"> </w:t>
      </w:r>
      <w:r w:rsidRPr="0030158D">
        <w:t>the</w:t>
      </w:r>
      <w:r>
        <w:t xml:space="preserve"> </w:t>
      </w:r>
      <w:r w:rsidRPr="0030158D">
        <w:t>Northern</w:t>
      </w:r>
      <w:r>
        <w:t xml:space="preserve"> </w:t>
      </w:r>
      <w:r w:rsidRPr="0030158D">
        <w:t>Ireland</w:t>
      </w:r>
      <w:r>
        <w:t xml:space="preserve"> </w:t>
      </w:r>
      <w:r w:rsidRPr="0030158D">
        <w:t>Executive</w:t>
      </w:r>
      <w:r>
        <w:t xml:space="preserve"> </w:t>
      </w:r>
      <w:r w:rsidRPr="0030158D">
        <w:t>should</w:t>
      </w:r>
      <w:r>
        <w:t xml:space="preserve"> “</w:t>
      </w:r>
      <w:r w:rsidRPr="0030158D">
        <w:t>ensure</w:t>
      </w:r>
      <w:r>
        <w:t xml:space="preserve"> </w:t>
      </w:r>
      <w:r w:rsidRPr="0030158D">
        <w:t>North</w:t>
      </w:r>
      <w:r>
        <w:t>-</w:t>
      </w:r>
      <w:r w:rsidRPr="0030158D">
        <w:t>South</w:t>
      </w:r>
      <w:r>
        <w:t xml:space="preserve"> </w:t>
      </w:r>
      <w:r w:rsidRPr="0030158D">
        <w:t>equivalence</w:t>
      </w:r>
      <w:r>
        <w:t xml:space="preserve"> </w:t>
      </w:r>
      <w:r w:rsidRPr="0030158D">
        <w:t>of</w:t>
      </w:r>
      <w:r>
        <w:t xml:space="preserve"> </w:t>
      </w:r>
      <w:r w:rsidRPr="0030158D">
        <w:t>rights</w:t>
      </w:r>
      <w:r>
        <w:t xml:space="preserve">”—leaving </w:t>
      </w:r>
      <w:r w:rsidRPr="0030158D">
        <w:t>aside</w:t>
      </w:r>
      <w:r>
        <w:t xml:space="preserve"> the </w:t>
      </w:r>
      <w:r w:rsidRPr="0030158D">
        <w:t>EU</w:t>
      </w:r>
      <w:r>
        <w:t>—“</w:t>
      </w:r>
      <w:r w:rsidRPr="007C10E1">
        <w:t>by</w:t>
      </w:r>
      <w:r>
        <w:t xml:space="preserve"> </w:t>
      </w:r>
      <w:r w:rsidRPr="007C10E1">
        <w:t>aligning</w:t>
      </w:r>
      <w:r>
        <w:t xml:space="preserve"> </w:t>
      </w:r>
      <w:r w:rsidRPr="007C10E1">
        <w:t>with</w:t>
      </w:r>
      <w:r>
        <w:t xml:space="preserve"> </w:t>
      </w:r>
      <w:r w:rsidRPr="007C10E1">
        <w:t>changes</w:t>
      </w:r>
      <w:r>
        <w:t xml:space="preserve"> </w:t>
      </w:r>
      <w:r w:rsidRPr="007C10E1">
        <w:t>to</w:t>
      </w:r>
      <w:r>
        <w:t xml:space="preserve"> </w:t>
      </w:r>
      <w:r w:rsidRPr="007C10E1">
        <w:t>EU</w:t>
      </w:r>
      <w:r>
        <w:t xml:space="preserve"> </w:t>
      </w:r>
      <w:r w:rsidRPr="007C10E1">
        <w:t>equality</w:t>
      </w:r>
      <w:r>
        <w:t xml:space="preserve"> </w:t>
      </w:r>
      <w:r w:rsidRPr="007C10E1">
        <w:t>and</w:t>
      </w:r>
      <w:r>
        <w:t xml:space="preserve"> </w:t>
      </w:r>
      <w:r w:rsidRPr="007C10E1">
        <w:t>human</w:t>
      </w:r>
      <w:r>
        <w:t xml:space="preserve"> </w:t>
      </w:r>
      <w:r w:rsidRPr="007C10E1">
        <w:t>rights</w:t>
      </w:r>
      <w:r>
        <w:t xml:space="preserve"> </w:t>
      </w:r>
      <w:r w:rsidRPr="007C10E1">
        <w:t>law,</w:t>
      </w:r>
      <w:r>
        <w:t xml:space="preserve"> </w:t>
      </w:r>
      <w:r w:rsidRPr="007C10E1">
        <w:t>even</w:t>
      </w:r>
      <w:r>
        <w:t xml:space="preserve"> </w:t>
      </w:r>
      <w:r w:rsidRPr="007C10E1">
        <w:t>where</w:t>
      </w:r>
      <w:r>
        <w:t xml:space="preserve"> </w:t>
      </w:r>
      <w:r w:rsidRPr="007C10E1">
        <w:t>not</w:t>
      </w:r>
      <w:r>
        <w:t xml:space="preserve"> </w:t>
      </w:r>
      <w:r w:rsidRPr="007C10E1">
        <w:t>required</w:t>
      </w:r>
      <w:r>
        <w:t xml:space="preserve"> </w:t>
      </w:r>
      <w:r w:rsidRPr="007C10E1">
        <w:t>to</w:t>
      </w:r>
      <w:r>
        <w:t xml:space="preserve"> </w:t>
      </w:r>
      <w:r w:rsidRPr="007C10E1">
        <w:t>under</w:t>
      </w:r>
      <w:r>
        <w:t xml:space="preserve"> </w:t>
      </w:r>
      <w:r w:rsidRPr="007C10E1">
        <w:t>the</w:t>
      </w:r>
      <w:r>
        <w:t xml:space="preserve"> </w:t>
      </w:r>
      <w:r w:rsidRPr="007C10E1">
        <w:t>Windsor</w:t>
      </w:r>
      <w:r>
        <w:t xml:space="preserve"> </w:t>
      </w:r>
      <w:r w:rsidRPr="007C10E1">
        <w:t>Framework</w:t>
      </w:r>
      <w:r>
        <w:t xml:space="preserve">”. </w:t>
      </w:r>
      <w:r w:rsidRPr="0030158D">
        <w:t>How</w:t>
      </w:r>
      <w:r>
        <w:t xml:space="preserve"> </w:t>
      </w:r>
      <w:r w:rsidRPr="0030158D">
        <w:t>do</w:t>
      </w:r>
      <w:r>
        <w:t xml:space="preserve"> </w:t>
      </w:r>
      <w:r w:rsidRPr="0030158D">
        <w:t>you</w:t>
      </w:r>
      <w:r>
        <w:t xml:space="preserve"> </w:t>
      </w:r>
      <w:r w:rsidRPr="0030158D">
        <w:t>address</w:t>
      </w:r>
      <w:r>
        <w:t xml:space="preserve"> the </w:t>
      </w:r>
      <w:r w:rsidRPr="0030158D">
        <w:t>concern</w:t>
      </w:r>
      <w:r>
        <w:t xml:space="preserve"> </w:t>
      </w:r>
      <w:r w:rsidRPr="0030158D">
        <w:t>that</w:t>
      </w:r>
      <w:r>
        <w:t xml:space="preserve"> </w:t>
      </w:r>
      <w:r w:rsidRPr="0030158D">
        <w:t>people</w:t>
      </w:r>
      <w:r>
        <w:t xml:space="preserve"> </w:t>
      </w:r>
      <w:r w:rsidRPr="0030158D">
        <w:t>have</w:t>
      </w:r>
      <w:r>
        <w:t xml:space="preserve"> </w:t>
      </w:r>
      <w:r w:rsidRPr="0030158D">
        <w:t>that</w:t>
      </w:r>
      <w:r>
        <w:t xml:space="preserve"> </w:t>
      </w:r>
      <w:r w:rsidRPr="0030158D">
        <w:t>that</w:t>
      </w:r>
      <w:r>
        <w:t xml:space="preserve"> </w:t>
      </w:r>
      <w:r w:rsidRPr="0030158D">
        <w:t>is</w:t>
      </w:r>
      <w:r>
        <w:t xml:space="preserve"> </w:t>
      </w:r>
      <w:r w:rsidRPr="0030158D">
        <w:t>overstepping</w:t>
      </w:r>
      <w:r>
        <w:t xml:space="preserve"> </w:t>
      </w:r>
      <w:r w:rsidRPr="0030158D">
        <w:t>the</w:t>
      </w:r>
      <w:r>
        <w:t xml:space="preserve"> </w:t>
      </w:r>
      <w:r w:rsidRPr="0030158D">
        <w:t>remit</w:t>
      </w:r>
      <w:r>
        <w:t xml:space="preserve"> </w:t>
      </w:r>
      <w:r w:rsidRPr="0030158D">
        <w:t>given</w:t>
      </w:r>
      <w:r>
        <w:t xml:space="preserve"> </w:t>
      </w:r>
      <w:r w:rsidRPr="0030158D">
        <w:t>to</w:t>
      </w:r>
      <w:r>
        <w:t xml:space="preserve"> </w:t>
      </w:r>
      <w:r w:rsidRPr="0030158D">
        <w:t>those</w:t>
      </w:r>
      <w:r>
        <w:t xml:space="preserve"> </w:t>
      </w:r>
      <w:r w:rsidRPr="0030158D">
        <w:t>bodies</w:t>
      </w:r>
      <w:r>
        <w:t xml:space="preserve"> </w:t>
      </w:r>
      <w:r w:rsidRPr="0030158D">
        <w:t>under</w:t>
      </w:r>
      <w:r>
        <w:t xml:space="preserve"> </w:t>
      </w:r>
      <w:r w:rsidRPr="0030158D">
        <w:t>the</w:t>
      </w:r>
      <w:r>
        <w:t xml:space="preserve"> </w:t>
      </w:r>
      <w:r w:rsidRPr="0030158D">
        <w:t>Belfast</w:t>
      </w:r>
      <w:r>
        <w:t xml:space="preserve"> a</w:t>
      </w:r>
      <w:r w:rsidRPr="0030158D">
        <w:t>greement?</w:t>
      </w:r>
    </w:p>
    <w:p w:rsidR="00FC0EF3" w:rsidP="00FC0EF3">
      <w:pPr>
        <w:pStyle w:val="Answer"/>
      </w:pPr>
      <w:r>
        <w:rPr>
          <w:b/>
          <w:i/>
        </w:rPr>
        <w:t xml:space="preserve">Mark Durkan: </w:t>
      </w:r>
      <w:r>
        <w:t xml:space="preserve">I think Lord Dodds’s question in some ways </w:t>
      </w:r>
      <w:r w:rsidRPr="00497BAE">
        <w:t>touches</w:t>
      </w:r>
      <w:r>
        <w:t xml:space="preserve"> </w:t>
      </w:r>
      <w:r w:rsidRPr="00497BAE">
        <w:t>on</w:t>
      </w:r>
      <w:r>
        <w:t xml:space="preserve"> </w:t>
      </w:r>
      <w:r w:rsidRPr="00497BAE">
        <w:t>the</w:t>
      </w:r>
      <w:r>
        <w:t xml:space="preserve"> </w:t>
      </w:r>
      <w:r w:rsidRPr="00497BAE">
        <w:t>root</w:t>
      </w:r>
      <w:r>
        <w:t xml:space="preserve"> </w:t>
      </w:r>
      <w:r w:rsidRPr="00497BAE">
        <w:t>motive</w:t>
      </w:r>
      <w:r>
        <w:t xml:space="preserve"> </w:t>
      </w:r>
      <w:r w:rsidRPr="00497BAE">
        <w:t>behind</w:t>
      </w:r>
      <w:r>
        <w:t xml:space="preserve"> </w:t>
      </w:r>
      <w:r w:rsidRPr="00497BAE">
        <w:t>the</w:t>
      </w:r>
      <w:r>
        <w:t xml:space="preserve"> </w:t>
      </w:r>
      <w:r w:rsidRPr="00497BAE">
        <w:t>whole</w:t>
      </w:r>
      <w:r>
        <w:t xml:space="preserve"> </w:t>
      </w:r>
      <w:r w:rsidRPr="00497BAE">
        <w:t>notion</w:t>
      </w:r>
      <w:r>
        <w:t xml:space="preserve"> </w:t>
      </w:r>
      <w:r w:rsidRPr="00497BAE">
        <w:t>of</w:t>
      </w:r>
      <w:r>
        <w:t xml:space="preserve"> </w:t>
      </w:r>
      <w:r w:rsidRPr="00497BAE">
        <w:t>non</w:t>
      </w:r>
      <w:r>
        <w:t>-</w:t>
      </w:r>
      <w:r w:rsidRPr="00497BAE">
        <w:t>diminution.</w:t>
      </w:r>
      <w:r>
        <w:t xml:space="preserve"> </w:t>
      </w:r>
      <w:r w:rsidRPr="00497BAE">
        <w:t>The</w:t>
      </w:r>
      <w:r>
        <w:t xml:space="preserve"> </w:t>
      </w:r>
      <w:r w:rsidRPr="00497BAE">
        <w:t>point</w:t>
      </w:r>
      <w:r>
        <w:t xml:space="preserve"> </w:t>
      </w:r>
      <w:r w:rsidRPr="00497BAE">
        <w:t>was</w:t>
      </w:r>
      <w:r>
        <w:t xml:space="preserve"> </w:t>
      </w:r>
      <w:r w:rsidRPr="00497BAE">
        <w:t>that</w:t>
      </w:r>
      <w:r>
        <w:t xml:space="preserve">, </w:t>
      </w:r>
      <w:r w:rsidRPr="00497BAE">
        <w:t>in</w:t>
      </w:r>
      <w:r>
        <w:t xml:space="preserve"> </w:t>
      </w:r>
      <w:r w:rsidRPr="00497BAE">
        <w:t>the</w:t>
      </w:r>
      <w:r>
        <w:t xml:space="preserve"> </w:t>
      </w:r>
      <w:r w:rsidRPr="00497BAE">
        <w:t>Good</w:t>
      </w:r>
      <w:r>
        <w:t xml:space="preserve"> </w:t>
      </w:r>
      <w:r w:rsidRPr="00497BAE">
        <w:t>Friday</w:t>
      </w:r>
      <w:r>
        <w:t xml:space="preserve"> </w:t>
      </w:r>
      <w:r w:rsidRPr="00497BAE">
        <w:t>agreement,</w:t>
      </w:r>
      <w:r>
        <w:t xml:space="preserve"> </w:t>
      </w:r>
      <w:r w:rsidRPr="00497BAE">
        <w:t>we</w:t>
      </w:r>
      <w:r>
        <w:t xml:space="preserve"> </w:t>
      </w:r>
      <w:r w:rsidRPr="00497BAE">
        <w:t>were</w:t>
      </w:r>
      <w:r>
        <w:t xml:space="preserve"> </w:t>
      </w:r>
      <w:r w:rsidRPr="00497BAE">
        <w:t>trying</w:t>
      </w:r>
      <w:r>
        <w:t xml:space="preserve"> </w:t>
      </w:r>
      <w:r w:rsidRPr="00497BAE">
        <w:t>to</w:t>
      </w:r>
      <w:r>
        <w:t xml:space="preserve"> </w:t>
      </w:r>
      <w:r w:rsidRPr="00497BAE">
        <w:t>make</w:t>
      </w:r>
      <w:r>
        <w:t xml:space="preserve"> </w:t>
      </w:r>
      <w:r w:rsidRPr="00497BAE">
        <w:t>sure</w:t>
      </w:r>
      <w:r>
        <w:t xml:space="preserve"> </w:t>
      </w:r>
      <w:r w:rsidRPr="00497BAE">
        <w:t>that</w:t>
      </w:r>
      <w:r>
        <w:t xml:space="preserve"> </w:t>
      </w:r>
      <w:r w:rsidRPr="00497BAE">
        <w:t>rights</w:t>
      </w:r>
      <w:r>
        <w:t xml:space="preserve"> </w:t>
      </w:r>
      <w:r w:rsidRPr="00497BAE">
        <w:t>provisions</w:t>
      </w:r>
      <w:r>
        <w:t xml:space="preserve"> </w:t>
      </w:r>
      <w:r w:rsidRPr="00497BAE">
        <w:t>would</w:t>
      </w:r>
      <w:r>
        <w:t xml:space="preserve"> </w:t>
      </w:r>
      <w:r w:rsidRPr="00497BAE">
        <w:t>be</w:t>
      </w:r>
      <w:r>
        <w:t xml:space="preserve"> </w:t>
      </w:r>
      <w:r w:rsidRPr="00497BAE">
        <w:t>absolutely</w:t>
      </w:r>
      <w:r>
        <w:t xml:space="preserve"> </w:t>
      </w:r>
      <w:r w:rsidRPr="00497BAE">
        <w:t>bulwark</w:t>
      </w:r>
      <w:r>
        <w:t xml:space="preserve">ed and </w:t>
      </w:r>
      <w:r w:rsidRPr="00497BAE">
        <w:t>not</w:t>
      </w:r>
      <w:r>
        <w:t xml:space="preserve"> </w:t>
      </w:r>
      <w:r w:rsidRPr="00497BAE">
        <w:t>merely</w:t>
      </w:r>
      <w:r>
        <w:t xml:space="preserve"> </w:t>
      </w:r>
      <w:r w:rsidRPr="00497BAE">
        <w:t>ephemeral</w:t>
      </w:r>
      <w:r>
        <w:t xml:space="preserve">; they </w:t>
      </w:r>
      <w:r w:rsidRPr="00497BAE">
        <w:t>would</w:t>
      </w:r>
      <w:r>
        <w:t xml:space="preserve"> </w:t>
      </w:r>
      <w:r w:rsidRPr="00497BAE">
        <w:t>be</w:t>
      </w:r>
      <w:r>
        <w:t xml:space="preserve"> </w:t>
      </w:r>
      <w:r w:rsidRPr="00497BAE">
        <w:t>built</w:t>
      </w:r>
      <w:r>
        <w:t>-</w:t>
      </w:r>
      <w:r w:rsidRPr="00497BAE">
        <w:t>in</w:t>
      </w:r>
      <w:r>
        <w:t xml:space="preserve"> s</w:t>
      </w:r>
      <w:r w:rsidRPr="00497BAE">
        <w:t>tructures</w:t>
      </w:r>
      <w:r>
        <w:t xml:space="preserve">, both </w:t>
      </w:r>
      <w:r w:rsidRPr="00497BAE">
        <w:t>on</w:t>
      </w:r>
      <w:r>
        <w:t xml:space="preserve"> </w:t>
      </w:r>
      <w:r w:rsidRPr="00497BAE">
        <w:t>a</w:t>
      </w:r>
      <w:r>
        <w:t xml:space="preserve"> </w:t>
      </w:r>
      <w:r w:rsidRPr="00497BAE">
        <w:t>statutory</w:t>
      </w:r>
      <w:r>
        <w:t xml:space="preserve"> </w:t>
      </w:r>
      <w:r w:rsidRPr="00497BAE">
        <w:t>basis</w:t>
      </w:r>
      <w:r>
        <w:t xml:space="preserve"> </w:t>
      </w:r>
      <w:r w:rsidRPr="00497BAE">
        <w:t>with</w:t>
      </w:r>
      <w:r>
        <w:t xml:space="preserve"> </w:t>
      </w:r>
      <w:r w:rsidRPr="00497BAE">
        <w:t>the</w:t>
      </w:r>
      <w:r>
        <w:t xml:space="preserve"> </w:t>
      </w:r>
      <w:r w:rsidRPr="00497BAE">
        <w:t>incorporation</w:t>
      </w:r>
      <w:r>
        <w:t xml:space="preserve"> </w:t>
      </w:r>
      <w:r w:rsidRPr="00497BAE">
        <w:t>of</w:t>
      </w:r>
      <w:r>
        <w:t xml:space="preserve"> </w:t>
      </w:r>
      <w:r w:rsidRPr="00497BAE">
        <w:t>the</w:t>
      </w:r>
      <w:r>
        <w:t xml:space="preserve"> ECHR </w:t>
      </w:r>
      <w:r w:rsidRPr="00497BAE">
        <w:t>and</w:t>
      </w:r>
      <w:r>
        <w:t xml:space="preserve"> </w:t>
      </w:r>
      <w:r w:rsidRPr="00497BAE">
        <w:t>then</w:t>
      </w:r>
      <w:r>
        <w:t xml:space="preserve"> </w:t>
      </w:r>
      <w:r w:rsidRPr="00497BAE">
        <w:t>by</w:t>
      </w:r>
      <w:r>
        <w:t xml:space="preserve"> </w:t>
      </w:r>
      <w:r w:rsidRPr="00497BAE">
        <w:t>the</w:t>
      </w:r>
      <w:r>
        <w:t xml:space="preserve"> </w:t>
      </w:r>
      <w:r w:rsidRPr="00497BAE">
        <w:t>creation</w:t>
      </w:r>
      <w:r>
        <w:t xml:space="preserve"> </w:t>
      </w:r>
      <w:r w:rsidRPr="00497BAE">
        <w:t>of</w:t>
      </w:r>
      <w:r>
        <w:t xml:space="preserve"> </w:t>
      </w:r>
      <w:r w:rsidRPr="00497BAE">
        <w:t>the</w:t>
      </w:r>
      <w:r>
        <w:t xml:space="preserve"> </w:t>
      </w:r>
      <w:r w:rsidRPr="00497BAE">
        <w:t>oversight</w:t>
      </w:r>
      <w:r>
        <w:t xml:space="preserve"> </w:t>
      </w:r>
      <w:r w:rsidRPr="00497BAE">
        <w:t>and</w:t>
      </w:r>
      <w:r>
        <w:t xml:space="preserve"> </w:t>
      </w:r>
      <w:r w:rsidRPr="00497BAE">
        <w:t>challenge</w:t>
      </w:r>
      <w:r>
        <w:t xml:space="preserve"> </w:t>
      </w:r>
      <w:r w:rsidRPr="00497BAE">
        <w:t>capacity</w:t>
      </w:r>
      <w:r>
        <w:t xml:space="preserve"> </w:t>
      </w:r>
      <w:r w:rsidRPr="00497BAE">
        <w:t>that</w:t>
      </w:r>
      <w:r>
        <w:t xml:space="preserve"> </w:t>
      </w:r>
      <w:r w:rsidRPr="00497BAE">
        <w:t>both</w:t>
      </w:r>
      <w:r>
        <w:t xml:space="preserve"> </w:t>
      </w:r>
      <w:r w:rsidRPr="00497BAE">
        <w:t>the</w:t>
      </w:r>
      <w:r>
        <w:t xml:space="preserve"> </w:t>
      </w:r>
      <w:r w:rsidRPr="00497BAE">
        <w:t>Human</w:t>
      </w:r>
      <w:r>
        <w:t xml:space="preserve"> </w:t>
      </w:r>
      <w:r w:rsidRPr="00497BAE">
        <w:t>Rights</w:t>
      </w:r>
      <w:r>
        <w:t xml:space="preserve"> </w:t>
      </w:r>
      <w:r w:rsidRPr="00497BAE">
        <w:t>Commission</w:t>
      </w:r>
      <w:r>
        <w:t xml:space="preserve"> </w:t>
      </w:r>
      <w:r w:rsidRPr="00497BAE">
        <w:t>and</w:t>
      </w:r>
      <w:r>
        <w:t xml:space="preserve"> </w:t>
      </w:r>
      <w:r w:rsidRPr="00497BAE">
        <w:t>the</w:t>
      </w:r>
      <w:r>
        <w:t xml:space="preserve"> </w:t>
      </w:r>
      <w:r w:rsidRPr="00497BAE">
        <w:t>Equality</w:t>
      </w:r>
      <w:r>
        <w:t xml:space="preserve"> </w:t>
      </w:r>
      <w:r w:rsidRPr="00497BAE">
        <w:t>Commission</w:t>
      </w:r>
      <w:r>
        <w:t xml:space="preserve"> </w:t>
      </w:r>
      <w:r w:rsidRPr="00497BAE">
        <w:t>have.</w:t>
      </w:r>
      <w:r>
        <w:t xml:space="preserve"> </w:t>
      </w:r>
    </w:p>
    <w:p w:rsidR="00FC0EF3" w:rsidP="00FC0EF3">
      <w:pPr>
        <w:pStyle w:val="Answer"/>
      </w:pPr>
      <w:r w:rsidRPr="00497BAE">
        <w:t>Both</w:t>
      </w:r>
      <w:r>
        <w:t xml:space="preserve"> </w:t>
      </w:r>
      <w:r w:rsidRPr="00497BAE">
        <w:t>commissions</w:t>
      </w:r>
      <w:r>
        <w:t xml:space="preserve"> </w:t>
      </w:r>
      <w:r w:rsidRPr="00497BAE">
        <w:t>feed</w:t>
      </w:r>
      <w:r>
        <w:t xml:space="preserve"> </w:t>
      </w:r>
      <w:r w:rsidRPr="00497BAE">
        <w:t>into</w:t>
      </w:r>
      <w:r>
        <w:t xml:space="preserve"> </w:t>
      </w:r>
      <w:r w:rsidRPr="00497BAE">
        <w:t>legislation.</w:t>
      </w:r>
      <w:r>
        <w:t xml:space="preserve"> </w:t>
      </w:r>
      <w:r w:rsidRPr="00497BAE">
        <w:t>It</w:t>
      </w:r>
      <w:r>
        <w:t xml:space="preserve"> </w:t>
      </w:r>
      <w:r w:rsidRPr="00497BAE">
        <w:t>is</w:t>
      </w:r>
      <w:r>
        <w:t xml:space="preserve"> </w:t>
      </w:r>
      <w:r w:rsidRPr="00497BAE">
        <w:t>not</w:t>
      </w:r>
      <w:r>
        <w:t xml:space="preserve"> </w:t>
      </w:r>
      <w:r w:rsidRPr="00497BAE">
        <w:t>just</w:t>
      </w:r>
      <w:r>
        <w:t xml:space="preserve"> </w:t>
      </w:r>
      <w:r w:rsidRPr="00497BAE">
        <w:t>the</w:t>
      </w:r>
      <w:r>
        <w:t xml:space="preserve"> </w:t>
      </w:r>
      <w:r w:rsidRPr="00497BAE">
        <w:t>Human</w:t>
      </w:r>
      <w:r>
        <w:t xml:space="preserve"> </w:t>
      </w:r>
      <w:r w:rsidRPr="00497BAE">
        <w:t>Rights</w:t>
      </w:r>
      <w:r>
        <w:t xml:space="preserve"> </w:t>
      </w:r>
      <w:r w:rsidRPr="00497BAE">
        <w:t>Commission</w:t>
      </w:r>
      <w:r>
        <w:t xml:space="preserve"> </w:t>
      </w:r>
      <w:r w:rsidRPr="00497BAE">
        <w:t>that</w:t>
      </w:r>
      <w:r>
        <w:t xml:space="preserve"> </w:t>
      </w:r>
      <w:r w:rsidRPr="00497BAE">
        <w:t>give</w:t>
      </w:r>
      <w:r>
        <w:t xml:space="preserve">s </w:t>
      </w:r>
      <w:r w:rsidRPr="00497BAE">
        <w:t>advice</w:t>
      </w:r>
      <w:r>
        <w:t xml:space="preserve"> and offers scrutiny </w:t>
      </w:r>
      <w:r w:rsidRPr="00497BAE">
        <w:t>when</w:t>
      </w:r>
      <w:r>
        <w:t xml:space="preserve"> there is </w:t>
      </w:r>
      <w:r w:rsidRPr="00497BAE">
        <w:t>Assembly</w:t>
      </w:r>
      <w:r>
        <w:t xml:space="preserve"> </w:t>
      </w:r>
      <w:r w:rsidRPr="00497BAE">
        <w:t>legislation</w:t>
      </w:r>
      <w:r>
        <w:t xml:space="preserve">. Both </w:t>
      </w:r>
      <w:r w:rsidRPr="00497BAE">
        <w:t>do</w:t>
      </w:r>
      <w:r>
        <w:t xml:space="preserve">, </w:t>
      </w:r>
      <w:r w:rsidRPr="00497BAE">
        <w:t>because</w:t>
      </w:r>
      <w:r>
        <w:t xml:space="preserve"> </w:t>
      </w:r>
      <w:r w:rsidRPr="00497BAE">
        <w:t>they</w:t>
      </w:r>
      <w:r>
        <w:t xml:space="preserve"> </w:t>
      </w:r>
      <w:r w:rsidRPr="00497BAE">
        <w:t>have</w:t>
      </w:r>
      <w:r>
        <w:t xml:space="preserve"> </w:t>
      </w:r>
      <w:r w:rsidRPr="00497BAE">
        <w:t>to</w:t>
      </w:r>
      <w:r>
        <w:t xml:space="preserve"> </w:t>
      </w:r>
      <w:r w:rsidRPr="00497BAE">
        <w:t>be</w:t>
      </w:r>
      <w:r>
        <w:t xml:space="preserve"> </w:t>
      </w:r>
      <w:r w:rsidRPr="00497BAE">
        <w:t>live</w:t>
      </w:r>
      <w:r>
        <w:t xml:space="preserve"> </w:t>
      </w:r>
      <w:r w:rsidRPr="00497BAE">
        <w:t>to</w:t>
      </w:r>
      <w:r>
        <w:t xml:space="preserve"> </w:t>
      </w:r>
      <w:r w:rsidRPr="00497BAE">
        <w:t>the</w:t>
      </w:r>
      <w:r>
        <w:t xml:space="preserve"> </w:t>
      </w:r>
      <w:r w:rsidRPr="00497BAE">
        <w:t>protection</w:t>
      </w:r>
      <w:r>
        <w:t xml:space="preserve"> </w:t>
      </w:r>
      <w:r w:rsidRPr="00497BAE">
        <w:t>both</w:t>
      </w:r>
      <w:r>
        <w:t xml:space="preserve"> of </w:t>
      </w:r>
      <w:r w:rsidRPr="00497BAE">
        <w:t>the</w:t>
      </w:r>
      <w:r>
        <w:t xml:space="preserve"> </w:t>
      </w:r>
      <w:r w:rsidRPr="00497BAE">
        <w:t>rights</w:t>
      </w:r>
      <w:r>
        <w:t xml:space="preserve"> </w:t>
      </w:r>
      <w:r w:rsidRPr="00497BAE">
        <w:t>and</w:t>
      </w:r>
      <w:r>
        <w:t xml:space="preserve"> </w:t>
      </w:r>
      <w:r w:rsidRPr="00497BAE">
        <w:t>the</w:t>
      </w:r>
      <w:r>
        <w:t xml:space="preserve"> </w:t>
      </w:r>
      <w:r w:rsidRPr="00497BAE">
        <w:t>equality</w:t>
      </w:r>
      <w:r>
        <w:t xml:space="preserve"> </w:t>
      </w:r>
      <w:r w:rsidRPr="00497BAE">
        <w:t>commitments</w:t>
      </w:r>
      <w:r>
        <w:t xml:space="preserve"> </w:t>
      </w:r>
      <w:r w:rsidRPr="00497BAE">
        <w:t>and</w:t>
      </w:r>
      <w:r>
        <w:t xml:space="preserve"> </w:t>
      </w:r>
      <w:r w:rsidRPr="00497BAE">
        <w:t>standards</w:t>
      </w:r>
      <w:r>
        <w:t xml:space="preserve"> </w:t>
      </w:r>
      <w:r w:rsidRPr="00497BAE">
        <w:t>that</w:t>
      </w:r>
      <w:r>
        <w:t xml:space="preserve"> </w:t>
      </w:r>
      <w:r w:rsidRPr="00497BAE">
        <w:t>are</w:t>
      </w:r>
      <w:r>
        <w:t xml:space="preserve"> </w:t>
      </w:r>
      <w:r w:rsidRPr="00497BAE">
        <w:t>laid</w:t>
      </w:r>
      <w:r>
        <w:t xml:space="preserve"> </w:t>
      </w:r>
      <w:r w:rsidRPr="00497BAE">
        <w:t>down</w:t>
      </w:r>
      <w:r>
        <w:t xml:space="preserve"> </w:t>
      </w:r>
      <w:r w:rsidRPr="00497BAE">
        <w:t>in</w:t>
      </w:r>
      <w:r>
        <w:t xml:space="preserve"> </w:t>
      </w:r>
      <w:r w:rsidRPr="00497BAE">
        <w:t>the</w:t>
      </w:r>
      <w:r>
        <w:t xml:space="preserve"> </w:t>
      </w:r>
      <w:r w:rsidRPr="00497BAE">
        <w:t>agreement,</w:t>
      </w:r>
      <w:r>
        <w:t xml:space="preserve"> </w:t>
      </w:r>
      <w:r w:rsidRPr="00497BAE">
        <w:t>the</w:t>
      </w:r>
      <w:r>
        <w:t xml:space="preserve"> </w:t>
      </w:r>
      <w:r w:rsidRPr="00497BAE">
        <w:t>Northern</w:t>
      </w:r>
      <w:r>
        <w:t xml:space="preserve"> </w:t>
      </w:r>
      <w:r w:rsidRPr="00497BAE">
        <w:t>Ireland</w:t>
      </w:r>
      <w:r>
        <w:t xml:space="preserve"> </w:t>
      </w:r>
      <w:r w:rsidRPr="00497BAE">
        <w:t>Act</w:t>
      </w:r>
      <w:r>
        <w:t xml:space="preserve"> </w:t>
      </w:r>
      <w:r w:rsidRPr="00497BAE">
        <w:t>and</w:t>
      </w:r>
      <w:r>
        <w:t xml:space="preserve"> </w:t>
      </w:r>
      <w:r w:rsidRPr="00497BAE">
        <w:t>other</w:t>
      </w:r>
      <w:r>
        <w:t xml:space="preserve"> </w:t>
      </w:r>
      <w:r w:rsidRPr="00497BAE">
        <w:t>legislation</w:t>
      </w:r>
      <w:r>
        <w:t xml:space="preserve">. </w:t>
      </w:r>
    </w:p>
    <w:p w:rsidR="00FC0EF3" w:rsidP="00FC0EF3">
      <w:pPr>
        <w:pStyle w:val="Answer"/>
      </w:pPr>
      <w:r>
        <w:t xml:space="preserve">In </w:t>
      </w:r>
      <w:r w:rsidRPr="00497BAE">
        <w:t>the</w:t>
      </w:r>
      <w:r>
        <w:t xml:space="preserve"> </w:t>
      </w:r>
      <w:r w:rsidRPr="00497BAE">
        <w:t>Brexit</w:t>
      </w:r>
      <w:r>
        <w:t xml:space="preserve"> </w:t>
      </w:r>
      <w:r w:rsidRPr="00497BAE">
        <w:t>context,</w:t>
      </w:r>
      <w:r>
        <w:t xml:space="preserve"> there were questions around whether </w:t>
      </w:r>
      <w:r w:rsidRPr="00497BAE">
        <w:t>this</w:t>
      </w:r>
      <w:r>
        <w:t xml:space="preserve"> </w:t>
      </w:r>
      <w:r w:rsidRPr="00497BAE">
        <w:t>remove</w:t>
      </w:r>
      <w:r>
        <w:t xml:space="preserve">s </w:t>
      </w:r>
      <w:r w:rsidRPr="00497BAE">
        <w:t>the</w:t>
      </w:r>
      <w:r>
        <w:t xml:space="preserve"> </w:t>
      </w:r>
      <w:r w:rsidRPr="00497BAE">
        <w:t>fundamental</w:t>
      </w:r>
      <w:r>
        <w:t xml:space="preserve"> </w:t>
      </w:r>
      <w:r w:rsidRPr="00497BAE">
        <w:t>rights</w:t>
      </w:r>
      <w:r>
        <w:t xml:space="preserve"> </w:t>
      </w:r>
      <w:r w:rsidRPr="00497BAE">
        <w:t>that</w:t>
      </w:r>
      <w:r>
        <w:t xml:space="preserve"> </w:t>
      </w:r>
      <w:r w:rsidRPr="00497BAE">
        <w:t>were</w:t>
      </w:r>
      <w:r>
        <w:t xml:space="preserve"> </w:t>
      </w:r>
      <w:r w:rsidRPr="00497BAE">
        <w:t>covered</w:t>
      </w:r>
      <w:r>
        <w:t xml:space="preserve"> </w:t>
      </w:r>
      <w:r w:rsidRPr="00497BAE">
        <w:t>by</w:t>
      </w:r>
      <w:r>
        <w:t xml:space="preserve"> </w:t>
      </w:r>
      <w:r w:rsidRPr="00497BAE">
        <w:t>the</w:t>
      </w:r>
      <w:r>
        <w:t xml:space="preserve"> </w:t>
      </w:r>
      <w:r w:rsidRPr="00497BAE">
        <w:t>EU</w:t>
      </w:r>
      <w:r>
        <w:t xml:space="preserve"> </w:t>
      </w:r>
      <w:r w:rsidRPr="00497BAE">
        <w:t>charter</w:t>
      </w:r>
      <w:r>
        <w:t xml:space="preserve">. Would there </w:t>
      </w:r>
      <w:r w:rsidRPr="00497BAE">
        <w:t>be</w:t>
      </w:r>
      <w:r>
        <w:t xml:space="preserve"> </w:t>
      </w:r>
      <w:r w:rsidRPr="00497BAE">
        <w:t>jeopardy</w:t>
      </w:r>
      <w:r>
        <w:t xml:space="preserve"> </w:t>
      </w:r>
      <w:r w:rsidRPr="00497BAE">
        <w:t>for</w:t>
      </w:r>
      <w:r>
        <w:t xml:space="preserve"> </w:t>
      </w:r>
      <w:r w:rsidRPr="00497BAE">
        <w:t>some</w:t>
      </w:r>
      <w:r>
        <w:t xml:space="preserve"> </w:t>
      </w:r>
      <w:r w:rsidRPr="00497BAE">
        <w:t>convention</w:t>
      </w:r>
      <w:r>
        <w:t xml:space="preserve"> </w:t>
      </w:r>
      <w:r w:rsidRPr="00497BAE">
        <w:t>rights</w:t>
      </w:r>
      <w:r>
        <w:t xml:space="preserve"> or </w:t>
      </w:r>
      <w:r w:rsidRPr="00497BAE">
        <w:t>other</w:t>
      </w:r>
      <w:r>
        <w:t xml:space="preserve"> </w:t>
      </w:r>
      <w:r w:rsidRPr="00497BAE">
        <w:t>rights</w:t>
      </w:r>
      <w:r>
        <w:t xml:space="preserve"> </w:t>
      </w:r>
      <w:r w:rsidRPr="00497BAE">
        <w:t>under</w:t>
      </w:r>
      <w:r>
        <w:t xml:space="preserve"> </w:t>
      </w:r>
      <w:r w:rsidRPr="00497BAE">
        <w:t>union</w:t>
      </w:r>
      <w:r>
        <w:t xml:space="preserve"> </w:t>
      </w:r>
      <w:r w:rsidRPr="00497BAE">
        <w:t>or</w:t>
      </w:r>
      <w:r>
        <w:t xml:space="preserve"> </w:t>
      </w:r>
      <w:r w:rsidRPr="00497BAE">
        <w:t>community</w:t>
      </w:r>
      <w:r>
        <w:t xml:space="preserve"> </w:t>
      </w:r>
      <w:r w:rsidRPr="00497BAE">
        <w:t>law?</w:t>
      </w:r>
      <w:r>
        <w:t xml:space="preserve"> The </w:t>
      </w:r>
      <w:r w:rsidRPr="00497BAE">
        <w:t>whole</w:t>
      </w:r>
      <w:r>
        <w:t xml:space="preserve"> </w:t>
      </w:r>
      <w:r w:rsidRPr="00497BAE">
        <w:t>question</w:t>
      </w:r>
      <w:r>
        <w:t xml:space="preserve"> </w:t>
      </w:r>
      <w:r w:rsidRPr="00497BAE">
        <w:t>of</w:t>
      </w:r>
      <w:r>
        <w:t xml:space="preserve"> </w:t>
      </w:r>
      <w:r w:rsidRPr="00497BAE">
        <w:t>non</w:t>
      </w:r>
      <w:r>
        <w:t>-</w:t>
      </w:r>
      <w:r w:rsidRPr="00497BAE">
        <w:t>diminution</w:t>
      </w:r>
      <w:r>
        <w:t xml:space="preserve"> </w:t>
      </w:r>
      <w:r w:rsidRPr="00497BAE">
        <w:t>is</w:t>
      </w:r>
      <w:r>
        <w:t xml:space="preserve"> </w:t>
      </w:r>
      <w:r w:rsidRPr="00497BAE">
        <w:t>about</w:t>
      </w:r>
      <w:r>
        <w:t xml:space="preserve"> </w:t>
      </w:r>
      <w:r w:rsidRPr="00497BAE">
        <w:t>saying</w:t>
      </w:r>
      <w:r>
        <w:t xml:space="preserve"> that </w:t>
      </w:r>
      <w:r w:rsidRPr="00497BAE">
        <w:t>the</w:t>
      </w:r>
      <w:r>
        <w:t xml:space="preserve"> </w:t>
      </w:r>
      <w:r w:rsidRPr="00497BAE">
        <w:t>rights</w:t>
      </w:r>
      <w:r>
        <w:t xml:space="preserve"> </w:t>
      </w:r>
      <w:r w:rsidRPr="00497BAE">
        <w:t>that</w:t>
      </w:r>
      <w:r>
        <w:t xml:space="preserve"> </w:t>
      </w:r>
      <w:r w:rsidRPr="00497BAE">
        <w:t>were</w:t>
      </w:r>
      <w:r>
        <w:t xml:space="preserve"> </w:t>
      </w:r>
      <w:r w:rsidRPr="00497BAE">
        <w:t>pledged</w:t>
      </w:r>
      <w:r>
        <w:t xml:space="preserve"> </w:t>
      </w:r>
      <w:r w:rsidRPr="00497BAE">
        <w:t>in</w:t>
      </w:r>
      <w:r>
        <w:t xml:space="preserve"> </w:t>
      </w:r>
      <w:r w:rsidRPr="00497BAE">
        <w:t>the</w:t>
      </w:r>
      <w:r>
        <w:t xml:space="preserve"> </w:t>
      </w:r>
      <w:r w:rsidRPr="00497BAE">
        <w:t>Good</w:t>
      </w:r>
      <w:r>
        <w:t xml:space="preserve"> </w:t>
      </w:r>
      <w:r w:rsidRPr="00497BAE">
        <w:t>Friday</w:t>
      </w:r>
      <w:r>
        <w:t xml:space="preserve"> </w:t>
      </w:r>
      <w:r w:rsidRPr="00497BAE">
        <w:t>agreement</w:t>
      </w:r>
      <w:r>
        <w:t xml:space="preserve"> are </w:t>
      </w:r>
      <w:r w:rsidRPr="00497BAE">
        <w:t>to</w:t>
      </w:r>
      <w:r>
        <w:t xml:space="preserve"> </w:t>
      </w:r>
      <w:r w:rsidRPr="00497BAE">
        <w:t>be</w:t>
      </w:r>
      <w:r>
        <w:t xml:space="preserve"> </w:t>
      </w:r>
      <w:r w:rsidRPr="00497BAE">
        <w:t>safeguarded</w:t>
      </w:r>
      <w:r>
        <w:t xml:space="preserve"> </w:t>
      </w:r>
      <w:r w:rsidRPr="00497BAE">
        <w:t>regardless</w:t>
      </w:r>
      <w:r>
        <w:t xml:space="preserve"> </w:t>
      </w:r>
      <w:r w:rsidRPr="00497BAE">
        <w:t>of</w:t>
      </w:r>
      <w:r>
        <w:t xml:space="preserve"> </w:t>
      </w:r>
      <w:r w:rsidRPr="00497BAE">
        <w:t>any</w:t>
      </w:r>
      <w:r>
        <w:t xml:space="preserve"> </w:t>
      </w:r>
      <w:r w:rsidRPr="00497BAE">
        <w:t>future</w:t>
      </w:r>
      <w:r>
        <w:t xml:space="preserve"> </w:t>
      </w:r>
      <w:r w:rsidRPr="00497BAE">
        <w:t>events.</w:t>
      </w:r>
      <w:r>
        <w:t xml:space="preserve"> </w:t>
      </w:r>
    </w:p>
    <w:p w:rsidR="00FC0EF3" w:rsidP="00FC0EF3">
      <w:pPr>
        <w:pStyle w:val="Answer"/>
      </w:pPr>
      <w:r w:rsidRPr="00497BAE">
        <w:t>Monica</w:t>
      </w:r>
      <w:r>
        <w:t xml:space="preserve"> </w:t>
      </w:r>
      <w:r w:rsidRPr="00497BAE">
        <w:t>touched</w:t>
      </w:r>
      <w:r>
        <w:t xml:space="preserve"> </w:t>
      </w:r>
      <w:r w:rsidRPr="00497BAE">
        <w:t>earlier</w:t>
      </w:r>
      <w:r>
        <w:t xml:space="preserve"> </w:t>
      </w:r>
      <w:r w:rsidRPr="00497BAE">
        <w:t>on</w:t>
      </w:r>
      <w:r>
        <w:t xml:space="preserve"> </w:t>
      </w:r>
      <w:r w:rsidRPr="00497BAE">
        <w:t>the</w:t>
      </w:r>
      <w:r>
        <w:t xml:space="preserve"> </w:t>
      </w:r>
      <w:r w:rsidRPr="00497BAE">
        <w:t>fact</w:t>
      </w:r>
      <w:r>
        <w:t xml:space="preserve"> </w:t>
      </w:r>
      <w:r w:rsidRPr="00497BAE">
        <w:t>that</w:t>
      </w:r>
      <w:r>
        <w:t xml:space="preserve"> </w:t>
      </w:r>
      <w:r w:rsidRPr="00497BAE">
        <w:t>the</w:t>
      </w:r>
      <w:r>
        <w:t xml:space="preserve"> </w:t>
      </w:r>
      <w:r w:rsidRPr="00497BAE">
        <w:t>agreement,</w:t>
      </w:r>
      <w:r>
        <w:t xml:space="preserve"> </w:t>
      </w:r>
      <w:r w:rsidRPr="00497BAE">
        <w:t>remember,</w:t>
      </w:r>
      <w:r>
        <w:t xml:space="preserve"> </w:t>
      </w:r>
      <w:r w:rsidRPr="00497BAE">
        <w:t>states</w:t>
      </w:r>
      <w:r>
        <w:t xml:space="preserve"> </w:t>
      </w:r>
      <w:r w:rsidRPr="00497BAE">
        <w:t>that</w:t>
      </w:r>
      <w:r>
        <w:t xml:space="preserve"> </w:t>
      </w:r>
      <w:r w:rsidRPr="00497BAE">
        <w:t>a</w:t>
      </w:r>
      <w:r>
        <w:t xml:space="preserve"> </w:t>
      </w:r>
      <w:r w:rsidRPr="00497BAE">
        <w:t>number</w:t>
      </w:r>
      <w:r>
        <w:t xml:space="preserve"> of</w:t>
      </w:r>
      <w:r>
        <w:t xml:space="preserve"> its </w:t>
      </w:r>
      <w:r w:rsidRPr="00497BAE">
        <w:t>key</w:t>
      </w:r>
      <w:r>
        <w:t xml:space="preserve"> </w:t>
      </w:r>
      <w:r w:rsidRPr="00497BAE">
        <w:t>rights</w:t>
      </w:r>
      <w:r>
        <w:t xml:space="preserve"> </w:t>
      </w:r>
      <w:r w:rsidRPr="00497BAE">
        <w:t>protections</w:t>
      </w:r>
      <w:r>
        <w:t xml:space="preserve"> </w:t>
      </w:r>
      <w:r w:rsidRPr="00497BAE">
        <w:t>not</w:t>
      </w:r>
      <w:r>
        <w:t xml:space="preserve"> </w:t>
      </w:r>
      <w:r w:rsidRPr="00497BAE">
        <w:t>just</w:t>
      </w:r>
      <w:r>
        <w:t xml:space="preserve"> are </w:t>
      </w:r>
      <w:r w:rsidRPr="00497BAE">
        <w:t>contingent</w:t>
      </w:r>
      <w:r>
        <w:t xml:space="preserve"> </w:t>
      </w:r>
      <w:r w:rsidRPr="00497BAE">
        <w:t>on</w:t>
      </w:r>
      <w:r>
        <w:t xml:space="preserve"> </w:t>
      </w:r>
      <w:r w:rsidRPr="00497BAE">
        <w:t>the</w:t>
      </w:r>
      <w:r>
        <w:t xml:space="preserve"> </w:t>
      </w:r>
      <w:r w:rsidRPr="00497BAE">
        <w:t>current</w:t>
      </w:r>
      <w:r>
        <w:t xml:space="preserve"> </w:t>
      </w:r>
      <w:r w:rsidRPr="00497BAE">
        <w:t>constitutional</w:t>
      </w:r>
      <w:r>
        <w:t xml:space="preserve"> </w:t>
      </w:r>
      <w:r w:rsidRPr="00497BAE">
        <w:t>status</w:t>
      </w:r>
      <w:r>
        <w:t xml:space="preserve"> </w:t>
      </w:r>
      <w:r w:rsidRPr="00497BAE">
        <w:t>of</w:t>
      </w:r>
      <w:r>
        <w:t xml:space="preserve"> </w:t>
      </w:r>
      <w:r w:rsidRPr="00497BAE">
        <w:t>Northern</w:t>
      </w:r>
      <w:r>
        <w:t xml:space="preserve"> </w:t>
      </w:r>
      <w:r w:rsidRPr="00497BAE">
        <w:t>Ireland</w:t>
      </w:r>
      <w:r>
        <w:t xml:space="preserve"> </w:t>
      </w:r>
      <w:r w:rsidRPr="00497BAE">
        <w:t>but</w:t>
      </w:r>
      <w:r>
        <w:t xml:space="preserve"> </w:t>
      </w:r>
      <w:r w:rsidRPr="00497BAE">
        <w:t>would</w:t>
      </w:r>
      <w:r>
        <w:t xml:space="preserve"> </w:t>
      </w:r>
      <w:r w:rsidRPr="00497BAE">
        <w:t>endure</w:t>
      </w:r>
      <w:r>
        <w:t xml:space="preserve"> </w:t>
      </w:r>
      <w:r w:rsidRPr="00497BAE">
        <w:t>in</w:t>
      </w:r>
      <w:r>
        <w:t xml:space="preserve"> </w:t>
      </w:r>
      <w:r w:rsidRPr="00497BAE">
        <w:t>the</w:t>
      </w:r>
      <w:r>
        <w:t xml:space="preserve"> </w:t>
      </w:r>
      <w:r w:rsidRPr="00497BAE">
        <w:t>event</w:t>
      </w:r>
      <w:r>
        <w:t xml:space="preserve"> </w:t>
      </w:r>
      <w:r w:rsidRPr="00497BAE">
        <w:t>of</w:t>
      </w:r>
      <w:r>
        <w:t xml:space="preserve"> </w:t>
      </w:r>
      <w:r w:rsidRPr="00497BAE">
        <w:t>any</w:t>
      </w:r>
      <w:r>
        <w:t xml:space="preserve"> </w:t>
      </w:r>
      <w:r w:rsidRPr="00497BAE">
        <w:t>change</w:t>
      </w:r>
      <w:r>
        <w:t xml:space="preserve"> </w:t>
      </w:r>
      <w:r w:rsidRPr="00497BAE">
        <w:t>of</w:t>
      </w:r>
      <w:r>
        <w:t xml:space="preserve"> </w:t>
      </w:r>
      <w:r w:rsidRPr="00497BAE">
        <w:t>constitutional</w:t>
      </w:r>
      <w:r>
        <w:t xml:space="preserve"> </w:t>
      </w:r>
      <w:r w:rsidRPr="00497BAE">
        <w:t>status</w:t>
      </w:r>
      <w:r>
        <w:t xml:space="preserve">. The </w:t>
      </w:r>
      <w:r w:rsidRPr="00497BAE">
        <w:t>same</w:t>
      </w:r>
      <w:r>
        <w:t xml:space="preserve"> </w:t>
      </w:r>
      <w:r w:rsidRPr="00497BAE">
        <w:t>rights</w:t>
      </w:r>
      <w:r>
        <w:t xml:space="preserve"> </w:t>
      </w:r>
      <w:r w:rsidRPr="00497BAE">
        <w:t>protections</w:t>
      </w:r>
      <w:r>
        <w:t xml:space="preserve"> </w:t>
      </w:r>
      <w:r w:rsidRPr="00497BAE">
        <w:t>would</w:t>
      </w:r>
      <w:r>
        <w:t xml:space="preserve"> be </w:t>
      </w:r>
      <w:r w:rsidRPr="00497BAE">
        <w:t>at</w:t>
      </w:r>
      <w:r>
        <w:t xml:space="preserve"> </w:t>
      </w:r>
      <w:r w:rsidRPr="00497BAE">
        <w:t>least</w:t>
      </w:r>
      <w:r>
        <w:t xml:space="preserve"> </w:t>
      </w:r>
      <w:r w:rsidRPr="00497BAE">
        <w:t>equal</w:t>
      </w:r>
      <w:r>
        <w:t xml:space="preserve"> </w:t>
      </w:r>
      <w:r w:rsidRPr="00497BAE">
        <w:t>in</w:t>
      </w:r>
      <w:r>
        <w:t xml:space="preserve"> that </w:t>
      </w:r>
      <w:r w:rsidRPr="00497BAE">
        <w:t>context.</w:t>
      </w:r>
      <w:r>
        <w:t xml:space="preserve"> That is </w:t>
      </w:r>
      <w:r w:rsidRPr="007809C4">
        <w:t>where</w:t>
      </w:r>
      <w:r>
        <w:t xml:space="preserve"> </w:t>
      </w:r>
      <w:r w:rsidRPr="007809C4">
        <w:t>the</w:t>
      </w:r>
      <w:r>
        <w:t xml:space="preserve"> </w:t>
      </w:r>
      <w:r w:rsidRPr="007809C4">
        <w:t>whole</w:t>
      </w:r>
      <w:r>
        <w:t xml:space="preserve"> </w:t>
      </w:r>
      <w:r w:rsidRPr="007809C4">
        <w:t>question</w:t>
      </w:r>
      <w:r>
        <w:t xml:space="preserve"> </w:t>
      </w:r>
      <w:r w:rsidRPr="007809C4">
        <w:t>of</w:t>
      </w:r>
      <w:r>
        <w:t xml:space="preserve"> </w:t>
      </w:r>
      <w:r w:rsidRPr="007809C4">
        <w:t>non</w:t>
      </w:r>
      <w:r>
        <w:t>-</w:t>
      </w:r>
      <w:r w:rsidRPr="007809C4">
        <w:t>diminution</w:t>
      </w:r>
      <w:r>
        <w:t xml:space="preserve"> </w:t>
      </w:r>
      <w:r w:rsidRPr="007809C4">
        <w:t>actually</w:t>
      </w:r>
      <w:r>
        <w:t xml:space="preserve"> </w:t>
      </w:r>
      <w:r w:rsidRPr="007809C4">
        <w:t>comes</w:t>
      </w:r>
      <w:r>
        <w:t xml:space="preserve"> </w:t>
      </w:r>
      <w:r w:rsidRPr="007809C4">
        <w:t>from</w:t>
      </w:r>
      <w:r>
        <w:t xml:space="preserve">; it is a </w:t>
      </w:r>
      <w:r w:rsidRPr="007809C4">
        <w:t>key</w:t>
      </w:r>
      <w:r>
        <w:t xml:space="preserve"> </w:t>
      </w:r>
      <w:r w:rsidRPr="007809C4">
        <w:t>motive</w:t>
      </w:r>
      <w:r>
        <w:t xml:space="preserve">. </w:t>
      </w:r>
      <w:r w:rsidRPr="007809C4">
        <w:t>The</w:t>
      </w:r>
      <w:r>
        <w:t xml:space="preserve"> </w:t>
      </w:r>
      <w:r w:rsidRPr="007809C4">
        <w:t>durability</w:t>
      </w:r>
      <w:r>
        <w:t xml:space="preserve"> </w:t>
      </w:r>
      <w:r w:rsidRPr="007809C4">
        <w:t>and</w:t>
      </w:r>
      <w:r>
        <w:t xml:space="preserve"> </w:t>
      </w:r>
      <w:r w:rsidRPr="007809C4">
        <w:t>justiciability</w:t>
      </w:r>
      <w:r>
        <w:t xml:space="preserve"> </w:t>
      </w:r>
      <w:r w:rsidRPr="007809C4">
        <w:t>of</w:t>
      </w:r>
      <w:r>
        <w:t xml:space="preserve"> </w:t>
      </w:r>
      <w:r w:rsidRPr="007809C4">
        <w:t>rights</w:t>
      </w:r>
      <w:r>
        <w:t xml:space="preserve"> </w:t>
      </w:r>
      <w:r w:rsidRPr="007809C4">
        <w:t>was</w:t>
      </w:r>
      <w:r>
        <w:t xml:space="preserve"> </w:t>
      </w:r>
      <w:r w:rsidRPr="007809C4">
        <w:t>a</w:t>
      </w:r>
      <w:r>
        <w:t xml:space="preserve"> </w:t>
      </w:r>
      <w:r w:rsidRPr="007809C4">
        <w:t>core</w:t>
      </w:r>
      <w:r>
        <w:t xml:space="preserve"> </w:t>
      </w:r>
      <w:r w:rsidRPr="007809C4">
        <w:t>intention</w:t>
      </w:r>
      <w:r>
        <w:t xml:space="preserve"> </w:t>
      </w:r>
      <w:r w:rsidRPr="007809C4">
        <w:t>of</w:t>
      </w:r>
      <w:r>
        <w:t xml:space="preserve"> </w:t>
      </w:r>
      <w:r w:rsidRPr="007809C4">
        <w:t>the</w:t>
      </w:r>
      <w:r>
        <w:t xml:space="preserve"> </w:t>
      </w:r>
      <w:r w:rsidRPr="007809C4">
        <w:t>Good</w:t>
      </w:r>
      <w:r>
        <w:t xml:space="preserve"> </w:t>
      </w:r>
      <w:r w:rsidRPr="007809C4">
        <w:t>Friday</w:t>
      </w:r>
      <w:r>
        <w:t xml:space="preserve"> </w:t>
      </w:r>
      <w:r w:rsidRPr="007809C4">
        <w:t>agreement</w:t>
      </w:r>
      <w:r>
        <w:t xml:space="preserve">, and </w:t>
      </w:r>
      <w:r w:rsidRPr="007809C4">
        <w:t>I</w:t>
      </w:r>
      <w:r>
        <w:t xml:space="preserve"> </w:t>
      </w:r>
      <w:r w:rsidRPr="007809C4">
        <w:t>think</w:t>
      </w:r>
      <w:r>
        <w:t xml:space="preserve"> </w:t>
      </w:r>
      <w:r w:rsidRPr="007809C4">
        <w:t>that</w:t>
      </w:r>
      <w:r>
        <w:t xml:space="preserve"> that </w:t>
      </w:r>
      <w:r w:rsidRPr="007809C4">
        <w:t>is</w:t>
      </w:r>
      <w:r>
        <w:t xml:space="preserve"> </w:t>
      </w:r>
      <w:r w:rsidRPr="007809C4">
        <w:t>what</w:t>
      </w:r>
      <w:r>
        <w:t xml:space="preserve"> </w:t>
      </w:r>
      <w:r w:rsidRPr="007809C4">
        <w:t>commissions</w:t>
      </w:r>
      <w:r>
        <w:t xml:space="preserve"> reflected when </w:t>
      </w:r>
      <w:r w:rsidRPr="007809C4">
        <w:t>they</w:t>
      </w:r>
      <w:r>
        <w:t xml:space="preserve"> referred to how </w:t>
      </w:r>
      <w:r w:rsidRPr="007809C4">
        <w:t>people</w:t>
      </w:r>
      <w:r>
        <w:t xml:space="preserve">, </w:t>
      </w:r>
      <w:r w:rsidRPr="007809C4">
        <w:t>at</w:t>
      </w:r>
      <w:r>
        <w:t xml:space="preserve"> </w:t>
      </w:r>
      <w:r w:rsidRPr="007809C4">
        <w:t>the</w:t>
      </w:r>
      <w:r>
        <w:t xml:space="preserve"> </w:t>
      </w:r>
      <w:r w:rsidRPr="007809C4">
        <w:t>time</w:t>
      </w:r>
      <w:r>
        <w:t xml:space="preserve"> </w:t>
      </w:r>
      <w:r w:rsidRPr="007809C4">
        <w:t>of</w:t>
      </w:r>
      <w:r>
        <w:t xml:space="preserve"> </w:t>
      </w:r>
      <w:r w:rsidRPr="007809C4">
        <w:t>the</w:t>
      </w:r>
      <w:r>
        <w:t xml:space="preserve"> </w:t>
      </w:r>
      <w:r w:rsidRPr="007809C4">
        <w:t>Good</w:t>
      </w:r>
      <w:r>
        <w:t xml:space="preserve"> </w:t>
      </w:r>
      <w:r w:rsidRPr="007809C4">
        <w:t>Friday</w:t>
      </w:r>
      <w:r>
        <w:t xml:space="preserve"> </w:t>
      </w:r>
      <w:r w:rsidRPr="007809C4">
        <w:t>agreement</w:t>
      </w:r>
      <w:r>
        <w:t xml:space="preserve">, expected </w:t>
      </w:r>
      <w:r w:rsidRPr="007809C4">
        <w:t>and</w:t>
      </w:r>
      <w:r>
        <w:t xml:space="preserve"> </w:t>
      </w:r>
      <w:r w:rsidRPr="007809C4">
        <w:t>were</w:t>
      </w:r>
      <w:r>
        <w:t xml:space="preserve"> </w:t>
      </w:r>
      <w:r w:rsidRPr="007809C4">
        <w:t>given</w:t>
      </w:r>
      <w:r>
        <w:t xml:space="preserve"> </w:t>
      </w:r>
      <w:r w:rsidRPr="007809C4">
        <w:t>confidence</w:t>
      </w:r>
      <w:r>
        <w:t xml:space="preserve"> </w:t>
      </w:r>
      <w:r w:rsidRPr="007809C4">
        <w:t>about</w:t>
      </w:r>
      <w:r>
        <w:t xml:space="preserve"> </w:t>
      </w:r>
      <w:r w:rsidRPr="007809C4">
        <w:t>the</w:t>
      </w:r>
      <w:r>
        <w:t xml:space="preserve"> </w:t>
      </w:r>
      <w:r w:rsidRPr="007809C4">
        <w:t>equivalence</w:t>
      </w:r>
      <w:r>
        <w:t xml:space="preserve"> </w:t>
      </w:r>
      <w:r w:rsidRPr="007809C4">
        <w:t>of</w:t>
      </w:r>
      <w:r>
        <w:t xml:space="preserve"> </w:t>
      </w:r>
      <w:r w:rsidRPr="007809C4">
        <w:t>those</w:t>
      </w:r>
      <w:r>
        <w:t xml:space="preserve"> </w:t>
      </w:r>
      <w:r w:rsidRPr="007809C4">
        <w:t>rights</w:t>
      </w:r>
      <w:r>
        <w:t xml:space="preserve"> </w:t>
      </w:r>
      <w:r w:rsidRPr="007809C4">
        <w:t>on</w:t>
      </w:r>
      <w:r>
        <w:t xml:space="preserve"> </w:t>
      </w:r>
      <w:r w:rsidRPr="007809C4">
        <w:t>the</w:t>
      </w:r>
      <w:r>
        <w:t xml:space="preserve"> </w:t>
      </w:r>
      <w:r w:rsidRPr="007809C4">
        <w:t>island</w:t>
      </w:r>
      <w:r>
        <w:t xml:space="preserve"> </w:t>
      </w:r>
      <w:r w:rsidRPr="007809C4">
        <w:t>of</w:t>
      </w:r>
      <w:r>
        <w:t xml:space="preserve"> </w:t>
      </w:r>
      <w:r w:rsidRPr="007809C4">
        <w:t>Ireland</w:t>
      </w:r>
      <w:r>
        <w:t>—r</w:t>
      </w:r>
      <w:r w:rsidRPr="007809C4">
        <w:t>emember</w:t>
      </w:r>
      <w:r>
        <w:t xml:space="preserve"> strand 2, the a</w:t>
      </w:r>
      <w:r w:rsidRPr="007809C4">
        <w:t>ll-Ireland</w:t>
      </w:r>
      <w:r>
        <w:t xml:space="preserve"> </w:t>
      </w:r>
      <w:r w:rsidRPr="007809C4">
        <w:t>dimension</w:t>
      </w:r>
      <w:r>
        <w:t xml:space="preserve"> </w:t>
      </w:r>
      <w:r w:rsidRPr="007809C4">
        <w:t>to</w:t>
      </w:r>
      <w:r>
        <w:t xml:space="preserve"> </w:t>
      </w:r>
      <w:r w:rsidRPr="007809C4">
        <w:t>the</w:t>
      </w:r>
      <w:r>
        <w:t xml:space="preserve"> </w:t>
      </w:r>
      <w:r w:rsidRPr="007809C4">
        <w:t>Good</w:t>
      </w:r>
      <w:r>
        <w:t xml:space="preserve"> </w:t>
      </w:r>
      <w:r w:rsidRPr="007809C4">
        <w:t>Friday</w:t>
      </w:r>
      <w:r>
        <w:t xml:space="preserve"> </w:t>
      </w:r>
      <w:r w:rsidRPr="007809C4">
        <w:t>agreement</w:t>
      </w:r>
      <w:r>
        <w:t xml:space="preserve">—and </w:t>
      </w:r>
      <w:r w:rsidRPr="007809C4">
        <w:t>that</w:t>
      </w:r>
      <w:r>
        <w:t xml:space="preserve"> </w:t>
      </w:r>
      <w:r w:rsidRPr="007809C4">
        <w:t>that</w:t>
      </w:r>
      <w:r>
        <w:t xml:space="preserve"> </w:t>
      </w:r>
      <w:r w:rsidRPr="007809C4">
        <w:t>would</w:t>
      </w:r>
      <w:r>
        <w:t xml:space="preserve"> </w:t>
      </w:r>
      <w:r w:rsidRPr="007809C4">
        <w:t>stay</w:t>
      </w:r>
      <w:r>
        <w:t xml:space="preserve"> </w:t>
      </w:r>
      <w:r w:rsidRPr="007809C4">
        <w:t>and</w:t>
      </w:r>
      <w:r>
        <w:t xml:space="preserve"> </w:t>
      </w:r>
      <w:r w:rsidRPr="007809C4">
        <w:t>still</w:t>
      </w:r>
      <w:r>
        <w:t xml:space="preserve"> </w:t>
      </w:r>
      <w:r w:rsidRPr="007809C4">
        <w:t>stand</w:t>
      </w:r>
      <w:r>
        <w:t xml:space="preserve">. </w:t>
      </w:r>
    </w:p>
    <w:p w:rsidR="00FC0EF3" w:rsidP="00FC0EF3">
      <w:pPr>
        <w:pStyle w:val="Answer"/>
      </w:pPr>
      <w:r>
        <w:t xml:space="preserve">It </w:t>
      </w:r>
      <w:r w:rsidRPr="007809C4">
        <w:t>should</w:t>
      </w:r>
      <w:r>
        <w:t xml:space="preserve"> </w:t>
      </w:r>
      <w:r w:rsidRPr="007809C4">
        <w:t>be</w:t>
      </w:r>
      <w:r>
        <w:t xml:space="preserve"> </w:t>
      </w:r>
      <w:r w:rsidRPr="007809C4">
        <w:t>remembered</w:t>
      </w:r>
      <w:r>
        <w:t xml:space="preserve"> </w:t>
      </w:r>
      <w:r w:rsidRPr="007809C4">
        <w:t>that</w:t>
      </w:r>
      <w:r>
        <w:t xml:space="preserve"> </w:t>
      </w:r>
      <w:r w:rsidRPr="007809C4">
        <w:t>many</w:t>
      </w:r>
      <w:r>
        <w:t xml:space="preserve"> </w:t>
      </w:r>
      <w:r w:rsidRPr="007809C4">
        <w:t>of</w:t>
      </w:r>
      <w:r>
        <w:t xml:space="preserve"> </w:t>
      </w:r>
      <w:r w:rsidRPr="007809C4">
        <w:t>the</w:t>
      </w:r>
      <w:r>
        <w:t xml:space="preserve"> </w:t>
      </w:r>
      <w:r w:rsidRPr="007809C4">
        <w:t>people</w:t>
      </w:r>
      <w:r>
        <w:t xml:space="preserve"> </w:t>
      </w:r>
      <w:r w:rsidRPr="007809C4">
        <w:t>who</w:t>
      </w:r>
      <w:r>
        <w:t xml:space="preserve"> </w:t>
      </w:r>
      <w:r w:rsidRPr="007809C4">
        <w:t>advocated</w:t>
      </w:r>
      <w:r>
        <w:t xml:space="preserve"> for </w:t>
      </w:r>
      <w:r w:rsidRPr="007809C4">
        <w:t>Brexit</w:t>
      </w:r>
      <w:r>
        <w:t xml:space="preserve"> </w:t>
      </w:r>
      <w:r w:rsidRPr="007809C4">
        <w:t>told</w:t>
      </w:r>
      <w:r>
        <w:t xml:space="preserve"> </w:t>
      </w:r>
      <w:r w:rsidRPr="007809C4">
        <w:t>us</w:t>
      </w:r>
      <w:r>
        <w:t xml:space="preserve"> </w:t>
      </w:r>
      <w:r w:rsidRPr="007809C4">
        <w:t>that</w:t>
      </w:r>
      <w:r>
        <w:t xml:space="preserve"> </w:t>
      </w:r>
      <w:r w:rsidRPr="007809C4">
        <w:t>Brexit</w:t>
      </w:r>
      <w:r>
        <w:t xml:space="preserve"> </w:t>
      </w:r>
      <w:r w:rsidRPr="007809C4">
        <w:t>itself</w:t>
      </w:r>
      <w:r>
        <w:t xml:space="preserve"> </w:t>
      </w:r>
      <w:r w:rsidRPr="007809C4">
        <w:t>would</w:t>
      </w:r>
      <w:r>
        <w:t xml:space="preserve"> </w:t>
      </w:r>
      <w:r w:rsidRPr="007809C4">
        <w:t>not</w:t>
      </w:r>
      <w:r>
        <w:t xml:space="preserve"> </w:t>
      </w:r>
      <w:r w:rsidRPr="007809C4">
        <w:t>affect</w:t>
      </w:r>
      <w:r>
        <w:t xml:space="preserve"> </w:t>
      </w:r>
      <w:r w:rsidRPr="007809C4">
        <w:t>the</w:t>
      </w:r>
      <w:r>
        <w:t xml:space="preserve"> </w:t>
      </w:r>
      <w:r w:rsidRPr="007809C4">
        <w:t>spirit</w:t>
      </w:r>
      <w:r>
        <w:t xml:space="preserve"> </w:t>
      </w:r>
      <w:r w:rsidRPr="007809C4">
        <w:t>or</w:t>
      </w:r>
      <w:r>
        <w:t xml:space="preserve"> </w:t>
      </w:r>
      <w:r w:rsidRPr="007809C4">
        <w:t>letter</w:t>
      </w:r>
      <w:r>
        <w:t xml:space="preserve"> of </w:t>
      </w:r>
      <w:r w:rsidRPr="007809C4">
        <w:t>the</w:t>
      </w:r>
      <w:r>
        <w:t xml:space="preserve"> </w:t>
      </w:r>
      <w:r w:rsidRPr="007809C4">
        <w:t>Good</w:t>
      </w:r>
      <w:r>
        <w:t xml:space="preserve"> </w:t>
      </w:r>
      <w:r w:rsidRPr="007809C4">
        <w:t>Friday</w:t>
      </w:r>
      <w:r>
        <w:t xml:space="preserve"> </w:t>
      </w:r>
      <w:r w:rsidRPr="007809C4">
        <w:t>agreement</w:t>
      </w:r>
      <w:r>
        <w:t xml:space="preserve"> and </w:t>
      </w:r>
      <w:r w:rsidRPr="007809C4">
        <w:t>that</w:t>
      </w:r>
      <w:r>
        <w:t xml:space="preserve"> </w:t>
      </w:r>
      <w:r w:rsidRPr="007809C4">
        <w:t>not</w:t>
      </w:r>
      <w:r>
        <w:t xml:space="preserve"> </w:t>
      </w:r>
      <w:r w:rsidRPr="007809C4">
        <w:t>one</w:t>
      </w:r>
      <w:r>
        <w:t xml:space="preserve"> </w:t>
      </w:r>
      <w:r w:rsidRPr="007809C4">
        <w:t>piece</w:t>
      </w:r>
      <w:r>
        <w:t xml:space="preserve"> </w:t>
      </w:r>
      <w:r w:rsidRPr="007809C4">
        <w:t>or</w:t>
      </w:r>
      <w:r>
        <w:t xml:space="preserve"> </w:t>
      </w:r>
      <w:r w:rsidRPr="007809C4">
        <w:t>consequence</w:t>
      </w:r>
      <w:r>
        <w:t xml:space="preserve"> </w:t>
      </w:r>
      <w:r w:rsidRPr="007809C4">
        <w:t>of</w:t>
      </w:r>
      <w:r>
        <w:t xml:space="preserve"> it </w:t>
      </w:r>
      <w:r w:rsidRPr="007809C4">
        <w:t>would</w:t>
      </w:r>
      <w:r>
        <w:t xml:space="preserve"> </w:t>
      </w:r>
      <w:r w:rsidRPr="007809C4">
        <w:t>be</w:t>
      </w:r>
      <w:r>
        <w:t xml:space="preserve"> </w:t>
      </w:r>
      <w:r w:rsidRPr="007809C4">
        <w:t>jeopardised</w:t>
      </w:r>
      <w:r>
        <w:t xml:space="preserve">, </w:t>
      </w:r>
      <w:r w:rsidRPr="007809C4">
        <w:t>eroded</w:t>
      </w:r>
      <w:r>
        <w:t xml:space="preserve"> </w:t>
      </w:r>
      <w:r w:rsidRPr="007809C4">
        <w:t>or</w:t>
      </w:r>
      <w:r>
        <w:t xml:space="preserve"> </w:t>
      </w:r>
      <w:r w:rsidRPr="007809C4">
        <w:t>compromised</w:t>
      </w:r>
      <w:r>
        <w:t xml:space="preserve"> </w:t>
      </w:r>
      <w:r w:rsidRPr="007809C4">
        <w:t>by</w:t>
      </w:r>
      <w:r>
        <w:t xml:space="preserve"> </w:t>
      </w:r>
      <w:r w:rsidRPr="007809C4">
        <w:t>Brexit.</w:t>
      </w:r>
      <w:r>
        <w:t xml:space="preserve"> </w:t>
      </w:r>
      <w:r w:rsidRPr="007809C4">
        <w:t>So</w:t>
      </w:r>
      <w:r>
        <w:t xml:space="preserve"> </w:t>
      </w:r>
      <w:r w:rsidRPr="007809C4">
        <w:t>people</w:t>
      </w:r>
      <w:r>
        <w:t xml:space="preserve"> </w:t>
      </w:r>
      <w:r w:rsidRPr="007809C4">
        <w:t>cannot</w:t>
      </w:r>
      <w:r>
        <w:t xml:space="preserve"> </w:t>
      </w:r>
      <w:r w:rsidRPr="007809C4">
        <w:t>complain</w:t>
      </w:r>
      <w:r>
        <w:t xml:space="preserve"> </w:t>
      </w:r>
      <w:r w:rsidRPr="007809C4">
        <w:t>whenever</w:t>
      </w:r>
      <w:r>
        <w:t xml:space="preserve"> </w:t>
      </w:r>
      <w:r w:rsidRPr="007809C4">
        <w:t>bodies</w:t>
      </w:r>
      <w:r>
        <w:t xml:space="preserve"> </w:t>
      </w:r>
      <w:r w:rsidRPr="007809C4">
        <w:t>like</w:t>
      </w:r>
      <w:r>
        <w:t xml:space="preserve"> </w:t>
      </w:r>
      <w:r w:rsidRPr="007809C4">
        <w:t>those</w:t>
      </w:r>
      <w:r>
        <w:t xml:space="preserve"> </w:t>
      </w:r>
      <w:r w:rsidRPr="007809C4">
        <w:t>two</w:t>
      </w:r>
      <w:r>
        <w:t xml:space="preserve"> </w:t>
      </w:r>
      <w:r w:rsidRPr="007809C4">
        <w:t>commissions</w:t>
      </w:r>
      <w:r>
        <w:t xml:space="preserve"> </w:t>
      </w:r>
      <w:r w:rsidRPr="007809C4">
        <w:t>try</w:t>
      </w:r>
      <w:r>
        <w:t xml:space="preserve"> </w:t>
      </w:r>
      <w:r w:rsidRPr="007809C4">
        <w:t>to</w:t>
      </w:r>
      <w:r>
        <w:t xml:space="preserve"> </w:t>
      </w:r>
      <w:r w:rsidRPr="007809C4">
        <w:t>make</w:t>
      </w:r>
      <w:r>
        <w:t xml:space="preserve"> </w:t>
      </w:r>
      <w:r w:rsidRPr="007809C4">
        <w:t>sure</w:t>
      </w:r>
      <w:r>
        <w:t xml:space="preserve"> </w:t>
      </w:r>
      <w:r w:rsidRPr="007809C4">
        <w:t>that</w:t>
      </w:r>
      <w:r>
        <w:t xml:space="preserve"> </w:t>
      </w:r>
      <w:r w:rsidRPr="007809C4">
        <w:t>that</w:t>
      </w:r>
      <w:r>
        <w:t xml:space="preserve"> </w:t>
      </w:r>
      <w:r w:rsidRPr="007809C4">
        <w:t>is</w:t>
      </w:r>
      <w:r>
        <w:t xml:space="preserve"> </w:t>
      </w:r>
      <w:r w:rsidRPr="007809C4">
        <w:t>the</w:t>
      </w:r>
      <w:r>
        <w:t xml:space="preserve"> </w:t>
      </w:r>
      <w:r w:rsidRPr="007809C4">
        <w:t>case</w:t>
      </w:r>
      <w:r>
        <w:t xml:space="preserve">, </w:t>
      </w:r>
      <w:r w:rsidRPr="007809C4">
        <w:t>and</w:t>
      </w:r>
      <w:r>
        <w:t xml:space="preserve"> </w:t>
      </w:r>
      <w:r w:rsidRPr="007809C4">
        <w:t>that</w:t>
      </w:r>
      <w:r>
        <w:t xml:space="preserve"> </w:t>
      </w:r>
      <w:r w:rsidRPr="007809C4">
        <w:t>that</w:t>
      </w:r>
      <w:r>
        <w:t xml:space="preserve"> </w:t>
      </w:r>
      <w:r w:rsidRPr="007809C4">
        <w:t>is</w:t>
      </w:r>
      <w:r>
        <w:t xml:space="preserve"> </w:t>
      </w:r>
      <w:r w:rsidRPr="007809C4">
        <w:t>translated</w:t>
      </w:r>
      <w:r>
        <w:t xml:space="preserve"> </w:t>
      </w:r>
      <w:r w:rsidRPr="007809C4">
        <w:t>into</w:t>
      </w:r>
      <w:r>
        <w:t xml:space="preserve"> </w:t>
      </w:r>
      <w:r w:rsidRPr="007809C4">
        <w:t>whatever</w:t>
      </w:r>
      <w:r>
        <w:t xml:space="preserve"> </w:t>
      </w:r>
      <w:r w:rsidRPr="007809C4">
        <w:t>mechanisms</w:t>
      </w:r>
      <w:r>
        <w:t xml:space="preserve"> </w:t>
      </w:r>
      <w:r w:rsidRPr="007809C4">
        <w:t>are</w:t>
      </w:r>
      <w:r>
        <w:t xml:space="preserve"> </w:t>
      </w:r>
      <w:r w:rsidRPr="007809C4">
        <w:t>agreed</w:t>
      </w:r>
      <w:r>
        <w:t xml:space="preserve"> </w:t>
      </w:r>
      <w:r w:rsidRPr="007809C4">
        <w:t>between</w:t>
      </w:r>
      <w:r>
        <w:t xml:space="preserve"> </w:t>
      </w:r>
      <w:r w:rsidRPr="007809C4">
        <w:t>the</w:t>
      </w:r>
      <w:r>
        <w:t xml:space="preserve"> </w:t>
      </w:r>
      <w:r w:rsidRPr="007809C4">
        <w:t>EU</w:t>
      </w:r>
      <w:r>
        <w:t xml:space="preserve"> </w:t>
      </w:r>
      <w:r w:rsidRPr="007809C4">
        <w:t>and</w:t>
      </w:r>
      <w:r>
        <w:t xml:space="preserve"> </w:t>
      </w:r>
      <w:r w:rsidRPr="007809C4">
        <w:t>the</w:t>
      </w:r>
      <w:r>
        <w:t xml:space="preserve"> </w:t>
      </w:r>
      <w:r w:rsidRPr="007809C4">
        <w:t>UK</w:t>
      </w:r>
      <w:r>
        <w:t xml:space="preserve"> </w:t>
      </w:r>
      <w:r w:rsidRPr="007809C4">
        <w:t>on</w:t>
      </w:r>
      <w:r>
        <w:t xml:space="preserve"> </w:t>
      </w:r>
      <w:r w:rsidRPr="007809C4">
        <w:t>foot</w:t>
      </w:r>
      <w:r>
        <w:t xml:space="preserve"> </w:t>
      </w:r>
      <w:r w:rsidRPr="007809C4">
        <w:t>of</w:t>
      </w:r>
      <w:r>
        <w:t xml:space="preserve"> </w:t>
      </w:r>
      <w:r w:rsidRPr="007809C4">
        <w:t>Brexit.</w:t>
      </w:r>
    </w:p>
    <w:p w:rsidR="00FC0EF3" w:rsidP="00FC0EF3">
      <w:pPr>
        <w:pStyle w:val="Remark"/>
      </w:pPr>
      <w:r w:rsidRPr="00550B65">
        <w:rPr>
          <w:b/>
        </w:rPr>
        <w:t>Lord</w:t>
      </w:r>
      <w:r>
        <w:rPr>
          <w:b/>
        </w:rPr>
        <w:t xml:space="preserve"> </w:t>
      </w:r>
      <w:r w:rsidRPr="00550B65">
        <w:rPr>
          <w:b/>
        </w:rPr>
        <w:t>Dodds</w:t>
      </w:r>
      <w:r>
        <w:rPr>
          <w:b/>
        </w:rPr>
        <w:t xml:space="preserve"> </w:t>
      </w:r>
      <w:r w:rsidRPr="00550B65">
        <w:rPr>
          <w:b/>
        </w:rPr>
        <w:t>of</w:t>
      </w:r>
      <w:r>
        <w:rPr>
          <w:b/>
        </w:rPr>
        <w:t xml:space="preserve"> </w:t>
      </w:r>
      <w:r w:rsidRPr="00550B65">
        <w:rPr>
          <w:b/>
        </w:rPr>
        <w:t>Duncairn:</w:t>
      </w:r>
      <w:r>
        <w:t xml:space="preserve"> </w:t>
      </w:r>
      <w:r w:rsidRPr="00D3599B">
        <w:t>You</w:t>
      </w:r>
      <w:r>
        <w:t xml:space="preserve"> </w:t>
      </w:r>
      <w:r w:rsidRPr="00D3599B">
        <w:t>have</w:t>
      </w:r>
      <w:r>
        <w:t xml:space="preserve"> </w:t>
      </w:r>
      <w:r w:rsidRPr="00D3599B">
        <w:t>spoken</w:t>
      </w:r>
      <w:r>
        <w:t xml:space="preserve"> </w:t>
      </w:r>
      <w:r w:rsidRPr="00D3599B">
        <w:t>eloquently</w:t>
      </w:r>
      <w:r>
        <w:t xml:space="preserve"> </w:t>
      </w:r>
      <w:r w:rsidRPr="00D3599B">
        <w:t>about</w:t>
      </w:r>
      <w:r>
        <w:t xml:space="preserve"> </w:t>
      </w:r>
      <w:r w:rsidRPr="00D3599B">
        <w:t>non</w:t>
      </w:r>
      <w:r>
        <w:t>-</w:t>
      </w:r>
      <w:r w:rsidRPr="00D3599B">
        <w:t>diminution.</w:t>
      </w:r>
      <w:r>
        <w:t xml:space="preserve"> </w:t>
      </w:r>
      <w:r w:rsidRPr="00D3599B">
        <w:t>I</w:t>
      </w:r>
      <w:r>
        <w:t xml:space="preserve"> </w:t>
      </w:r>
      <w:r w:rsidRPr="00D3599B">
        <w:t>was</w:t>
      </w:r>
      <w:r>
        <w:t xml:space="preserve"> </w:t>
      </w:r>
      <w:r w:rsidRPr="00D3599B">
        <w:t>referring</w:t>
      </w:r>
      <w:r>
        <w:t xml:space="preserve"> </w:t>
      </w:r>
      <w:r w:rsidRPr="00D3599B">
        <w:t>to</w:t>
      </w:r>
      <w:r>
        <w:t xml:space="preserve"> the </w:t>
      </w:r>
      <w:r w:rsidRPr="00D3599B">
        <w:t>other</w:t>
      </w:r>
      <w:r>
        <w:t xml:space="preserve"> </w:t>
      </w:r>
      <w:r w:rsidRPr="00D3599B">
        <w:t>side</w:t>
      </w:r>
      <w:r>
        <w:t xml:space="preserve"> </w:t>
      </w:r>
      <w:r w:rsidRPr="00D3599B">
        <w:t>of</w:t>
      </w:r>
      <w:r>
        <w:t xml:space="preserve"> </w:t>
      </w:r>
      <w:r w:rsidRPr="00D3599B">
        <w:t>it</w:t>
      </w:r>
      <w:r>
        <w:t xml:space="preserve">, </w:t>
      </w:r>
      <w:r w:rsidRPr="00D3599B">
        <w:t>which</w:t>
      </w:r>
      <w:r>
        <w:t xml:space="preserve"> </w:t>
      </w:r>
      <w:r w:rsidRPr="00D3599B">
        <w:t>is</w:t>
      </w:r>
      <w:r>
        <w:t xml:space="preserve"> about </w:t>
      </w:r>
      <w:r w:rsidRPr="00D3599B">
        <w:t>increas</w:t>
      </w:r>
      <w:r>
        <w:t>ing</w:t>
      </w:r>
      <w:r w:rsidRPr="00D3599B">
        <w:t>.</w:t>
      </w:r>
      <w:r>
        <w:t xml:space="preserve"> </w:t>
      </w:r>
      <w:r w:rsidRPr="00D3599B">
        <w:t>I</w:t>
      </w:r>
      <w:r>
        <w:t xml:space="preserve"> </w:t>
      </w:r>
      <w:r w:rsidRPr="00D3599B">
        <w:t>take</w:t>
      </w:r>
      <w:r>
        <w:t xml:space="preserve"> </w:t>
      </w:r>
      <w:r w:rsidRPr="00D3599B">
        <w:t>the</w:t>
      </w:r>
      <w:r>
        <w:t xml:space="preserve"> </w:t>
      </w:r>
      <w:r w:rsidRPr="00D3599B">
        <w:t>point</w:t>
      </w:r>
      <w:r>
        <w:t xml:space="preserve"> </w:t>
      </w:r>
      <w:r w:rsidRPr="00D3599B">
        <w:t>about</w:t>
      </w:r>
      <w:r>
        <w:t xml:space="preserve"> </w:t>
      </w:r>
      <w:r w:rsidRPr="00D3599B">
        <w:t>non</w:t>
      </w:r>
      <w:r>
        <w:t>-</w:t>
      </w:r>
      <w:r w:rsidRPr="00D3599B">
        <w:t>diminution,</w:t>
      </w:r>
      <w:r>
        <w:t xml:space="preserve"> </w:t>
      </w:r>
      <w:r w:rsidRPr="00D3599B">
        <w:t>but</w:t>
      </w:r>
      <w:r>
        <w:t xml:space="preserve"> </w:t>
      </w:r>
      <w:r w:rsidRPr="00D3599B">
        <w:t>the</w:t>
      </w:r>
      <w:r>
        <w:t xml:space="preserve"> </w:t>
      </w:r>
      <w:r w:rsidRPr="00D3599B">
        <w:t>point</w:t>
      </w:r>
      <w:r>
        <w:t xml:space="preserve"> </w:t>
      </w:r>
      <w:r w:rsidRPr="00D3599B">
        <w:t>that</w:t>
      </w:r>
      <w:r>
        <w:t xml:space="preserve"> </w:t>
      </w:r>
      <w:r w:rsidRPr="00D3599B">
        <w:t>is</w:t>
      </w:r>
      <w:r>
        <w:t xml:space="preserve"> </w:t>
      </w:r>
      <w:r w:rsidRPr="00D3599B">
        <w:t>raised</w:t>
      </w:r>
      <w:r>
        <w:t xml:space="preserve"> </w:t>
      </w:r>
      <w:r w:rsidRPr="00D3599B">
        <w:t>by</w:t>
      </w:r>
      <w:r>
        <w:t xml:space="preserve"> </w:t>
      </w:r>
      <w:r w:rsidRPr="00D3599B">
        <w:t>the</w:t>
      </w:r>
      <w:r>
        <w:t xml:space="preserve"> </w:t>
      </w:r>
      <w:r w:rsidRPr="00D3599B">
        <w:t>commissions</w:t>
      </w:r>
      <w:r>
        <w:t xml:space="preserve"> here </w:t>
      </w:r>
      <w:r w:rsidRPr="00D3599B">
        <w:t>is</w:t>
      </w:r>
      <w:r>
        <w:t xml:space="preserve"> </w:t>
      </w:r>
      <w:r w:rsidRPr="00D3599B">
        <w:t>one</w:t>
      </w:r>
      <w:r>
        <w:t xml:space="preserve"> </w:t>
      </w:r>
      <w:r w:rsidRPr="00D3599B">
        <w:t>of</w:t>
      </w:r>
      <w:r>
        <w:t xml:space="preserve"> </w:t>
      </w:r>
      <w:r w:rsidRPr="00D3599B">
        <w:t>expansion</w:t>
      </w:r>
      <w:r>
        <w:t xml:space="preserve"> </w:t>
      </w:r>
      <w:r w:rsidRPr="00D3599B">
        <w:t>of</w:t>
      </w:r>
      <w:r>
        <w:t xml:space="preserve"> the </w:t>
      </w:r>
      <w:r w:rsidRPr="00D3599B">
        <w:t>rights</w:t>
      </w:r>
      <w:r>
        <w:t xml:space="preserve"> </w:t>
      </w:r>
      <w:r w:rsidRPr="00D3599B">
        <w:t>of</w:t>
      </w:r>
      <w:r>
        <w:t xml:space="preserve"> north-south </w:t>
      </w:r>
      <w:r w:rsidRPr="00D3599B">
        <w:t>equivalence</w:t>
      </w:r>
      <w:r>
        <w:t xml:space="preserve">, </w:t>
      </w:r>
      <w:r w:rsidRPr="00D3599B">
        <w:t>even</w:t>
      </w:r>
      <w:r>
        <w:t xml:space="preserve"> where </w:t>
      </w:r>
      <w:r w:rsidRPr="00D3599B">
        <w:t>not</w:t>
      </w:r>
      <w:r>
        <w:t xml:space="preserve"> </w:t>
      </w:r>
      <w:r w:rsidRPr="00D3599B">
        <w:t>required</w:t>
      </w:r>
      <w:r>
        <w:t xml:space="preserve"> </w:t>
      </w:r>
      <w:r w:rsidRPr="00D3599B">
        <w:t>to</w:t>
      </w:r>
      <w:r>
        <w:t xml:space="preserve"> under </w:t>
      </w:r>
      <w:r w:rsidRPr="00D3599B">
        <w:t>the</w:t>
      </w:r>
      <w:r>
        <w:t xml:space="preserve"> </w:t>
      </w:r>
      <w:r w:rsidRPr="00D3599B">
        <w:t>Windsor</w:t>
      </w:r>
      <w:r>
        <w:t xml:space="preserve"> </w:t>
      </w:r>
      <w:r w:rsidRPr="00D3599B">
        <w:t>Framework.</w:t>
      </w:r>
      <w:r>
        <w:t xml:space="preserve"> </w:t>
      </w:r>
      <w:r w:rsidRPr="00D3599B">
        <w:t>Could</w:t>
      </w:r>
      <w:r>
        <w:t xml:space="preserve"> </w:t>
      </w:r>
      <w:r w:rsidRPr="00D3599B">
        <w:t>you</w:t>
      </w:r>
      <w:r>
        <w:t xml:space="preserve"> </w:t>
      </w:r>
      <w:r w:rsidRPr="00D3599B">
        <w:t>address</w:t>
      </w:r>
      <w:r>
        <w:t xml:space="preserve"> </w:t>
      </w:r>
      <w:r w:rsidRPr="00D3599B">
        <w:t>that</w:t>
      </w:r>
      <w:r>
        <w:t xml:space="preserve"> </w:t>
      </w:r>
      <w:r w:rsidRPr="00D3599B">
        <w:t>point?</w:t>
      </w:r>
    </w:p>
    <w:p w:rsidR="00FC0EF3" w:rsidP="00FC0EF3">
      <w:pPr>
        <w:pStyle w:val="Answer"/>
      </w:pPr>
      <w:r>
        <w:rPr>
          <w:b/>
          <w:i/>
        </w:rPr>
        <w:t xml:space="preserve">Mark Durkan: </w:t>
      </w:r>
      <w:r>
        <w:t xml:space="preserve">I have no </w:t>
      </w:r>
      <w:r>
        <w:t>particular fears</w:t>
      </w:r>
      <w:r>
        <w:t xml:space="preserve"> or apprehensions </w:t>
      </w:r>
      <w:r w:rsidRPr="00E170E8">
        <w:t>in</w:t>
      </w:r>
      <w:r>
        <w:t xml:space="preserve"> </w:t>
      </w:r>
      <w:r w:rsidRPr="00E170E8">
        <w:t>that</w:t>
      </w:r>
      <w:r>
        <w:t xml:space="preserve"> </w:t>
      </w:r>
      <w:r w:rsidRPr="00E170E8">
        <w:t>regard,</w:t>
      </w:r>
      <w:r>
        <w:t xml:space="preserve"> </w:t>
      </w:r>
      <w:r w:rsidRPr="00E170E8">
        <w:t>and</w:t>
      </w:r>
      <w:r>
        <w:t xml:space="preserve"> </w:t>
      </w:r>
      <w:r w:rsidRPr="00E170E8">
        <w:t>I</w:t>
      </w:r>
      <w:r>
        <w:t xml:space="preserve"> </w:t>
      </w:r>
      <w:r w:rsidRPr="00E170E8">
        <w:t>am</w:t>
      </w:r>
      <w:r>
        <w:t xml:space="preserve"> </w:t>
      </w:r>
      <w:r w:rsidRPr="00E170E8">
        <w:t>not</w:t>
      </w:r>
      <w:r>
        <w:t xml:space="preserve"> </w:t>
      </w:r>
      <w:r w:rsidRPr="00E170E8">
        <w:t>sure</w:t>
      </w:r>
      <w:r>
        <w:t xml:space="preserve"> </w:t>
      </w:r>
      <w:r w:rsidRPr="00E170E8">
        <w:t>what</w:t>
      </w:r>
      <w:r>
        <w:t xml:space="preserve"> </w:t>
      </w:r>
      <w:r w:rsidRPr="00E170E8">
        <w:t>specifics</w:t>
      </w:r>
      <w:r>
        <w:t xml:space="preserve"> </w:t>
      </w:r>
      <w:r w:rsidRPr="00E170E8">
        <w:t>might</w:t>
      </w:r>
      <w:r>
        <w:t xml:space="preserve"> </w:t>
      </w:r>
      <w:r w:rsidRPr="00E170E8">
        <w:t>emerge</w:t>
      </w:r>
      <w:r>
        <w:t xml:space="preserve"> from </w:t>
      </w:r>
      <w:r w:rsidRPr="00E170E8">
        <w:t>those</w:t>
      </w:r>
      <w:r>
        <w:t xml:space="preserve"> </w:t>
      </w:r>
      <w:r w:rsidRPr="00E170E8">
        <w:t>terms</w:t>
      </w:r>
      <w:r>
        <w:t xml:space="preserve"> </w:t>
      </w:r>
      <w:r w:rsidRPr="00E170E8">
        <w:t>that</w:t>
      </w:r>
      <w:r>
        <w:t xml:space="preserve"> </w:t>
      </w:r>
      <w:r w:rsidRPr="00E170E8">
        <w:t>would</w:t>
      </w:r>
      <w:r>
        <w:t xml:space="preserve"> </w:t>
      </w:r>
      <w:r w:rsidRPr="00E170E8">
        <w:t>be</w:t>
      </w:r>
      <w:r>
        <w:t xml:space="preserve"> </w:t>
      </w:r>
      <w:r w:rsidRPr="00E170E8">
        <w:t>in</w:t>
      </w:r>
      <w:r>
        <w:t xml:space="preserve"> </w:t>
      </w:r>
      <w:r w:rsidRPr="00E170E8">
        <w:t>any</w:t>
      </w:r>
      <w:r>
        <w:t xml:space="preserve"> </w:t>
      </w:r>
      <w:r w:rsidRPr="00E170E8">
        <w:t>way</w:t>
      </w:r>
      <w:r>
        <w:t xml:space="preserve"> </w:t>
      </w:r>
      <w:r w:rsidRPr="00E170E8">
        <w:t>threatening</w:t>
      </w:r>
      <w:r>
        <w:t xml:space="preserve"> </w:t>
      </w:r>
      <w:r w:rsidRPr="00E170E8">
        <w:t>to</w:t>
      </w:r>
      <w:r>
        <w:t xml:space="preserve"> </w:t>
      </w:r>
      <w:r w:rsidRPr="00E170E8">
        <w:t>anyone.</w:t>
      </w:r>
      <w:r>
        <w:t xml:space="preserve"> </w:t>
      </w:r>
      <w:r w:rsidRPr="00E170E8">
        <w:t>As</w:t>
      </w:r>
      <w:r>
        <w:t xml:space="preserve"> </w:t>
      </w:r>
      <w:r w:rsidRPr="00E170E8">
        <w:t>someone</w:t>
      </w:r>
      <w:r>
        <w:t xml:space="preserve"> </w:t>
      </w:r>
      <w:r w:rsidRPr="00E170E8">
        <w:t>who</w:t>
      </w:r>
      <w:r>
        <w:t xml:space="preserve"> </w:t>
      </w:r>
      <w:r w:rsidRPr="00E170E8">
        <w:t>lives</w:t>
      </w:r>
      <w:r>
        <w:t xml:space="preserve"> </w:t>
      </w:r>
      <w:r w:rsidRPr="00E170E8">
        <w:t>in</w:t>
      </w:r>
      <w:r>
        <w:t xml:space="preserve"> </w:t>
      </w:r>
      <w:r w:rsidRPr="00E170E8">
        <w:t>a</w:t>
      </w:r>
      <w:r>
        <w:t xml:space="preserve"> </w:t>
      </w:r>
      <w:r w:rsidRPr="00E170E8">
        <w:t>city</w:t>
      </w:r>
      <w:r>
        <w:t xml:space="preserve"> </w:t>
      </w:r>
      <w:r w:rsidRPr="00E170E8">
        <w:t>very</w:t>
      </w:r>
      <w:r>
        <w:t xml:space="preserve"> </w:t>
      </w:r>
      <w:r w:rsidRPr="00E170E8">
        <w:t>close</w:t>
      </w:r>
      <w:r>
        <w:t xml:space="preserve"> </w:t>
      </w:r>
      <w:r w:rsidRPr="00E170E8">
        <w:t>to</w:t>
      </w:r>
      <w:r>
        <w:t xml:space="preserve"> </w:t>
      </w:r>
      <w:r w:rsidRPr="00E170E8">
        <w:t>the</w:t>
      </w:r>
      <w:r>
        <w:t xml:space="preserve"> </w:t>
      </w:r>
      <w:r w:rsidRPr="00E170E8">
        <w:t>border</w:t>
      </w:r>
      <w:r>
        <w:t xml:space="preserve">, </w:t>
      </w:r>
      <w:r w:rsidRPr="00E170E8">
        <w:t>I</w:t>
      </w:r>
      <w:r>
        <w:t xml:space="preserve"> </w:t>
      </w:r>
      <w:r w:rsidRPr="00E170E8">
        <w:t>think</w:t>
      </w:r>
      <w:r>
        <w:t xml:space="preserve"> </w:t>
      </w:r>
      <w:r w:rsidRPr="00E170E8">
        <w:t>it</w:t>
      </w:r>
      <w:r>
        <w:t xml:space="preserve"> </w:t>
      </w:r>
      <w:r w:rsidRPr="00E170E8">
        <w:t>is</w:t>
      </w:r>
      <w:r>
        <w:t xml:space="preserve"> </w:t>
      </w:r>
      <w:r w:rsidRPr="00E170E8">
        <w:t>very</w:t>
      </w:r>
      <w:r>
        <w:t xml:space="preserve"> </w:t>
      </w:r>
      <w:r w:rsidRPr="00E170E8">
        <w:t>natural</w:t>
      </w:r>
      <w:r>
        <w:t xml:space="preserve"> </w:t>
      </w:r>
      <w:r w:rsidRPr="00E170E8">
        <w:t>and</w:t>
      </w:r>
      <w:r>
        <w:t xml:space="preserve"> </w:t>
      </w:r>
      <w:r w:rsidRPr="00E170E8">
        <w:t>acceptable</w:t>
      </w:r>
      <w:r>
        <w:t xml:space="preserve"> </w:t>
      </w:r>
      <w:r w:rsidRPr="00E170E8">
        <w:t>that</w:t>
      </w:r>
      <w:r>
        <w:t xml:space="preserve"> </w:t>
      </w:r>
      <w:r w:rsidRPr="00E170E8">
        <w:t>there</w:t>
      </w:r>
      <w:r>
        <w:t xml:space="preserve"> </w:t>
      </w:r>
      <w:r w:rsidRPr="00E170E8">
        <w:t>would</w:t>
      </w:r>
      <w:r>
        <w:t xml:space="preserve"> </w:t>
      </w:r>
      <w:r w:rsidRPr="00E170E8">
        <w:t>be</w:t>
      </w:r>
      <w:r>
        <w:t xml:space="preserve"> </w:t>
      </w:r>
      <w:r w:rsidRPr="00E170E8">
        <w:t>such</w:t>
      </w:r>
      <w:r>
        <w:t xml:space="preserve"> </w:t>
      </w:r>
      <w:r w:rsidRPr="00E170E8">
        <w:t>equivalen</w:t>
      </w:r>
      <w:r>
        <w:t xml:space="preserve">ce </w:t>
      </w:r>
      <w:r w:rsidRPr="00E170E8">
        <w:t>of</w:t>
      </w:r>
      <w:r>
        <w:t xml:space="preserve"> </w:t>
      </w:r>
      <w:r w:rsidRPr="00E170E8">
        <w:t>rights</w:t>
      </w:r>
      <w:r>
        <w:t xml:space="preserve"> </w:t>
      </w:r>
      <w:r w:rsidRPr="00E170E8">
        <w:t>into</w:t>
      </w:r>
      <w:r>
        <w:t xml:space="preserve"> </w:t>
      </w:r>
      <w:r w:rsidRPr="00E170E8">
        <w:t>the</w:t>
      </w:r>
      <w:r>
        <w:t xml:space="preserve"> </w:t>
      </w:r>
      <w:r w:rsidRPr="00E170E8">
        <w:t>future.</w:t>
      </w:r>
    </w:p>
    <w:p w:rsidR="00FC0EF3" w:rsidP="00FC0EF3">
      <w:pPr>
        <w:pStyle w:val="Answer"/>
      </w:pPr>
      <w:r>
        <w:rPr>
          <w:b/>
          <w:i/>
        </w:rPr>
        <w:t xml:space="preserve">Professor Monica McWilliams: </w:t>
      </w:r>
      <w:r>
        <w:t xml:space="preserve">Lord Dodds knows that it is not the first time </w:t>
      </w:r>
      <w:r w:rsidRPr="00730A26">
        <w:t>that</w:t>
      </w:r>
      <w:r>
        <w:t xml:space="preserve"> either </w:t>
      </w:r>
      <w:r w:rsidRPr="00730A26">
        <w:t>commission</w:t>
      </w:r>
      <w:r>
        <w:t xml:space="preserve"> </w:t>
      </w:r>
      <w:r w:rsidRPr="00730A26">
        <w:t>has</w:t>
      </w:r>
      <w:r>
        <w:t xml:space="preserve"> </w:t>
      </w:r>
      <w:r w:rsidRPr="00730A26">
        <w:t>been</w:t>
      </w:r>
      <w:r>
        <w:t xml:space="preserve"> </w:t>
      </w:r>
      <w:r w:rsidRPr="00730A26">
        <w:t>criticised</w:t>
      </w:r>
      <w:r>
        <w:t xml:space="preserve"> </w:t>
      </w:r>
      <w:r w:rsidRPr="00730A26">
        <w:t>for</w:t>
      </w:r>
      <w:r>
        <w:t xml:space="preserve"> </w:t>
      </w:r>
      <w:r w:rsidRPr="00730A26">
        <w:t>being</w:t>
      </w:r>
      <w:r>
        <w:t xml:space="preserve"> </w:t>
      </w:r>
      <w:r w:rsidRPr="00730A26">
        <w:t>expansionist</w:t>
      </w:r>
      <w:r>
        <w:t xml:space="preserve">, but </w:t>
      </w:r>
      <w:r w:rsidRPr="00730A26">
        <w:t>the</w:t>
      </w:r>
      <w:r>
        <w:t xml:space="preserve"> commissions </w:t>
      </w:r>
      <w:r w:rsidRPr="00730A26">
        <w:t>have</w:t>
      </w:r>
      <w:r>
        <w:t xml:space="preserve"> </w:t>
      </w:r>
      <w:r w:rsidRPr="00730A26">
        <w:t>to</w:t>
      </w:r>
      <w:r>
        <w:t xml:space="preserve"> </w:t>
      </w:r>
      <w:r w:rsidRPr="00730A26">
        <w:t>keep</w:t>
      </w:r>
      <w:r>
        <w:t xml:space="preserve"> </w:t>
      </w:r>
      <w:r w:rsidRPr="00730A26">
        <w:t>within</w:t>
      </w:r>
      <w:r>
        <w:t xml:space="preserve"> </w:t>
      </w:r>
      <w:r w:rsidRPr="00730A26">
        <w:t>their</w:t>
      </w:r>
      <w:r>
        <w:t xml:space="preserve"> </w:t>
      </w:r>
      <w:r w:rsidRPr="00730A26">
        <w:t>mandate</w:t>
      </w:r>
      <w:r>
        <w:t xml:space="preserve"> </w:t>
      </w:r>
      <w:r w:rsidRPr="00730A26">
        <w:t>and</w:t>
      </w:r>
      <w:r>
        <w:t xml:space="preserve"> </w:t>
      </w:r>
      <w:r w:rsidRPr="00730A26">
        <w:t>the</w:t>
      </w:r>
      <w:r>
        <w:t xml:space="preserve"> </w:t>
      </w:r>
      <w:r w:rsidRPr="00730A26">
        <w:t>accreditation</w:t>
      </w:r>
      <w:r>
        <w:t xml:space="preserve"> </w:t>
      </w:r>
      <w:r w:rsidRPr="00730A26">
        <w:t>that</w:t>
      </w:r>
      <w:r>
        <w:t xml:space="preserve"> </w:t>
      </w:r>
      <w:r w:rsidRPr="00730A26">
        <w:t>they</w:t>
      </w:r>
      <w:r>
        <w:t xml:space="preserve"> </w:t>
      </w:r>
      <w:r w:rsidRPr="00730A26">
        <w:t>are</w:t>
      </w:r>
      <w:r>
        <w:t xml:space="preserve"> </w:t>
      </w:r>
      <w:r w:rsidRPr="00730A26">
        <w:t>given</w:t>
      </w:r>
      <w:r>
        <w:t xml:space="preserve">—in </w:t>
      </w:r>
      <w:r w:rsidRPr="00730A26">
        <w:t>the</w:t>
      </w:r>
      <w:r>
        <w:t xml:space="preserve"> </w:t>
      </w:r>
      <w:r w:rsidRPr="00730A26">
        <w:t>case</w:t>
      </w:r>
      <w:r>
        <w:t xml:space="preserve"> </w:t>
      </w:r>
      <w:r w:rsidRPr="00730A26">
        <w:t>of</w:t>
      </w:r>
      <w:r>
        <w:t xml:space="preserve"> </w:t>
      </w:r>
      <w:r w:rsidRPr="00730A26">
        <w:t>the</w:t>
      </w:r>
      <w:r>
        <w:t xml:space="preserve"> </w:t>
      </w:r>
      <w:r w:rsidRPr="00730A26">
        <w:t>Human</w:t>
      </w:r>
      <w:r>
        <w:t xml:space="preserve"> </w:t>
      </w:r>
      <w:r w:rsidRPr="00730A26">
        <w:t>Rights</w:t>
      </w:r>
      <w:r>
        <w:t xml:space="preserve"> </w:t>
      </w:r>
      <w:r w:rsidRPr="00730A26">
        <w:t>Commission</w:t>
      </w:r>
      <w:r>
        <w:t xml:space="preserve">, </w:t>
      </w:r>
      <w:r w:rsidRPr="00730A26">
        <w:t>by</w:t>
      </w:r>
      <w:r>
        <w:t xml:space="preserve"> </w:t>
      </w:r>
      <w:r w:rsidRPr="00730A26">
        <w:t>the</w:t>
      </w:r>
      <w:r>
        <w:t xml:space="preserve"> </w:t>
      </w:r>
      <w:r w:rsidRPr="00730A26">
        <w:t>Geneva</w:t>
      </w:r>
      <w:r>
        <w:t xml:space="preserve"> </w:t>
      </w:r>
      <w:r w:rsidRPr="00730A26">
        <w:t>international</w:t>
      </w:r>
      <w:r>
        <w:t xml:space="preserve"> </w:t>
      </w:r>
      <w:r w:rsidRPr="00730A26">
        <w:t>co</w:t>
      </w:r>
      <w:r>
        <w:t>-</w:t>
      </w:r>
      <w:r w:rsidRPr="00730A26">
        <w:t>ordination</w:t>
      </w:r>
      <w:r>
        <w:t xml:space="preserve"> </w:t>
      </w:r>
      <w:r w:rsidRPr="00730A26">
        <w:t>committee</w:t>
      </w:r>
      <w:r>
        <w:t xml:space="preserve">. If it </w:t>
      </w:r>
      <w:r w:rsidRPr="00730A26">
        <w:t>did</w:t>
      </w:r>
      <w:r>
        <w:t xml:space="preserve"> </w:t>
      </w:r>
      <w:r w:rsidRPr="00730A26">
        <w:t>not</w:t>
      </w:r>
      <w:r>
        <w:t xml:space="preserve"> do that, it would </w:t>
      </w:r>
      <w:r w:rsidRPr="00730A26">
        <w:t>be</w:t>
      </w:r>
      <w:r>
        <w:t xml:space="preserve"> </w:t>
      </w:r>
      <w:r w:rsidRPr="00730A26">
        <w:t>accused</w:t>
      </w:r>
      <w:r>
        <w:t xml:space="preserve"> </w:t>
      </w:r>
      <w:r w:rsidRPr="00730A26">
        <w:t>and</w:t>
      </w:r>
      <w:r>
        <w:t xml:space="preserve"> would </w:t>
      </w:r>
      <w:r w:rsidRPr="00730A26">
        <w:t>lose</w:t>
      </w:r>
      <w:r>
        <w:t xml:space="preserve"> its </w:t>
      </w:r>
      <w:r w:rsidRPr="00730A26">
        <w:t>accreditation.</w:t>
      </w:r>
      <w:r>
        <w:t xml:space="preserve"> </w:t>
      </w:r>
      <w:r w:rsidRPr="00730A26">
        <w:t>But</w:t>
      </w:r>
      <w:r>
        <w:t xml:space="preserve"> </w:t>
      </w:r>
      <w:r w:rsidRPr="00730A26">
        <w:t>it</w:t>
      </w:r>
      <w:r>
        <w:t xml:space="preserve"> </w:t>
      </w:r>
      <w:r w:rsidRPr="00730A26">
        <w:t>is</w:t>
      </w:r>
      <w:r>
        <w:t xml:space="preserve"> </w:t>
      </w:r>
      <w:r w:rsidRPr="00730A26">
        <w:t>important</w:t>
      </w:r>
      <w:r>
        <w:t xml:space="preserve"> </w:t>
      </w:r>
      <w:r w:rsidRPr="00730A26">
        <w:t>to</w:t>
      </w:r>
      <w:r>
        <w:t xml:space="preserve"> </w:t>
      </w:r>
      <w:r w:rsidRPr="00730A26">
        <w:t>say</w:t>
      </w:r>
      <w:r>
        <w:t xml:space="preserve"> </w:t>
      </w:r>
      <w:r w:rsidRPr="00730A26">
        <w:t>that</w:t>
      </w:r>
      <w:r>
        <w:t xml:space="preserve"> </w:t>
      </w:r>
      <w:r w:rsidRPr="00730A26">
        <w:t>they</w:t>
      </w:r>
      <w:r>
        <w:t xml:space="preserve"> </w:t>
      </w:r>
      <w:r w:rsidRPr="00730A26">
        <w:t>are</w:t>
      </w:r>
      <w:r>
        <w:t xml:space="preserve"> </w:t>
      </w:r>
      <w:r w:rsidRPr="00730A26">
        <w:t>the</w:t>
      </w:r>
      <w:r>
        <w:t xml:space="preserve"> </w:t>
      </w:r>
      <w:r w:rsidRPr="00730A26">
        <w:t>dedicated</w:t>
      </w:r>
      <w:r>
        <w:t xml:space="preserve"> </w:t>
      </w:r>
      <w:r w:rsidRPr="00730A26">
        <w:t>mechanism</w:t>
      </w:r>
      <w:r>
        <w:t xml:space="preserve">s. It </w:t>
      </w:r>
      <w:r w:rsidRPr="00730A26">
        <w:t>is</w:t>
      </w:r>
      <w:r>
        <w:t xml:space="preserve"> </w:t>
      </w:r>
      <w:r w:rsidRPr="00730A26">
        <w:t>good</w:t>
      </w:r>
      <w:r>
        <w:t xml:space="preserve"> </w:t>
      </w:r>
      <w:r w:rsidRPr="00730A26">
        <w:t>that</w:t>
      </w:r>
      <w:r>
        <w:t xml:space="preserve"> </w:t>
      </w:r>
      <w:r w:rsidRPr="00730A26">
        <w:t>both</w:t>
      </w:r>
      <w:r>
        <w:t xml:space="preserve"> </w:t>
      </w:r>
      <w:r w:rsidRPr="00730A26">
        <w:t>commissions</w:t>
      </w:r>
      <w:r>
        <w:t xml:space="preserve"> </w:t>
      </w:r>
      <w:r w:rsidRPr="00730A26">
        <w:t>are</w:t>
      </w:r>
      <w:r>
        <w:t xml:space="preserve"> </w:t>
      </w:r>
      <w:r w:rsidRPr="00730A26">
        <w:t>mandated</w:t>
      </w:r>
      <w:r>
        <w:t xml:space="preserve">—I am </w:t>
      </w:r>
      <w:r w:rsidRPr="00730A26">
        <w:t>speaking</w:t>
      </w:r>
      <w:r>
        <w:t xml:space="preserve"> </w:t>
      </w:r>
      <w:r w:rsidRPr="00730A26">
        <w:t>here</w:t>
      </w:r>
      <w:r>
        <w:t xml:space="preserve"> </w:t>
      </w:r>
      <w:r w:rsidRPr="00730A26">
        <w:t>about</w:t>
      </w:r>
      <w:r>
        <w:t xml:space="preserve"> </w:t>
      </w:r>
      <w:r w:rsidRPr="00730A26">
        <w:t>the</w:t>
      </w:r>
      <w:r>
        <w:t xml:space="preserve"> </w:t>
      </w:r>
      <w:r w:rsidRPr="00730A26">
        <w:t>human</w:t>
      </w:r>
      <w:r>
        <w:t xml:space="preserve"> </w:t>
      </w:r>
      <w:r w:rsidRPr="00730A26">
        <w:t>rights</w:t>
      </w:r>
      <w:r>
        <w:t xml:space="preserve"> </w:t>
      </w:r>
      <w:r w:rsidRPr="00730A26">
        <w:t>commission,</w:t>
      </w:r>
      <w:r>
        <w:t xml:space="preserve"> </w:t>
      </w:r>
      <w:r w:rsidRPr="00730A26">
        <w:t>which</w:t>
      </w:r>
      <w:r>
        <w:t xml:space="preserve"> </w:t>
      </w:r>
      <w:r w:rsidRPr="00730A26">
        <w:t>I</w:t>
      </w:r>
      <w:r>
        <w:t xml:space="preserve"> </w:t>
      </w:r>
      <w:r w:rsidRPr="00730A26">
        <w:t>know</w:t>
      </w:r>
      <w:r>
        <w:t xml:space="preserve"> </w:t>
      </w:r>
      <w:r w:rsidRPr="00730A26">
        <w:t>best</w:t>
      </w:r>
      <w:r>
        <w:t xml:space="preserve">—by </w:t>
      </w:r>
      <w:r w:rsidRPr="00730A26">
        <w:t>the</w:t>
      </w:r>
      <w:r>
        <w:t xml:space="preserve"> </w:t>
      </w:r>
      <w:r w:rsidRPr="00730A26">
        <w:t>agreement</w:t>
      </w:r>
      <w:r>
        <w:t xml:space="preserve"> </w:t>
      </w:r>
      <w:r w:rsidRPr="00730A26">
        <w:t>to</w:t>
      </w:r>
      <w:r>
        <w:t xml:space="preserve"> </w:t>
      </w:r>
      <w:r w:rsidRPr="00730A26">
        <w:t>meet</w:t>
      </w:r>
      <w:r>
        <w:t xml:space="preserve"> </w:t>
      </w:r>
      <w:r w:rsidRPr="00730A26">
        <w:t>on</w:t>
      </w:r>
      <w:r>
        <w:t xml:space="preserve"> </w:t>
      </w:r>
      <w:r w:rsidRPr="00730A26">
        <w:t>a</w:t>
      </w:r>
      <w:r>
        <w:t xml:space="preserve"> </w:t>
      </w:r>
      <w:r w:rsidRPr="00730A26">
        <w:t>quarterly</w:t>
      </w:r>
      <w:r>
        <w:t xml:space="preserve"> </w:t>
      </w:r>
      <w:r w:rsidRPr="00730A26">
        <w:t>basis</w:t>
      </w:r>
      <w:r>
        <w:t xml:space="preserve"> </w:t>
      </w:r>
      <w:r w:rsidRPr="00730A26">
        <w:t>and</w:t>
      </w:r>
      <w:r>
        <w:t xml:space="preserve"> </w:t>
      </w:r>
      <w:r w:rsidRPr="00730A26">
        <w:t>discuss</w:t>
      </w:r>
      <w:r>
        <w:t xml:space="preserve"> </w:t>
      </w:r>
      <w:r w:rsidRPr="00730A26">
        <w:t>these</w:t>
      </w:r>
      <w:r>
        <w:t xml:space="preserve"> </w:t>
      </w:r>
      <w:r w:rsidRPr="00730A26">
        <w:t>issues.</w:t>
      </w:r>
      <w:r>
        <w:t xml:space="preserve"> </w:t>
      </w:r>
    </w:p>
    <w:p w:rsidR="00FC0EF3" w:rsidP="00FC0EF3">
      <w:pPr>
        <w:pStyle w:val="Answer"/>
      </w:pPr>
      <w:r w:rsidRPr="00730A26">
        <w:t>I</w:t>
      </w:r>
      <w:r>
        <w:t xml:space="preserve"> </w:t>
      </w:r>
      <w:r w:rsidRPr="00730A26">
        <w:t>say</w:t>
      </w:r>
      <w:r>
        <w:t xml:space="preserve"> </w:t>
      </w:r>
      <w:r w:rsidRPr="00730A26">
        <w:t>that</w:t>
      </w:r>
      <w:r>
        <w:t xml:space="preserve"> </w:t>
      </w:r>
      <w:r w:rsidRPr="00730A26">
        <w:t>because</w:t>
      </w:r>
      <w:r>
        <w:t xml:space="preserve"> </w:t>
      </w:r>
      <w:r w:rsidRPr="00730A26">
        <w:t>there</w:t>
      </w:r>
      <w:r>
        <w:t xml:space="preserve"> is </w:t>
      </w:r>
      <w:r w:rsidRPr="00730A26">
        <w:t>another</w:t>
      </w:r>
      <w:r>
        <w:t xml:space="preserve"> </w:t>
      </w:r>
      <w:r w:rsidRPr="00730A26">
        <w:t>issue</w:t>
      </w:r>
      <w:r>
        <w:t xml:space="preserve"> that </w:t>
      </w:r>
      <w:r w:rsidRPr="00730A26">
        <w:t>we</w:t>
      </w:r>
      <w:r>
        <w:t xml:space="preserve"> </w:t>
      </w:r>
      <w:r w:rsidRPr="00730A26">
        <w:t>have</w:t>
      </w:r>
      <w:r>
        <w:t xml:space="preserve"> </w:t>
      </w:r>
      <w:r w:rsidRPr="00730A26">
        <w:t>not</w:t>
      </w:r>
      <w:r>
        <w:t xml:space="preserve"> </w:t>
      </w:r>
      <w:r w:rsidRPr="00730A26">
        <w:t>raised,</w:t>
      </w:r>
      <w:r>
        <w:t xml:space="preserve"> which </w:t>
      </w:r>
      <w:r w:rsidRPr="00730A26">
        <w:t>is</w:t>
      </w:r>
      <w:r>
        <w:t xml:space="preserve"> </w:t>
      </w:r>
      <w:r w:rsidRPr="00730A26">
        <w:t>not</w:t>
      </w:r>
      <w:r>
        <w:t xml:space="preserve"> </w:t>
      </w:r>
      <w:r w:rsidRPr="00730A26">
        <w:t>specific</w:t>
      </w:r>
      <w:r>
        <w:t xml:space="preserve"> </w:t>
      </w:r>
      <w:r w:rsidRPr="00730A26">
        <w:t>to</w:t>
      </w:r>
      <w:r>
        <w:t xml:space="preserve"> </w:t>
      </w:r>
      <w:r w:rsidRPr="00730A26">
        <w:t>this</w:t>
      </w:r>
      <w:r>
        <w:t xml:space="preserve"> </w:t>
      </w:r>
      <w:r w:rsidRPr="00730A26">
        <w:t>particular</w:t>
      </w:r>
      <w:r>
        <w:t xml:space="preserve"> </w:t>
      </w:r>
      <w:r w:rsidRPr="00730A26">
        <w:t>question</w:t>
      </w:r>
      <w:r w:rsidRPr="00730A26">
        <w:t>,</w:t>
      </w:r>
      <w:r>
        <w:t xml:space="preserve"> about </w:t>
      </w:r>
      <w:r w:rsidRPr="00730A26">
        <w:t>the</w:t>
      </w:r>
      <w:r>
        <w:t xml:space="preserve"> </w:t>
      </w:r>
      <w:r w:rsidRPr="00730A26">
        <w:t>charter</w:t>
      </w:r>
      <w:r>
        <w:t xml:space="preserve"> </w:t>
      </w:r>
      <w:r w:rsidRPr="00730A26">
        <w:t>of</w:t>
      </w:r>
      <w:r>
        <w:t xml:space="preserve"> </w:t>
      </w:r>
      <w:r w:rsidRPr="00730A26">
        <w:t>rights</w:t>
      </w:r>
      <w:r>
        <w:t xml:space="preserve"> </w:t>
      </w:r>
      <w:r w:rsidRPr="00730A26">
        <w:t>for</w:t>
      </w:r>
      <w:r>
        <w:t xml:space="preserve"> </w:t>
      </w:r>
      <w:r w:rsidRPr="00730A26">
        <w:t>the</w:t>
      </w:r>
      <w:r>
        <w:t xml:space="preserve"> </w:t>
      </w:r>
      <w:r w:rsidRPr="00730A26">
        <w:t>island</w:t>
      </w:r>
      <w:r>
        <w:t xml:space="preserve"> </w:t>
      </w:r>
      <w:r w:rsidRPr="00730A26">
        <w:t>of</w:t>
      </w:r>
      <w:r>
        <w:t xml:space="preserve"> </w:t>
      </w:r>
      <w:r w:rsidRPr="00730A26">
        <w:t>Ireland.</w:t>
      </w:r>
      <w:r>
        <w:t xml:space="preserve"> </w:t>
      </w:r>
      <w:r w:rsidRPr="00730A26">
        <w:t>I</w:t>
      </w:r>
      <w:r>
        <w:t xml:space="preserve"> </w:t>
      </w:r>
      <w:r w:rsidRPr="00730A26">
        <w:t>was</w:t>
      </w:r>
      <w:r>
        <w:t xml:space="preserve"> </w:t>
      </w:r>
      <w:r w:rsidRPr="00730A26">
        <w:t>very</w:t>
      </w:r>
      <w:r>
        <w:t xml:space="preserve"> </w:t>
      </w:r>
      <w:r w:rsidRPr="00730A26">
        <w:t>focused</w:t>
      </w:r>
      <w:r>
        <w:t xml:space="preserve"> </w:t>
      </w:r>
      <w:r w:rsidRPr="00730A26">
        <w:t>on</w:t>
      </w:r>
      <w:r>
        <w:t xml:space="preserve"> </w:t>
      </w:r>
      <w:r w:rsidRPr="00730A26">
        <w:t>that</w:t>
      </w:r>
      <w:r>
        <w:t xml:space="preserve"> in thinking about this </w:t>
      </w:r>
      <w:r w:rsidRPr="00730A26">
        <w:t>question</w:t>
      </w:r>
      <w:r>
        <w:t xml:space="preserve"> of </w:t>
      </w:r>
      <w:r w:rsidRPr="00730A26">
        <w:t>the</w:t>
      </w:r>
      <w:r>
        <w:t xml:space="preserve"> </w:t>
      </w:r>
      <w:r w:rsidRPr="00730A26">
        <w:t>differences</w:t>
      </w:r>
      <w:r>
        <w:t xml:space="preserve"> </w:t>
      </w:r>
      <w:r w:rsidRPr="00730A26">
        <w:t>between</w:t>
      </w:r>
      <w:r>
        <w:t xml:space="preserve"> </w:t>
      </w:r>
      <w:r w:rsidRPr="00730A26">
        <w:t>how</w:t>
      </w:r>
      <w:r>
        <w:t xml:space="preserve"> </w:t>
      </w:r>
      <w:r w:rsidRPr="00730A26">
        <w:t>the</w:t>
      </w:r>
      <w:r>
        <w:t xml:space="preserve"> </w:t>
      </w:r>
      <w:r w:rsidRPr="00730A26">
        <w:t>Irish</w:t>
      </w:r>
      <w:r>
        <w:t xml:space="preserve"> </w:t>
      </w:r>
      <w:r w:rsidRPr="00730A26">
        <w:t>Government</w:t>
      </w:r>
      <w:r>
        <w:t xml:space="preserve"> </w:t>
      </w:r>
      <w:r w:rsidRPr="00730A26">
        <w:t>brought</w:t>
      </w:r>
      <w:r>
        <w:t xml:space="preserve"> their </w:t>
      </w:r>
      <w:r w:rsidRPr="00730A26">
        <w:t>human</w:t>
      </w:r>
      <w:r>
        <w:t xml:space="preserve"> </w:t>
      </w:r>
      <w:r w:rsidRPr="00730A26">
        <w:t>rights</w:t>
      </w:r>
      <w:r>
        <w:t xml:space="preserve"> </w:t>
      </w:r>
      <w:r w:rsidRPr="00730A26">
        <w:t>Act</w:t>
      </w:r>
      <w:r>
        <w:t xml:space="preserve"> </w:t>
      </w:r>
      <w:r w:rsidRPr="00730A26">
        <w:t>into</w:t>
      </w:r>
      <w:r>
        <w:t xml:space="preserve"> </w:t>
      </w:r>
      <w:r w:rsidRPr="00730A26">
        <w:t>law</w:t>
      </w:r>
      <w:r>
        <w:t xml:space="preserve"> </w:t>
      </w:r>
      <w:r w:rsidRPr="00730A26">
        <w:t>compared</w:t>
      </w:r>
      <w:r>
        <w:t xml:space="preserve"> </w:t>
      </w:r>
      <w:r w:rsidRPr="00730A26">
        <w:t>to</w:t>
      </w:r>
      <w:r>
        <w:t xml:space="preserve"> </w:t>
      </w:r>
      <w:r w:rsidRPr="00730A26">
        <w:t>the</w:t>
      </w:r>
      <w:r>
        <w:t xml:space="preserve"> </w:t>
      </w:r>
      <w:r w:rsidRPr="00730A26">
        <w:t>British</w:t>
      </w:r>
      <w:r>
        <w:t xml:space="preserve"> </w:t>
      </w:r>
      <w:r w:rsidRPr="00730A26">
        <w:t>Government</w:t>
      </w:r>
      <w:r>
        <w:t xml:space="preserve">. They were </w:t>
      </w:r>
      <w:r w:rsidRPr="00730A26">
        <w:t>criticised</w:t>
      </w:r>
      <w:r>
        <w:t xml:space="preserve"> </w:t>
      </w:r>
      <w:r w:rsidRPr="00730A26">
        <w:t>by</w:t>
      </w:r>
      <w:r>
        <w:t xml:space="preserve"> </w:t>
      </w:r>
      <w:r w:rsidRPr="00730A26">
        <w:t>Members</w:t>
      </w:r>
      <w:r>
        <w:t xml:space="preserve"> </w:t>
      </w:r>
      <w:r w:rsidRPr="00730A26">
        <w:t>of</w:t>
      </w:r>
      <w:r>
        <w:t xml:space="preserve"> </w:t>
      </w:r>
      <w:r w:rsidRPr="00730A26">
        <w:t>the</w:t>
      </w:r>
      <w:r>
        <w:t xml:space="preserve"> </w:t>
      </w:r>
      <w:r w:rsidRPr="00730A26">
        <w:t>House</w:t>
      </w:r>
      <w:r>
        <w:t xml:space="preserve"> </w:t>
      </w:r>
      <w:r w:rsidRPr="00730A26">
        <w:t>of</w:t>
      </w:r>
      <w:r>
        <w:t xml:space="preserve"> </w:t>
      </w:r>
      <w:r w:rsidRPr="00730A26">
        <w:t>Lords</w:t>
      </w:r>
      <w:r>
        <w:t xml:space="preserve"> </w:t>
      </w:r>
      <w:r w:rsidRPr="00730A26">
        <w:t>for</w:t>
      </w:r>
      <w:r>
        <w:t xml:space="preserve"> </w:t>
      </w:r>
      <w:r w:rsidRPr="00730A26">
        <w:t>watering</w:t>
      </w:r>
      <w:r>
        <w:t xml:space="preserve"> </w:t>
      </w:r>
      <w:r w:rsidRPr="00730A26">
        <w:t>down</w:t>
      </w:r>
      <w:r>
        <w:t xml:space="preserve"> </w:t>
      </w:r>
      <w:r w:rsidRPr="00730A26">
        <w:t>some</w:t>
      </w:r>
      <w:r>
        <w:t xml:space="preserve"> </w:t>
      </w:r>
      <w:r w:rsidRPr="00730A26">
        <w:t>of</w:t>
      </w:r>
      <w:r>
        <w:t xml:space="preserve"> </w:t>
      </w:r>
      <w:r w:rsidRPr="00730A26">
        <w:t>the</w:t>
      </w:r>
      <w:r>
        <w:t xml:space="preserve"> </w:t>
      </w:r>
      <w:r w:rsidRPr="00730A26">
        <w:t>convention</w:t>
      </w:r>
      <w:r>
        <w:t xml:space="preserve"> </w:t>
      </w:r>
      <w:r w:rsidRPr="00730A26">
        <w:t>rights</w:t>
      </w:r>
      <w:r>
        <w:t xml:space="preserve">, </w:t>
      </w:r>
      <w:r w:rsidRPr="00730A26">
        <w:t>hence</w:t>
      </w:r>
      <w:r>
        <w:t xml:space="preserve"> </w:t>
      </w:r>
      <w:r w:rsidRPr="00730A26">
        <w:t>the</w:t>
      </w:r>
      <w:r>
        <w:t xml:space="preserve"> </w:t>
      </w:r>
      <w:r w:rsidRPr="00730A26">
        <w:t>reason</w:t>
      </w:r>
      <w:r>
        <w:t xml:space="preserve"> </w:t>
      </w:r>
      <w:r w:rsidRPr="00730A26">
        <w:t>for</w:t>
      </w:r>
      <w:r>
        <w:t xml:space="preserve"> </w:t>
      </w:r>
      <w:r w:rsidRPr="00730A26">
        <w:t>a</w:t>
      </w:r>
      <w:r>
        <w:t xml:space="preserve"> </w:t>
      </w:r>
      <w:r w:rsidRPr="00730A26">
        <w:t>charter</w:t>
      </w:r>
      <w:r>
        <w:t xml:space="preserve"> </w:t>
      </w:r>
      <w:r w:rsidRPr="00730A26">
        <w:t>for</w:t>
      </w:r>
      <w:r>
        <w:t xml:space="preserve"> </w:t>
      </w:r>
      <w:r w:rsidRPr="00730A26">
        <w:t>the</w:t>
      </w:r>
      <w:r>
        <w:t xml:space="preserve"> </w:t>
      </w:r>
      <w:r w:rsidRPr="00730A26">
        <w:t>future</w:t>
      </w:r>
      <w:r>
        <w:t xml:space="preserve"> that </w:t>
      </w:r>
      <w:r w:rsidRPr="00730A26">
        <w:t>was</w:t>
      </w:r>
      <w:r>
        <w:t xml:space="preserve"> </w:t>
      </w:r>
      <w:r w:rsidRPr="00730A26">
        <w:t>to</w:t>
      </w:r>
      <w:r>
        <w:t xml:space="preserve"> </w:t>
      </w:r>
      <w:r w:rsidRPr="00730A26">
        <w:t>be</w:t>
      </w:r>
      <w:r>
        <w:t xml:space="preserve"> </w:t>
      </w:r>
      <w:r w:rsidRPr="00730A26">
        <w:t>agreed</w:t>
      </w:r>
      <w:r>
        <w:t xml:space="preserve"> </w:t>
      </w:r>
      <w:r w:rsidRPr="00730A26">
        <w:t>by</w:t>
      </w:r>
      <w:r>
        <w:t xml:space="preserve"> </w:t>
      </w:r>
      <w:r w:rsidRPr="00730A26">
        <w:t>political</w:t>
      </w:r>
      <w:r>
        <w:t xml:space="preserve"> </w:t>
      </w:r>
      <w:r w:rsidRPr="00730A26">
        <w:t>parties</w:t>
      </w:r>
      <w:r>
        <w:t xml:space="preserve">. It </w:t>
      </w:r>
      <w:r w:rsidRPr="00730A26">
        <w:t>was</w:t>
      </w:r>
      <w:r>
        <w:t xml:space="preserve"> </w:t>
      </w:r>
      <w:r w:rsidRPr="00730A26">
        <w:t>more</w:t>
      </w:r>
      <w:r>
        <w:t xml:space="preserve"> </w:t>
      </w:r>
      <w:r w:rsidRPr="00730A26">
        <w:t>a</w:t>
      </w:r>
      <w:r>
        <w:t xml:space="preserve"> </w:t>
      </w:r>
      <w:r w:rsidRPr="00730A26">
        <w:t>declaration</w:t>
      </w:r>
      <w:r>
        <w:t>: w</w:t>
      </w:r>
      <w:r w:rsidRPr="002F378B">
        <w:t>hat</w:t>
      </w:r>
      <w:r>
        <w:t xml:space="preserve"> </w:t>
      </w:r>
      <w:r w:rsidRPr="002F378B">
        <w:t>are</w:t>
      </w:r>
      <w:r>
        <w:t xml:space="preserve"> </w:t>
      </w:r>
      <w:r w:rsidRPr="002F378B">
        <w:t>the</w:t>
      </w:r>
      <w:r>
        <w:t xml:space="preserve"> </w:t>
      </w:r>
      <w:r w:rsidRPr="002F378B">
        <w:t>gaps</w:t>
      </w:r>
      <w:r>
        <w:t xml:space="preserve"> and where is </w:t>
      </w:r>
      <w:r w:rsidRPr="002F378B">
        <w:t>the</w:t>
      </w:r>
      <w:r>
        <w:t xml:space="preserve"> </w:t>
      </w:r>
      <w:r w:rsidRPr="002F378B">
        <w:t>vacuum?</w:t>
      </w:r>
      <w:r>
        <w:t xml:space="preserve"> </w:t>
      </w:r>
    </w:p>
    <w:p w:rsidR="00FC0EF3" w:rsidP="00FC0EF3">
      <w:pPr>
        <w:pStyle w:val="Answer"/>
      </w:pPr>
      <w:r w:rsidRPr="00FC0EF3">
        <w:rPr>
          <w:rFonts w:eastAsia="Verdana"/>
        </w:rPr>
        <w:t xml:space="preserve">I will give you one example. There is an enormous vacuum in how the coronial system is run. It is much, much better in Northern Ireland in relation to inquests, and much, much weaker in the Republic of Ireland </w:t>
      </w:r>
      <w:r w:rsidRPr="00FC0EF3">
        <w:t xml:space="preserve">where it is a local doctor who hears these </w:t>
      </w:r>
      <w:r w:rsidRPr="00AB6D9E">
        <w:t>contentious</w:t>
      </w:r>
      <w:r>
        <w:t xml:space="preserve"> </w:t>
      </w:r>
      <w:r w:rsidRPr="00AB6D9E">
        <w:t>inquests,</w:t>
      </w:r>
      <w:r>
        <w:t xml:space="preserve"> </w:t>
      </w:r>
      <w:r w:rsidRPr="00AB6D9E">
        <w:t>as</w:t>
      </w:r>
      <w:r>
        <w:t xml:space="preserve"> </w:t>
      </w:r>
      <w:r w:rsidRPr="00AB6D9E">
        <w:t>we</w:t>
      </w:r>
      <w:r>
        <w:t xml:space="preserve"> </w:t>
      </w:r>
      <w:r w:rsidRPr="00AB6D9E">
        <w:t>know</w:t>
      </w:r>
      <w:r>
        <w:t xml:space="preserve"> </w:t>
      </w:r>
      <w:r w:rsidRPr="00AB6D9E">
        <w:t>in</w:t>
      </w:r>
      <w:r>
        <w:t xml:space="preserve"> </w:t>
      </w:r>
      <w:r w:rsidRPr="00AB6D9E">
        <w:t>the</w:t>
      </w:r>
      <w:r>
        <w:t xml:space="preserve"> </w:t>
      </w:r>
      <w:r w:rsidRPr="00AB6D9E">
        <w:t>case</w:t>
      </w:r>
      <w:r>
        <w:t xml:space="preserve"> </w:t>
      </w:r>
      <w:r w:rsidRPr="00AB6D9E">
        <w:t>of</w:t>
      </w:r>
      <w:r>
        <w:t xml:space="preserve"> </w:t>
      </w:r>
      <w:r w:rsidRPr="00AB6D9E">
        <w:t>Denis</w:t>
      </w:r>
      <w:r>
        <w:t xml:space="preserve"> </w:t>
      </w:r>
      <w:r w:rsidRPr="00AB6D9E">
        <w:t>Donaldson.</w:t>
      </w:r>
      <w:r>
        <w:t xml:space="preserve"> That is </w:t>
      </w:r>
      <w:r w:rsidRPr="00AB6D9E">
        <w:t>one</w:t>
      </w:r>
      <w:r>
        <w:t xml:space="preserve"> </w:t>
      </w:r>
      <w:r w:rsidRPr="00AB6D9E">
        <w:t>of</w:t>
      </w:r>
      <w:r>
        <w:t xml:space="preserve"> </w:t>
      </w:r>
      <w:r w:rsidRPr="00AB6D9E">
        <w:t>many</w:t>
      </w:r>
      <w:r>
        <w:t xml:space="preserve"> </w:t>
      </w:r>
      <w:r w:rsidRPr="00AB6D9E">
        <w:t>examples</w:t>
      </w:r>
      <w:r>
        <w:t xml:space="preserve"> </w:t>
      </w:r>
      <w:r w:rsidRPr="00AB6D9E">
        <w:t>of</w:t>
      </w:r>
      <w:r>
        <w:t xml:space="preserve"> </w:t>
      </w:r>
      <w:r w:rsidRPr="00AB6D9E">
        <w:t>where</w:t>
      </w:r>
      <w:r>
        <w:t xml:space="preserve"> </w:t>
      </w:r>
      <w:r w:rsidRPr="00AB6D9E">
        <w:t>we</w:t>
      </w:r>
      <w:r>
        <w:t xml:space="preserve"> </w:t>
      </w:r>
      <w:r w:rsidRPr="00AB6D9E">
        <w:t>differ</w:t>
      </w:r>
      <w:r>
        <w:t>, h</w:t>
      </w:r>
      <w:r w:rsidRPr="00AB6D9E">
        <w:t>ence</w:t>
      </w:r>
      <w:r>
        <w:t xml:space="preserve"> </w:t>
      </w:r>
      <w:r w:rsidRPr="00AB6D9E">
        <w:t>the</w:t>
      </w:r>
      <w:r>
        <w:t xml:space="preserve"> </w:t>
      </w:r>
      <w:r w:rsidRPr="00AB6D9E">
        <w:t>reason</w:t>
      </w:r>
      <w:r>
        <w:t xml:space="preserve"> </w:t>
      </w:r>
      <w:r w:rsidRPr="00AB6D9E">
        <w:t>for</w:t>
      </w:r>
      <w:r>
        <w:t xml:space="preserve"> </w:t>
      </w:r>
      <w:r w:rsidRPr="00AB6D9E">
        <w:t>drafting</w:t>
      </w:r>
      <w:r>
        <w:t xml:space="preserve"> </w:t>
      </w:r>
      <w:r w:rsidRPr="00AB6D9E">
        <w:t>the</w:t>
      </w:r>
      <w:r>
        <w:t xml:space="preserve"> </w:t>
      </w:r>
      <w:r w:rsidRPr="00AB6D9E">
        <w:t>advice,</w:t>
      </w:r>
      <w:r>
        <w:t xml:space="preserve"> </w:t>
      </w:r>
      <w:r w:rsidRPr="00AB6D9E">
        <w:t>as</w:t>
      </w:r>
      <w:r>
        <w:t xml:space="preserve"> </w:t>
      </w:r>
      <w:r w:rsidRPr="00AB6D9E">
        <w:t>they</w:t>
      </w:r>
      <w:r>
        <w:t xml:space="preserve"> </w:t>
      </w:r>
      <w:r w:rsidRPr="00AB6D9E">
        <w:t>did</w:t>
      </w:r>
      <w:r>
        <w:t xml:space="preserve"> </w:t>
      </w:r>
      <w:r w:rsidRPr="00AB6D9E">
        <w:t>when</w:t>
      </w:r>
      <w:r>
        <w:t xml:space="preserve"> </w:t>
      </w:r>
      <w:r w:rsidRPr="00AB6D9E">
        <w:t>I</w:t>
      </w:r>
      <w:r>
        <w:t xml:space="preserve"> </w:t>
      </w:r>
      <w:r w:rsidRPr="00AB6D9E">
        <w:t>was</w:t>
      </w:r>
      <w:r>
        <w:t xml:space="preserve"> </w:t>
      </w:r>
      <w:r w:rsidRPr="00AB6D9E">
        <w:t>commissioner</w:t>
      </w:r>
      <w:r>
        <w:t xml:space="preserve">, </w:t>
      </w:r>
      <w:r w:rsidRPr="00AB6D9E">
        <w:t>and</w:t>
      </w:r>
      <w:r>
        <w:t xml:space="preserve"> </w:t>
      </w:r>
      <w:r w:rsidRPr="00AB6D9E">
        <w:t>handing</w:t>
      </w:r>
      <w:r>
        <w:t xml:space="preserve"> </w:t>
      </w:r>
      <w:r w:rsidRPr="00AB6D9E">
        <w:t>it</w:t>
      </w:r>
      <w:r>
        <w:t xml:space="preserve"> </w:t>
      </w:r>
      <w:r w:rsidRPr="00AB6D9E">
        <w:t>to</w:t>
      </w:r>
      <w:r>
        <w:t xml:space="preserve"> </w:t>
      </w:r>
      <w:r w:rsidRPr="00AB6D9E">
        <w:t>Lord</w:t>
      </w:r>
      <w:r>
        <w:t xml:space="preserve"> Dodds’s </w:t>
      </w:r>
      <w:r w:rsidRPr="00AB6D9E">
        <w:t>colleague</w:t>
      </w:r>
      <w:r>
        <w:t xml:space="preserve"> </w:t>
      </w:r>
      <w:r w:rsidRPr="00AB6D9E">
        <w:t>William</w:t>
      </w:r>
      <w:r>
        <w:t xml:space="preserve"> </w:t>
      </w:r>
      <w:r w:rsidRPr="00AB6D9E">
        <w:t>Hay,</w:t>
      </w:r>
      <w:r>
        <w:t xml:space="preserve"> </w:t>
      </w:r>
      <w:r w:rsidRPr="00AB6D9E">
        <w:t>who</w:t>
      </w:r>
      <w:r>
        <w:t xml:space="preserve"> </w:t>
      </w:r>
      <w:r w:rsidRPr="00AB6D9E">
        <w:t>was</w:t>
      </w:r>
      <w:r>
        <w:t xml:space="preserve"> </w:t>
      </w:r>
      <w:r w:rsidRPr="00AB6D9E">
        <w:t>the</w:t>
      </w:r>
      <w:r>
        <w:t xml:space="preserve"> S</w:t>
      </w:r>
      <w:r w:rsidRPr="00AB6D9E">
        <w:t>peaker</w:t>
      </w:r>
      <w:r>
        <w:t xml:space="preserve"> in </w:t>
      </w:r>
      <w:r w:rsidRPr="00AB6D9E">
        <w:t>the</w:t>
      </w:r>
      <w:r>
        <w:t xml:space="preserve"> </w:t>
      </w:r>
      <w:r w:rsidRPr="00AB6D9E">
        <w:t>Assembly,</w:t>
      </w:r>
      <w:r>
        <w:t xml:space="preserve"> </w:t>
      </w:r>
      <w:r w:rsidRPr="00AB6D9E">
        <w:t>and</w:t>
      </w:r>
      <w:r>
        <w:t xml:space="preserve"> </w:t>
      </w:r>
      <w:r w:rsidRPr="00AB6D9E">
        <w:t>to</w:t>
      </w:r>
      <w:r>
        <w:t xml:space="preserve"> </w:t>
      </w:r>
      <w:r w:rsidRPr="00AB6D9E">
        <w:t>the</w:t>
      </w:r>
      <w:r>
        <w:t xml:space="preserve"> S</w:t>
      </w:r>
      <w:r w:rsidRPr="00AB6D9E">
        <w:t>peaker</w:t>
      </w:r>
      <w:r>
        <w:t xml:space="preserve"> </w:t>
      </w:r>
      <w:r w:rsidRPr="00AB6D9E">
        <w:t>at</w:t>
      </w:r>
      <w:r>
        <w:t xml:space="preserve"> </w:t>
      </w:r>
      <w:r w:rsidRPr="00AB6D9E">
        <w:t>the</w:t>
      </w:r>
      <w:r>
        <w:t xml:space="preserve"> </w:t>
      </w:r>
      <w:r w:rsidRPr="00175ECF">
        <w:t>Oireachtas</w:t>
      </w:r>
      <w:r>
        <w:t xml:space="preserve"> </w:t>
      </w:r>
      <w:r w:rsidRPr="00AB6D9E">
        <w:t>at</w:t>
      </w:r>
      <w:r>
        <w:t xml:space="preserve"> </w:t>
      </w:r>
      <w:r w:rsidRPr="00AB6D9E">
        <w:t>the</w:t>
      </w:r>
      <w:r>
        <w:t xml:space="preserve"> </w:t>
      </w:r>
      <w:r w:rsidRPr="00AB6D9E">
        <w:t>time</w:t>
      </w:r>
      <w:r>
        <w:t xml:space="preserve"> </w:t>
      </w:r>
      <w:r w:rsidRPr="00AB6D9E">
        <w:t>in</w:t>
      </w:r>
      <w:r>
        <w:t xml:space="preserve"> </w:t>
      </w:r>
      <w:r w:rsidRPr="00AB6D9E">
        <w:t>the</w:t>
      </w:r>
      <w:r>
        <w:t xml:space="preserve"> </w:t>
      </w:r>
      <w:r w:rsidRPr="006603F6">
        <w:t>Dáil</w:t>
      </w:r>
      <w:r w:rsidRPr="00AB6D9E">
        <w:t>.</w:t>
      </w:r>
      <w:r>
        <w:t xml:space="preserve"> </w:t>
      </w:r>
    </w:p>
    <w:p w:rsidR="00FC0EF3" w:rsidP="00FC0EF3">
      <w:pPr>
        <w:pStyle w:val="Answer"/>
      </w:pPr>
      <w:r>
        <w:t>B</w:t>
      </w:r>
      <w:r w:rsidRPr="00AB6D9E">
        <w:t>oth</w:t>
      </w:r>
      <w:r>
        <w:t xml:space="preserve"> </w:t>
      </w:r>
      <w:r w:rsidRPr="00AB6D9E">
        <w:t>of</w:t>
      </w:r>
      <w:r>
        <w:t xml:space="preserve"> </w:t>
      </w:r>
      <w:r w:rsidRPr="00AB6D9E">
        <w:t>them</w:t>
      </w:r>
      <w:r>
        <w:t xml:space="preserve"> </w:t>
      </w:r>
      <w:r w:rsidRPr="00AB6D9E">
        <w:t>are</w:t>
      </w:r>
      <w:r>
        <w:t xml:space="preserve"> </w:t>
      </w:r>
      <w:r w:rsidRPr="00AB6D9E">
        <w:t>sitting</w:t>
      </w:r>
      <w:r>
        <w:t xml:space="preserve"> </w:t>
      </w:r>
      <w:r w:rsidRPr="00AB6D9E">
        <w:t>gathering</w:t>
      </w:r>
      <w:r>
        <w:t xml:space="preserve"> </w:t>
      </w:r>
      <w:r w:rsidRPr="00AB6D9E">
        <w:t>dust.</w:t>
      </w:r>
      <w:r>
        <w:t xml:space="preserve"> </w:t>
      </w:r>
      <w:r w:rsidRPr="00AB6D9E">
        <w:t>I</w:t>
      </w:r>
      <w:r>
        <w:t xml:space="preserve"> </w:t>
      </w:r>
      <w:r w:rsidRPr="00AB6D9E">
        <w:t>have</w:t>
      </w:r>
      <w:r>
        <w:t xml:space="preserve"> </w:t>
      </w:r>
      <w:r w:rsidRPr="00AB6D9E">
        <w:t>said</w:t>
      </w:r>
      <w:r>
        <w:t xml:space="preserve"> </w:t>
      </w:r>
      <w:r w:rsidRPr="00AB6D9E">
        <w:t>more</w:t>
      </w:r>
      <w:r>
        <w:t xml:space="preserve"> </w:t>
      </w:r>
      <w:r w:rsidRPr="00AB6D9E">
        <w:t>recently</w:t>
      </w:r>
      <w:r>
        <w:t xml:space="preserve"> </w:t>
      </w:r>
      <w:r w:rsidRPr="00AB6D9E">
        <w:t>it</w:t>
      </w:r>
      <w:r>
        <w:t xml:space="preserve"> </w:t>
      </w:r>
      <w:r w:rsidRPr="00AB6D9E">
        <w:t>would</w:t>
      </w:r>
      <w:r>
        <w:t xml:space="preserve"> </w:t>
      </w:r>
      <w:r w:rsidRPr="00AB6D9E">
        <w:t>be</w:t>
      </w:r>
      <w:r>
        <w:t xml:space="preserve"> </w:t>
      </w:r>
      <w:r w:rsidRPr="00AB6D9E">
        <w:t>really</w:t>
      </w:r>
      <w:r>
        <w:t xml:space="preserve"> </w:t>
      </w:r>
      <w:r w:rsidRPr="00AB6D9E">
        <w:t>useful</w:t>
      </w:r>
      <w:r>
        <w:t xml:space="preserve"> </w:t>
      </w:r>
      <w:r w:rsidRPr="00AB6D9E">
        <w:t>to</w:t>
      </w:r>
      <w:r>
        <w:t xml:space="preserve"> </w:t>
      </w:r>
      <w:r w:rsidRPr="00AB6D9E">
        <w:t>have</w:t>
      </w:r>
      <w:r>
        <w:t xml:space="preserve"> </w:t>
      </w:r>
      <w:r w:rsidRPr="00AB6D9E">
        <w:t>a</w:t>
      </w:r>
      <w:r>
        <w:t xml:space="preserve"> </w:t>
      </w:r>
      <w:r w:rsidRPr="00AB6D9E">
        <w:t>look</w:t>
      </w:r>
      <w:r>
        <w:t xml:space="preserve"> </w:t>
      </w:r>
      <w:r w:rsidRPr="00AB6D9E">
        <w:t>at</w:t>
      </w:r>
      <w:r>
        <w:t xml:space="preserve"> </w:t>
      </w:r>
      <w:r w:rsidRPr="00AB6D9E">
        <w:t>where</w:t>
      </w:r>
      <w:r>
        <w:t xml:space="preserve"> they </w:t>
      </w:r>
      <w:r w:rsidRPr="00AB6D9E">
        <w:t>differ.</w:t>
      </w:r>
      <w:r>
        <w:t xml:space="preserve"> I</w:t>
      </w:r>
      <w:r w:rsidRPr="00AB6D9E">
        <w:t>t</w:t>
      </w:r>
      <w:r>
        <w:t xml:space="preserve"> </w:t>
      </w:r>
      <w:r w:rsidRPr="00AB6D9E">
        <w:t>is</w:t>
      </w:r>
      <w:r>
        <w:t xml:space="preserve"> </w:t>
      </w:r>
      <w:r w:rsidRPr="00AB6D9E">
        <w:t>more</w:t>
      </w:r>
      <w:r>
        <w:t xml:space="preserve"> the </w:t>
      </w:r>
      <w:r w:rsidRPr="00AB6D9E">
        <w:t>case</w:t>
      </w:r>
      <w:r>
        <w:t xml:space="preserve"> </w:t>
      </w:r>
      <w:r w:rsidRPr="00AB6D9E">
        <w:t>that</w:t>
      </w:r>
      <w:r>
        <w:t xml:space="preserve"> </w:t>
      </w:r>
      <w:r w:rsidRPr="00AB6D9E">
        <w:t>they</w:t>
      </w:r>
      <w:r>
        <w:t xml:space="preserve"> </w:t>
      </w:r>
      <w:r w:rsidRPr="00AB6D9E">
        <w:t>are</w:t>
      </w:r>
      <w:r>
        <w:t xml:space="preserve"> </w:t>
      </w:r>
      <w:r w:rsidRPr="00AB6D9E">
        <w:t>not</w:t>
      </w:r>
      <w:r>
        <w:t xml:space="preserve"> </w:t>
      </w:r>
      <w:r w:rsidRPr="00AB6D9E">
        <w:t>so</w:t>
      </w:r>
      <w:r>
        <w:t xml:space="preserve"> </w:t>
      </w:r>
      <w:r w:rsidRPr="00AB6D9E">
        <w:t>expansionist</w:t>
      </w:r>
      <w:r>
        <w:t xml:space="preserve"> </w:t>
      </w:r>
      <w:r w:rsidRPr="00AB6D9E">
        <w:t>as</w:t>
      </w:r>
      <w:r>
        <w:t xml:space="preserve"> </w:t>
      </w:r>
      <w:r w:rsidRPr="00AB6D9E">
        <w:t>looking</w:t>
      </w:r>
      <w:r>
        <w:t xml:space="preserve"> at </w:t>
      </w:r>
      <w:r w:rsidRPr="00AB6D9E">
        <w:t>where</w:t>
      </w:r>
      <w:r>
        <w:t xml:space="preserve"> </w:t>
      </w:r>
      <w:r w:rsidRPr="00AB6D9E">
        <w:t>they</w:t>
      </w:r>
      <w:r>
        <w:t xml:space="preserve"> </w:t>
      </w:r>
      <w:r w:rsidRPr="00AB6D9E">
        <w:t>differ</w:t>
      </w:r>
      <w:r>
        <w:t xml:space="preserve"> </w:t>
      </w:r>
      <w:r w:rsidRPr="00AB6D9E">
        <w:t>and</w:t>
      </w:r>
      <w:r>
        <w:t xml:space="preserve"> </w:t>
      </w:r>
      <w:r w:rsidRPr="00AB6D9E">
        <w:t>how</w:t>
      </w:r>
      <w:r>
        <w:t xml:space="preserve"> </w:t>
      </w:r>
      <w:r w:rsidRPr="00AB6D9E">
        <w:t>they</w:t>
      </w:r>
      <w:r>
        <w:t xml:space="preserve"> </w:t>
      </w:r>
      <w:r w:rsidRPr="00AB6D9E">
        <w:t>can</w:t>
      </w:r>
      <w:r>
        <w:t xml:space="preserve"> </w:t>
      </w:r>
      <w:r w:rsidRPr="00AB6D9E">
        <w:t>fill</w:t>
      </w:r>
      <w:r>
        <w:t xml:space="preserve"> </w:t>
      </w:r>
      <w:r w:rsidRPr="00AB6D9E">
        <w:t>that</w:t>
      </w:r>
      <w:r>
        <w:t xml:space="preserve"> </w:t>
      </w:r>
      <w:r w:rsidRPr="00AB6D9E">
        <w:t>gap.</w:t>
      </w:r>
    </w:p>
    <w:p w:rsidR="00FC0EF3" w:rsidP="00FC0EF3">
      <w:pPr>
        <w:pStyle w:val="Remark"/>
        <w:rPr>
          <w:rFonts w:eastAsia="Verdana"/>
        </w:rPr>
      </w:pPr>
      <w:r w:rsidRPr="00AD7DA2">
        <w:rPr>
          <w:rFonts w:ascii="Arial" w:eastAsia="Verdana" w:hAnsi="Arial" w:cs="Arial"/>
          <w:b/>
          <w:bCs/>
        </w:rPr>
        <w:t>​​</w:t>
      </w:r>
      <w:r w:rsidRPr="00AD7DA2">
        <w:rPr>
          <w:rFonts w:eastAsia="Verdana"/>
          <w:b/>
          <w:bCs/>
        </w:rPr>
        <w:t>Baroness</w:t>
      </w:r>
      <w:r>
        <w:rPr>
          <w:rFonts w:eastAsia="Verdana"/>
          <w:b/>
          <w:bCs/>
        </w:rPr>
        <w:t xml:space="preserve"> </w:t>
      </w:r>
      <w:r w:rsidRPr="00AD7DA2">
        <w:rPr>
          <w:rFonts w:eastAsia="Verdana"/>
          <w:b/>
          <w:bCs/>
        </w:rPr>
        <w:t>Goudie:</w:t>
      </w:r>
      <w:r w:rsidRPr="00AD7DA2">
        <w:rPr>
          <w:rFonts w:ascii="Arial" w:eastAsia="Verdana" w:hAnsi="Arial" w:cs="Arial"/>
          <w:b/>
          <w:bCs/>
        </w:rPr>
        <w:t>​</w:t>
      </w:r>
      <w:r>
        <w:rPr>
          <w:rFonts w:eastAsia="Verdana"/>
          <w:b/>
          <w:bCs/>
        </w:rPr>
        <w:t xml:space="preserve"> </w:t>
      </w:r>
      <w:r w:rsidRPr="00AD7DA2">
        <w:rPr>
          <w:rFonts w:ascii="Arial" w:eastAsia="Verdana" w:hAnsi="Arial" w:cs="Arial"/>
          <w:b/>
          <w:bCs/>
        </w:rPr>
        <w:t>​</w:t>
      </w:r>
      <w:r>
        <w:rPr>
          <w:rFonts w:eastAsia="Verdana"/>
        </w:rPr>
        <w:t>It is nice to see you, Monica.</w:t>
      </w:r>
    </w:p>
    <w:p w:rsidR="00FC0EF3" w:rsidP="00FC0EF3">
      <w:pPr>
        <w:pStyle w:val="Answer"/>
        <w:rPr>
          <w:rFonts w:eastAsia="Verdana"/>
        </w:rPr>
      </w:pPr>
      <w:r w:rsidRPr="00BE7898">
        <w:rPr>
          <w:rFonts w:eastAsia="Verdana"/>
          <w:b/>
          <w:bCs/>
        </w:rPr>
        <w:t>Professor</w:t>
      </w:r>
      <w:r>
        <w:rPr>
          <w:rFonts w:eastAsia="Verdana"/>
          <w:b/>
          <w:bCs/>
        </w:rPr>
        <w:t xml:space="preserve"> </w:t>
      </w:r>
      <w:r w:rsidRPr="00BE7898">
        <w:rPr>
          <w:rFonts w:eastAsia="Verdana"/>
          <w:b/>
          <w:bCs/>
        </w:rPr>
        <w:t>Monica</w:t>
      </w:r>
      <w:r>
        <w:rPr>
          <w:rFonts w:eastAsia="Verdana"/>
          <w:b/>
          <w:bCs/>
        </w:rPr>
        <w:t xml:space="preserve"> </w:t>
      </w:r>
      <w:r w:rsidRPr="00BE7898">
        <w:rPr>
          <w:rFonts w:eastAsia="Verdana"/>
          <w:b/>
          <w:bCs/>
        </w:rPr>
        <w:t>McWilliams:</w:t>
      </w:r>
      <w:r>
        <w:rPr>
          <w:rFonts w:eastAsia="Verdana"/>
        </w:rPr>
        <w:t xml:space="preserve"> </w:t>
      </w:r>
      <w:r>
        <w:rPr>
          <w:rFonts w:eastAsia="Verdana"/>
        </w:rPr>
        <w:t>You</w:t>
      </w:r>
      <w:r>
        <w:rPr>
          <w:rFonts w:eastAsia="Verdana"/>
        </w:rPr>
        <w:t xml:space="preserve"> too.</w:t>
      </w:r>
    </w:p>
    <w:p w:rsidR="00FC0EF3" w:rsidP="00FC0EF3">
      <w:pPr>
        <w:pStyle w:val="Remark"/>
        <w:rPr>
          <w:rFonts w:eastAsia="Verdana"/>
        </w:rPr>
      </w:pPr>
      <w:r w:rsidRPr="00AD7DA2">
        <w:rPr>
          <w:rFonts w:eastAsia="Verdana"/>
          <w:b/>
          <w:bCs/>
        </w:rPr>
        <w:t>Baroness</w:t>
      </w:r>
      <w:r>
        <w:rPr>
          <w:rFonts w:eastAsia="Verdana"/>
          <w:b/>
          <w:bCs/>
        </w:rPr>
        <w:t xml:space="preserve"> </w:t>
      </w:r>
      <w:r w:rsidRPr="00AD7DA2">
        <w:rPr>
          <w:rFonts w:eastAsia="Verdana"/>
          <w:b/>
          <w:bCs/>
        </w:rPr>
        <w:t>Goudie:</w:t>
      </w:r>
      <w:r>
        <w:rPr>
          <w:rFonts w:eastAsia="Verdana"/>
          <w:b/>
          <w:bCs/>
        </w:rPr>
        <w:t xml:space="preserve"> </w:t>
      </w:r>
      <w:r>
        <w:rPr>
          <w:rFonts w:eastAsia="Verdana"/>
        </w:rPr>
        <w:t>I will ask Mark the first question.</w:t>
      </w:r>
    </w:p>
    <w:p w:rsidR="00FC0EF3" w:rsidP="00FC0EF3">
      <w:pPr>
        <w:pStyle w:val="Remark"/>
        <w:rPr>
          <w:rFonts w:eastAsia="Verdana"/>
        </w:rPr>
      </w:pPr>
      <w:r>
        <w:rPr>
          <w:rFonts w:eastAsia="Verdana"/>
          <w:b/>
          <w:bCs/>
        </w:rPr>
        <w:t>Th</w:t>
      </w:r>
      <w:r w:rsidRPr="00AD7DA2">
        <w:rPr>
          <w:rFonts w:eastAsia="Verdana"/>
          <w:b/>
          <w:bCs/>
        </w:rPr>
        <w:t>e</w:t>
      </w:r>
      <w:r>
        <w:rPr>
          <w:rFonts w:eastAsia="Verdana"/>
          <w:b/>
          <w:bCs/>
        </w:rPr>
        <w:t xml:space="preserve"> </w:t>
      </w:r>
      <w:r w:rsidRPr="00AD7DA2">
        <w:rPr>
          <w:rFonts w:eastAsia="Verdana"/>
          <w:b/>
          <w:bCs/>
        </w:rPr>
        <w:t>Chair:</w:t>
      </w:r>
      <w:r>
        <w:rPr>
          <w:rFonts w:eastAsia="Verdana"/>
          <w:b/>
          <w:bCs/>
        </w:rPr>
        <w:t xml:space="preserve"> </w:t>
      </w:r>
      <w:r>
        <w:rPr>
          <w:rFonts w:eastAsia="Verdana"/>
        </w:rPr>
        <w:t>Could you speak up a little bit?</w:t>
      </w:r>
    </w:p>
    <w:p w:rsidR="00FC0EF3" w:rsidP="00FC0EF3">
      <w:pPr>
        <w:pStyle w:val="Question"/>
        <w:rPr>
          <w:rFonts w:eastAsia="Verdana"/>
        </w:rPr>
      </w:pPr>
      <w:r w:rsidRPr="00AD7DA2">
        <w:rPr>
          <w:rFonts w:ascii="Arial" w:eastAsia="Verdana" w:hAnsi="Arial" w:cs="Arial"/>
          <w:b/>
          <w:bCs/>
        </w:rPr>
        <w:t>​​</w:t>
      </w:r>
      <w:r w:rsidRPr="00AD7DA2">
        <w:rPr>
          <w:rFonts w:eastAsia="Verdana"/>
          <w:b/>
          <w:bCs/>
        </w:rPr>
        <w:t>Baroness</w:t>
      </w:r>
      <w:r>
        <w:rPr>
          <w:rFonts w:eastAsia="Verdana"/>
          <w:b/>
          <w:bCs/>
        </w:rPr>
        <w:t xml:space="preserve"> </w:t>
      </w:r>
      <w:r w:rsidRPr="00AD7DA2">
        <w:rPr>
          <w:rFonts w:eastAsia="Verdana"/>
          <w:b/>
          <w:bCs/>
        </w:rPr>
        <w:t>Goudie:</w:t>
      </w:r>
      <w:r w:rsidRPr="00AD7DA2">
        <w:rPr>
          <w:rFonts w:ascii="Arial" w:eastAsia="Verdana" w:hAnsi="Arial" w:cs="Arial"/>
          <w:b/>
          <w:bCs/>
        </w:rPr>
        <w:t>​</w:t>
      </w:r>
      <w:r>
        <w:rPr>
          <w:rFonts w:eastAsia="Verdana"/>
          <w:b/>
          <w:bCs/>
        </w:rPr>
        <w:t xml:space="preserve"> </w:t>
      </w:r>
      <w:r w:rsidRPr="001067F8">
        <w:rPr>
          <w:rFonts w:eastAsia="Verdana"/>
        </w:rPr>
        <w:t>Sorry</w:t>
      </w:r>
      <w:r>
        <w:rPr>
          <w:rFonts w:eastAsia="Verdana"/>
        </w:rPr>
        <w:t>, i</w:t>
      </w:r>
      <w:r w:rsidRPr="001067F8">
        <w:rPr>
          <w:rFonts w:eastAsia="Verdana"/>
        </w:rPr>
        <w:t>t</w:t>
      </w:r>
      <w:r>
        <w:rPr>
          <w:rFonts w:eastAsia="Verdana"/>
        </w:rPr>
        <w:t xml:space="preserve"> </w:t>
      </w:r>
      <w:r w:rsidRPr="001067F8">
        <w:rPr>
          <w:rFonts w:eastAsia="Verdana"/>
        </w:rPr>
        <w:t>is</w:t>
      </w:r>
      <w:r>
        <w:rPr>
          <w:rFonts w:eastAsia="Verdana"/>
        </w:rPr>
        <w:t xml:space="preserve"> </w:t>
      </w:r>
      <w:r w:rsidRPr="001067F8">
        <w:rPr>
          <w:rFonts w:eastAsia="Verdana"/>
        </w:rPr>
        <w:t>the</w:t>
      </w:r>
      <w:r>
        <w:rPr>
          <w:rFonts w:eastAsia="Verdana"/>
        </w:rPr>
        <w:t xml:space="preserve"> </w:t>
      </w:r>
      <w:r w:rsidRPr="001067F8">
        <w:rPr>
          <w:rFonts w:eastAsia="Verdana"/>
        </w:rPr>
        <w:t>heat.</w:t>
      </w:r>
      <w:r>
        <w:rPr>
          <w:rFonts w:eastAsia="Verdana"/>
          <w:b/>
          <w:bCs/>
        </w:rPr>
        <w:t xml:space="preserve"> </w:t>
      </w:r>
      <w:r>
        <w:rPr>
          <w:rFonts w:eastAsia="Verdana"/>
        </w:rPr>
        <w:t>What was the significance of the UK’s vote to leave the EU for the RSEO chapter of the Belfast Good Friday agreement?</w:t>
      </w:r>
    </w:p>
    <w:p w:rsidR="00FC0EF3" w:rsidP="00FC0EF3">
      <w:pPr>
        <w:pStyle w:val="Answer"/>
      </w:pPr>
      <w:r w:rsidRPr="00FC0EF3">
        <w:rPr>
          <w:rFonts w:eastAsia="Verdana" w:cs="Verdana"/>
          <w:b/>
          <w:bCs/>
          <w:i/>
          <w:iCs/>
          <w:color w:val="000000"/>
        </w:rPr>
        <w:t xml:space="preserve">Mark Durkan: </w:t>
      </w:r>
      <w:r w:rsidRPr="00FC0EF3">
        <w:rPr>
          <w:rFonts w:eastAsia="Verdana" w:cs="Verdana"/>
          <w:color w:val="000000"/>
        </w:rPr>
        <w:t xml:space="preserve">The vote to leave had significance for the whole </w:t>
      </w:r>
      <w:r w:rsidRPr="00AB6D9E">
        <w:t>Good</w:t>
      </w:r>
      <w:r>
        <w:t xml:space="preserve"> </w:t>
      </w:r>
      <w:r w:rsidRPr="00AB6D9E">
        <w:t>Friday</w:t>
      </w:r>
      <w:r>
        <w:t xml:space="preserve"> </w:t>
      </w:r>
      <w:r w:rsidRPr="00AB6D9E">
        <w:t>agreement.</w:t>
      </w:r>
      <w:r>
        <w:t xml:space="preserve"> </w:t>
      </w:r>
      <w:r w:rsidRPr="00AB6D9E">
        <w:t>The</w:t>
      </w:r>
      <w:r>
        <w:t xml:space="preserve"> </w:t>
      </w:r>
      <w:r w:rsidRPr="00AB6D9E">
        <w:t>fact</w:t>
      </w:r>
      <w:r>
        <w:t xml:space="preserve"> </w:t>
      </w:r>
      <w:r w:rsidRPr="00AB6D9E">
        <w:t>is</w:t>
      </w:r>
      <w:r>
        <w:t xml:space="preserve"> that </w:t>
      </w:r>
      <w:r w:rsidRPr="00AB6D9E">
        <w:t>joint</w:t>
      </w:r>
      <w:r>
        <w:t xml:space="preserve"> </w:t>
      </w:r>
      <w:r w:rsidRPr="00AB6D9E">
        <w:t>membership</w:t>
      </w:r>
      <w:r>
        <w:t xml:space="preserve"> </w:t>
      </w:r>
      <w:r w:rsidRPr="00AB6D9E">
        <w:t>of</w:t>
      </w:r>
      <w:r>
        <w:t xml:space="preserve"> </w:t>
      </w:r>
      <w:r w:rsidRPr="00AB6D9E">
        <w:t>the</w:t>
      </w:r>
      <w:r>
        <w:t xml:space="preserve"> </w:t>
      </w:r>
      <w:r w:rsidRPr="00AB6D9E">
        <w:t>EU</w:t>
      </w:r>
      <w:r>
        <w:t xml:space="preserve"> </w:t>
      </w:r>
      <w:r w:rsidRPr="00AB6D9E">
        <w:t>was</w:t>
      </w:r>
      <w:r>
        <w:t xml:space="preserve"> </w:t>
      </w:r>
      <w:r w:rsidRPr="00AB6D9E">
        <w:t>taken</w:t>
      </w:r>
      <w:r>
        <w:t xml:space="preserve"> </w:t>
      </w:r>
      <w:r w:rsidRPr="00AB6D9E">
        <w:t>as</w:t>
      </w:r>
      <w:r>
        <w:t xml:space="preserve"> </w:t>
      </w:r>
      <w:r w:rsidRPr="00AB6D9E">
        <w:t>a</w:t>
      </w:r>
      <w:r>
        <w:t xml:space="preserve"> </w:t>
      </w:r>
      <w:r w:rsidRPr="00AB6D9E">
        <w:t>given.</w:t>
      </w:r>
      <w:r>
        <w:t xml:space="preserve"> </w:t>
      </w:r>
      <w:r w:rsidRPr="00AB6D9E">
        <w:t>It</w:t>
      </w:r>
      <w:r>
        <w:t xml:space="preserve"> </w:t>
      </w:r>
      <w:r w:rsidRPr="00AB6D9E">
        <w:t>was</w:t>
      </w:r>
      <w:r>
        <w:t xml:space="preserve"> s</w:t>
      </w:r>
      <w:r w:rsidRPr="00AB6D9E">
        <w:t>omething</w:t>
      </w:r>
      <w:r>
        <w:t xml:space="preserve"> </w:t>
      </w:r>
      <w:r w:rsidRPr="00AB6D9E">
        <w:t>that</w:t>
      </w:r>
      <w:r>
        <w:t xml:space="preserve"> </w:t>
      </w:r>
      <w:r w:rsidRPr="00AB6D9E">
        <w:t>was</w:t>
      </w:r>
      <w:r>
        <w:t xml:space="preserve"> </w:t>
      </w:r>
      <w:r w:rsidRPr="00AB6D9E">
        <w:t>very</w:t>
      </w:r>
      <w:r>
        <w:t xml:space="preserve"> </w:t>
      </w:r>
      <w:r w:rsidRPr="00AB6D9E">
        <w:t>formative</w:t>
      </w:r>
      <w:r>
        <w:t xml:space="preserve"> </w:t>
      </w:r>
      <w:r w:rsidRPr="00AB6D9E">
        <w:t>to</w:t>
      </w:r>
      <w:r>
        <w:t xml:space="preserve"> </w:t>
      </w:r>
      <w:r w:rsidRPr="00AB6D9E">
        <w:t>the</w:t>
      </w:r>
      <w:r>
        <w:t xml:space="preserve"> </w:t>
      </w:r>
      <w:r w:rsidRPr="00AB6D9E">
        <w:t>context</w:t>
      </w:r>
      <w:r>
        <w:t xml:space="preserve"> </w:t>
      </w:r>
      <w:r w:rsidRPr="00AB6D9E">
        <w:t>of</w:t>
      </w:r>
      <w:r>
        <w:t xml:space="preserve"> </w:t>
      </w:r>
      <w:r w:rsidRPr="00AB6D9E">
        <w:t>the</w:t>
      </w:r>
      <w:r>
        <w:t xml:space="preserve"> </w:t>
      </w:r>
      <w:r w:rsidRPr="00AB6D9E">
        <w:t>agreement.</w:t>
      </w:r>
      <w:r>
        <w:t xml:space="preserve"> </w:t>
      </w:r>
      <w:r w:rsidRPr="00AB6D9E">
        <w:t>Many</w:t>
      </w:r>
      <w:r>
        <w:t xml:space="preserve"> </w:t>
      </w:r>
      <w:r w:rsidRPr="00AB6D9E">
        <w:t>people</w:t>
      </w:r>
      <w:r>
        <w:t xml:space="preserve"> </w:t>
      </w:r>
      <w:r w:rsidRPr="00AB6D9E">
        <w:t>forget</w:t>
      </w:r>
      <w:r>
        <w:t xml:space="preserve"> the </w:t>
      </w:r>
      <w:r w:rsidRPr="00AB6D9E">
        <w:t>significance</w:t>
      </w:r>
      <w:r>
        <w:t>. T</w:t>
      </w:r>
      <w:r w:rsidRPr="00AB6D9E">
        <w:t>he</w:t>
      </w:r>
      <w:r>
        <w:t xml:space="preserve"> </w:t>
      </w:r>
      <w:r w:rsidRPr="00AB6D9E">
        <w:t>Single</w:t>
      </w:r>
      <w:r>
        <w:t xml:space="preserve"> </w:t>
      </w:r>
      <w:r w:rsidRPr="00AB6D9E">
        <w:t>European</w:t>
      </w:r>
      <w:r>
        <w:t xml:space="preserve"> </w:t>
      </w:r>
      <w:r w:rsidRPr="00AB6D9E">
        <w:t>Act</w:t>
      </w:r>
      <w:r>
        <w:t xml:space="preserve"> </w:t>
      </w:r>
      <w:r w:rsidRPr="00AB6D9E">
        <w:t>and</w:t>
      </w:r>
      <w:r>
        <w:t xml:space="preserve"> </w:t>
      </w:r>
      <w:r w:rsidRPr="00AB6D9E">
        <w:t>the</w:t>
      </w:r>
      <w:r>
        <w:t xml:space="preserve"> </w:t>
      </w:r>
      <w:r w:rsidRPr="00AB6D9E">
        <w:t>removal</w:t>
      </w:r>
      <w:r>
        <w:t xml:space="preserve"> </w:t>
      </w:r>
      <w:r w:rsidRPr="00AB6D9E">
        <w:t>of</w:t>
      </w:r>
      <w:r>
        <w:t xml:space="preserve"> </w:t>
      </w:r>
      <w:r w:rsidRPr="00AB6D9E">
        <w:t>customs</w:t>
      </w:r>
      <w:r>
        <w:t xml:space="preserve"> </w:t>
      </w:r>
      <w:r w:rsidRPr="00AB6D9E">
        <w:t>borders</w:t>
      </w:r>
      <w:r>
        <w:t xml:space="preserve"> </w:t>
      </w:r>
      <w:r w:rsidRPr="00AB6D9E">
        <w:t>and</w:t>
      </w:r>
      <w:r>
        <w:t xml:space="preserve"> </w:t>
      </w:r>
      <w:r w:rsidRPr="00AB6D9E">
        <w:t>the</w:t>
      </w:r>
      <w:r>
        <w:t xml:space="preserve"> </w:t>
      </w:r>
      <w:r w:rsidRPr="00AB6D9E">
        <w:t>trade</w:t>
      </w:r>
      <w:r>
        <w:t xml:space="preserve"> </w:t>
      </w:r>
      <w:r w:rsidRPr="00AB6D9E">
        <w:t>border</w:t>
      </w:r>
      <w:r>
        <w:t xml:space="preserve"> </w:t>
      </w:r>
      <w:r w:rsidRPr="00AB6D9E">
        <w:t>in</w:t>
      </w:r>
      <w:r>
        <w:t xml:space="preserve"> </w:t>
      </w:r>
      <w:r w:rsidRPr="00AB6D9E">
        <w:t>1992</w:t>
      </w:r>
      <w:r>
        <w:t xml:space="preserve"> </w:t>
      </w:r>
      <w:r w:rsidRPr="00AB6D9E">
        <w:t>very</w:t>
      </w:r>
      <w:r>
        <w:t xml:space="preserve"> </w:t>
      </w:r>
      <w:r w:rsidRPr="00AB6D9E">
        <w:t>much</w:t>
      </w:r>
      <w:r>
        <w:t xml:space="preserve"> </w:t>
      </w:r>
      <w:r w:rsidRPr="00AB6D9E">
        <w:t>facilitated</w:t>
      </w:r>
      <w:r>
        <w:t xml:space="preserve"> </w:t>
      </w:r>
      <w:r w:rsidRPr="00AB6D9E">
        <w:t>the</w:t>
      </w:r>
      <w:r>
        <w:t xml:space="preserve"> </w:t>
      </w:r>
      <w:r w:rsidRPr="00AB6D9E">
        <w:t>context</w:t>
      </w:r>
      <w:r>
        <w:t xml:space="preserve"> </w:t>
      </w:r>
      <w:r w:rsidRPr="00AB6D9E">
        <w:t>in</w:t>
      </w:r>
      <w:r>
        <w:t xml:space="preserve"> </w:t>
      </w:r>
      <w:r w:rsidRPr="00AB6D9E">
        <w:t>which</w:t>
      </w:r>
      <w:r>
        <w:t xml:space="preserve"> </w:t>
      </w:r>
      <w:r w:rsidRPr="00AB6D9E">
        <w:t>ceasefire</w:t>
      </w:r>
      <w:r>
        <w:t xml:space="preserve"> </w:t>
      </w:r>
      <w:r w:rsidRPr="00AB6D9E">
        <w:t>subsequently</w:t>
      </w:r>
      <w:r>
        <w:t xml:space="preserve"> </w:t>
      </w:r>
      <w:r w:rsidRPr="00AB6D9E">
        <w:t>took</w:t>
      </w:r>
      <w:r>
        <w:t xml:space="preserve"> </w:t>
      </w:r>
      <w:r w:rsidRPr="00AB6D9E">
        <w:t>place</w:t>
      </w:r>
      <w:r>
        <w:t xml:space="preserve">. </w:t>
      </w:r>
      <w:r w:rsidRPr="00AB6D9E">
        <w:t>John</w:t>
      </w:r>
      <w:r>
        <w:t xml:space="preserve"> </w:t>
      </w:r>
      <w:r w:rsidRPr="00AB6D9E">
        <w:t>Hume</w:t>
      </w:r>
      <w:r>
        <w:t>’</w:t>
      </w:r>
      <w:r w:rsidRPr="00AB6D9E">
        <w:t>s</w:t>
      </w:r>
      <w:r>
        <w:t xml:space="preserve"> </w:t>
      </w:r>
      <w:r w:rsidRPr="00AB6D9E">
        <w:t>argument</w:t>
      </w:r>
      <w:r>
        <w:t xml:space="preserve"> in the Hume-Adams dialogue had </w:t>
      </w:r>
      <w:r w:rsidRPr="00AB6D9E">
        <w:t>been</w:t>
      </w:r>
      <w:r>
        <w:t xml:space="preserve"> all along </w:t>
      </w:r>
      <w:r w:rsidRPr="00AB6D9E">
        <w:t>that</w:t>
      </w:r>
      <w:r>
        <w:t xml:space="preserve"> </w:t>
      </w:r>
      <w:r w:rsidRPr="00AB6D9E">
        <w:t>when</w:t>
      </w:r>
      <w:r>
        <w:t xml:space="preserve"> </w:t>
      </w:r>
      <w:r w:rsidRPr="00AB6D9E">
        <w:t>the</w:t>
      </w:r>
      <w:r>
        <w:t xml:space="preserve"> S</w:t>
      </w:r>
      <w:r w:rsidRPr="00AB6D9E">
        <w:t>ingle</w:t>
      </w:r>
      <w:r>
        <w:t xml:space="preserve"> </w:t>
      </w:r>
      <w:r w:rsidRPr="00AB6D9E">
        <w:t>European</w:t>
      </w:r>
      <w:r>
        <w:t xml:space="preserve"> </w:t>
      </w:r>
      <w:r w:rsidRPr="00AB6D9E">
        <w:t>Act</w:t>
      </w:r>
      <w:r>
        <w:t xml:space="preserve"> </w:t>
      </w:r>
      <w:r w:rsidRPr="00AB6D9E">
        <w:t>came</w:t>
      </w:r>
      <w:r>
        <w:t xml:space="preserve"> </w:t>
      </w:r>
      <w:r w:rsidRPr="00AB6D9E">
        <w:t>in,</w:t>
      </w:r>
      <w:r>
        <w:t xml:space="preserve"> </w:t>
      </w:r>
      <w:r w:rsidRPr="00AB6D9E">
        <w:t>the</w:t>
      </w:r>
      <w:r>
        <w:t xml:space="preserve"> </w:t>
      </w:r>
      <w:r w:rsidRPr="00AB6D9E">
        <w:t>only</w:t>
      </w:r>
      <w:r>
        <w:t xml:space="preserve"> </w:t>
      </w:r>
      <w:r w:rsidRPr="00AB6D9E">
        <w:t>thing</w:t>
      </w:r>
      <w:r>
        <w:t xml:space="preserve"> </w:t>
      </w:r>
      <w:r w:rsidRPr="00AB6D9E">
        <w:t>that</w:t>
      </w:r>
      <w:r>
        <w:t xml:space="preserve"> </w:t>
      </w:r>
      <w:r w:rsidRPr="00AB6D9E">
        <w:t>would</w:t>
      </w:r>
      <w:r>
        <w:t xml:space="preserve"> </w:t>
      </w:r>
      <w:r w:rsidRPr="00AB6D9E">
        <w:t>maintai</w:t>
      </w:r>
      <w:r>
        <w:t xml:space="preserve">n </w:t>
      </w:r>
      <w:r w:rsidRPr="00AB6D9E">
        <w:t>a</w:t>
      </w:r>
      <w:r>
        <w:t xml:space="preserve"> </w:t>
      </w:r>
      <w:r w:rsidRPr="00AB6D9E">
        <w:t>profile</w:t>
      </w:r>
      <w:r>
        <w:t xml:space="preserve"> </w:t>
      </w:r>
      <w:r w:rsidRPr="00AB6D9E">
        <w:t>at</w:t>
      </w:r>
      <w:r>
        <w:t xml:space="preserve"> </w:t>
      </w:r>
      <w:r w:rsidRPr="00AB6D9E">
        <w:t>the</w:t>
      </w:r>
      <w:r>
        <w:t xml:space="preserve"> </w:t>
      </w:r>
      <w:r w:rsidRPr="00AB6D9E">
        <w:t>border</w:t>
      </w:r>
      <w:r>
        <w:t xml:space="preserve"> </w:t>
      </w:r>
      <w:r w:rsidRPr="00AB6D9E">
        <w:t>would</w:t>
      </w:r>
      <w:r>
        <w:t xml:space="preserve"> </w:t>
      </w:r>
      <w:r w:rsidRPr="00AB6D9E">
        <w:t>be</w:t>
      </w:r>
      <w:r>
        <w:t xml:space="preserve"> </w:t>
      </w:r>
      <w:r w:rsidRPr="00AB6D9E">
        <w:t>security,</w:t>
      </w:r>
      <w:r>
        <w:t xml:space="preserve"> </w:t>
      </w:r>
      <w:r w:rsidRPr="00AB6D9E">
        <w:t>and</w:t>
      </w:r>
      <w:r>
        <w:t xml:space="preserve"> </w:t>
      </w:r>
      <w:r w:rsidRPr="00AB6D9E">
        <w:t>that</w:t>
      </w:r>
      <w:r>
        <w:t xml:space="preserve"> that </w:t>
      </w:r>
      <w:r w:rsidRPr="00AB6D9E">
        <w:t>would</w:t>
      </w:r>
      <w:r>
        <w:t xml:space="preserve"> </w:t>
      </w:r>
      <w:r w:rsidRPr="00AB6D9E">
        <w:t>be</w:t>
      </w:r>
      <w:r>
        <w:t xml:space="preserve"> </w:t>
      </w:r>
      <w:r w:rsidRPr="00AB6D9E">
        <w:t>in</w:t>
      </w:r>
      <w:r>
        <w:t xml:space="preserve"> </w:t>
      </w:r>
      <w:r w:rsidRPr="00AB6D9E">
        <w:t>response</w:t>
      </w:r>
      <w:r>
        <w:t xml:space="preserve"> </w:t>
      </w:r>
      <w:r w:rsidRPr="00AB6D9E">
        <w:t>to</w:t>
      </w:r>
      <w:r>
        <w:t xml:space="preserve"> </w:t>
      </w:r>
      <w:r w:rsidRPr="00AB6D9E">
        <w:t>the</w:t>
      </w:r>
      <w:r>
        <w:t xml:space="preserve"> </w:t>
      </w:r>
      <w:r w:rsidRPr="00AB6D9E">
        <w:t>IRA</w:t>
      </w:r>
      <w:r>
        <w:t xml:space="preserve"> </w:t>
      </w:r>
      <w:r w:rsidRPr="00AB6D9E">
        <w:t>campaign.</w:t>
      </w:r>
      <w:r>
        <w:t xml:space="preserve"> If </w:t>
      </w:r>
      <w:r w:rsidRPr="00AB6D9E">
        <w:t>you</w:t>
      </w:r>
      <w:r>
        <w:t xml:space="preserve"> </w:t>
      </w:r>
      <w:r w:rsidRPr="00AB6D9E">
        <w:t>wanted</w:t>
      </w:r>
      <w:r>
        <w:t xml:space="preserve"> </w:t>
      </w:r>
      <w:r w:rsidRPr="00AB6D9E">
        <w:t>to</w:t>
      </w:r>
      <w:r>
        <w:t xml:space="preserve"> </w:t>
      </w:r>
      <w:r w:rsidRPr="00AB6D9E">
        <w:t>remove</w:t>
      </w:r>
      <w:r>
        <w:t xml:space="preserve"> </w:t>
      </w:r>
      <w:r w:rsidRPr="00AB6D9E">
        <w:t>the</w:t>
      </w:r>
      <w:r>
        <w:t xml:space="preserve"> </w:t>
      </w:r>
      <w:r w:rsidRPr="00AB6D9E">
        <w:t>visibility</w:t>
      </w:r>
      <w:r>
        <w:t xml:space="preserve"> </w:t>
      </w:r>
      <w:r w:rsidRPr="00AB6D9E">
        <w:t>and</w:t>
      </w:r>
      <w:r>
        <w:t xml:space="preserve"> </w:t>
      </w:r>
      <w:r w:rsidRPr="00AB6D9E">
        <w:t>obtrusion</w:t>
      </w:r>
      <w:r>
        <w:t xml:space="preserve"> </w:t>
      </w:r>
      <w:r w:rsidRPr="00AB6D9E">
        <w:t>of</w:t>
      </w:r>
      <w:r>
        <w:t xml:space="preserve"> </w:t>
      </w:r>
      <w:r w:rsidRPr="00AB6D9E">
        <w:t>the</w:t>
      </w:r>
      <w:r>
        <w:t xml:space="preserve"> </w:t>
      </w:r>
      <w:r w:rsidRPr="00AB6D9E">
        <w:t>border,</w:t>
      </w:r>
      <w:r>
        <w:t xml:space="preserve"> </w:t>
      </w:r>
      <w:r w:rsidRPr="00AB6D9E">
        <w:t>the</w:t>
      </w:r>
      <w:r>
        <w:t xml:space="preserve"> </w:t>
      </w:r>
      <w:r w:rsidRPr="00AB6D9E">
        <w:t>EU</w:t>
      </w:r>
      <w:r>
        <w:t xml:space="preserve"> </w:t>
      </w:r>
      <w:r w:rsidRPr="00AB6D9E">
        <w:t>was</w:t>
      </w:r>
      <w:r>
        <w:t xml:space="preserve"> </w:t>
      </w:r>
      <w:r w:rsidRPr="00AB6D9E">
        <w:t>the</w:t>
      </w:r>
      <w:r>
        <w:t xml:space="preserve"> </w:t>
      </w:r>
      <w:r w:rsidRPr="00AB6D9E">
        <w:t>context</w:t>
      </w:r>
      <w:r>
        <w:t xml:space="preserve"> </w:t>
      </w:r>
      <w:r w:rsidRPr="00AB6D9E">
        <w:t>in</w:t>
      </w:r>
      <w:r>
        <w:t xml:space="preserve"> </w:t>
      </w:r>
      <w:r w:rsidRPr="00AB6D9E">
        <w:t>which</w:t>
      </w:r>
      <w:r>
        <w:t xml:space="preserve"> </w:t>
      </w:r>
      <w:r w:rsidRPr="00AB6D9E">
        <w:t>that</w:t>
      </w:r>
      <w:r>
        <w:t xml:space="preserve"> would be </w:t>
      </w:r>
      <w:r w:rsidRPr="00AB6D9E">
        <w:t>achieved.</w:t>
      </w:r>
      <w:r>
        <w:t xml:space="preserve"> </w:t>
      </w:r>
    </w:p>
    <w:p w:rsidR="00FC0EF3" w:rsidP="00FC0EF3">
      <w:pPr>
        <w:pStyle w:val="Answer"/>
      </w:pPr>
      <w:r>
        <w:t xml:space="preserve">Of </w:t>
      </w:r>
      <w:r w:rsidRPr="00AB6D9E">
        <w:t>course,</w:t>
      </w:r>
      <w:r>
        <w:t xml:space="preserve"> </w:t>
      </w:r>
      <w:r w:rsidRPr="00AB6D9E">
        <w:t>the</w:t>
      </w:r>
      <w:r>
        <w:t xml:space="preserve"> </w:t>
      </w:r>
      <w:r w:rsidRPr="00AB6D9E">
        <w:t>EU</w:t>
      </w:r>
      <w:r>
        <w:t xml:space="preserve"> </w:t>
      </w:r>
      <w:r w:rsidRPr="00AB6D9E">
        <w:t>provided</w:t>
      </w:r>
      <w:r>
        <w:t xml:space="preserve"> </w:t>
      </w:r>
      <w:r w:rsidRPr="00AB6D9E">
        <w:t>many</w:t>
      </w:r>
      <w:r>
        <w:t xml:space="preserve"> </w:t>
      </w:r>
      <w:r w:rsidRPr="00AB6D9E">
        <w:t>other</w:t>
      </w:r>
      <w:r>
        <w:t xml:space="preserve"> </w:t>
      </w:r>
      <w:r w:rsidRPr="00AB6D9E">
        <w:t>supports</w:t>
      </w:r>
      <w:r>
        <w:t xml:space="preserve"> </w:t>
      </w:r>
      <w:r w:rsidRPr="00AB6D9E">
        <w:t>in</w:t>
      </w:r>
      <w:r>
        <w:t xml:space="preserve"> </w:t>
      </w:r>
      <w:r w:rsidRPr="00AB6D9E">
        <w:t>kind</w:t>
      </w:r>
      <w:r>
        <w:t xml:space="preserve"> </w:t>
      </w:r>
      <w:r w:rsidRPr="00AB6D9E">
        <w:t>as</w:t>
      </w:r>
      <w:r>
        <w:t xml:space="preserve"> </w:t>
      </w:r>
      <w:r w:rsidRPr="00AB6D9E">
        <w:t>well</w:t>
      </w:r>
      <w:r>
        <w:t xml:space="preserve">, such as </w:t>
      </w:r>
      <w:r w:rsidRPr="00AB6D9E">
        <w:t>the</w:t>
      </w:r>
      <w:r>
        <w:t xml:space="preserve"> </w:t>
      </w:r>
      <w:r w:rsidRPr="00AB6D9E">
        <w:t>special</w:t>
      </w:r>
      <w:r>
        <w:t xml:space="preserve"> </w:t>
      </w:r>
      <w:r w:rsidRPr="00AB6D9E">
        <w:t>EU</w:t>
      </w:r>
      <w:r>
        <w:t xml:space="preserve"> </w:t>
      </w:r>
      <w:r w:rsidRPr="00AB6D9E">
        <w:t>programmes</w:t>
      </w:r>
      <w:r>
        <w:t xml:space="preserve"> </w:t>
      </w:r>
      <w:r w:rsidRPr="00AB6D9E">
        <w:t>for</w:t>
      </w:r>
      <w:r>
        <w:t xml:space="preserve"> </w:t>
      </w:r>
      <w:r w:rsidRPr="00AB6D9E">
        <w:t>peace</w:t>
      </w:r>
      <w:r>
        <w:t xml:space="preserve"> </w:t>
      </w:r>
      <w:r w:rsidRPr="00AB6D9E">
        <w:t>and</w:t>
      </w:r>
      <w:r>
        <w:t xml:space="preserve"> </w:t>
      </w:r>
      <w:r w:rsidRPr="00AB6D9E">
        <w:t>reconciliation</w:t>
      </w:r>
      <w:r>
        <w:t xml:space="preserve"> </w:t>
      </w:r>
      <w:r w:rsidRPr="00AB6D9E">
        <w:t>et</w:t>
      </w:r>
      <w:r>
        <w:t xml:space="preserve"> </w:t>
      </w:r>
      <w:r w:rsidRPr="00AB6D9E">
        <w:t>c</w:t>
      </w:r>
      <w:r>
        <w:t>etera. On s</w:t>
      </w:r>
      <w:r w:rsidRPr="00AB6D9E">
        <w:t>tructures</w:t>
      </w:r>
      <w:r>
        <w:t xml:space="preserve"> </w:t>
      </w:r>
      <w:r w:rsidRPr="00AB6D9E">
        <w:t>that</w:t>
      </w:r>
      <w:r>
        <w:t xml:space="preserve"> </w:t>
      </w:r>
      <w:r w:rsidRPr="00AB6D9E">
        <w:t>relied</w:t>
      </w:r>
      <w:r>
        <w:t xml:space="preserve"> </w:t>
      </w:r>
      <w:r w:rsidRPr="00AB6D9E">
        <w:t>on</w:t>
      </w:r>
      <w:r>
        <w:t xml:space="preserve"> </w:t>
      </w:r>
      <w:r w:rsidRPr="00AB6D9E">
        <w:t>an</w:t>
      </w:r>
      <w:r>
        <w:t xml:space="preserve"> </w:t>
      </w:r>
      <w:r w:rsidRPr="00AB6D9E">
        <w:t>assumed</w:t>
      </w:r>
      <w:r>
        <w:t xml:space="preserve"> </w:t>
      </w:r>
      <w:r w:rsidRPr="00AB6D9E">
        <w:t>common</w:t>
      </w:r>
      <w:r>
        <w:t xml:space="preserve"> </w:t>
      </w:r>
      <w:r w:rsidRPr="00AB6D9E">
        <w:t>EU</w:t>
      </w:r>
      <w:r>
        <w:t xml:space="preserve"> </w:t>
      </w:r>
      <w:r w:rsidRPr="00AB6D9E">
        <w:t>membership</w:t>
      </w:r>
      <w:r>
        <w:t xml:space="preserve">, </w:t>
      </w:r>
      <w:r w:rsidRPr="00AB6D9E">
        <w:t>when</w:t>
      </w:r>
      <w:r>
        <w:t xml:space="preserve"> </w:t>
      </w:r>
      <w:r w:rsidRPr="00AB6D9E">
        <w:t>it</w:t>
      </w:r>
      <w:r>
        <w:t xml:space="preserve"> </w:t>
      </w:r>
      <w:r w:rsidRPr="00AB6D9E">
        <w:t>came</w:t>
      </w:r>
      <w:r>
        <w:t xml:space="preserve"> </w:t>
      </w:r>
      <w:r w:rsidRPr="00AB6D9E">
        <w:t>to</w:t>
      </w:r>
      <w:r>
        <w:t xml:space="preserve"> </w:t>
      </w:r>
      <w:r w:rsidRPr="00AB6D9E">
        <w:t>negotiating</w:t>
      </w:r>
      <w:r>
        <w:t xml:space="preserve"> </w:t>
      </w:r>
      <w:r w:rsidRPr="00AB6D9E">
        <w:t>strand</w:t>
      </w:r>
      <w:r>
        <w:t xml:space="preserve"> 2</w:t>
      </w:r>
      <w:r w:rsidRPr="00AB6D9E">
        <w:t>,</w:t>
      </w:r>
      <w:r>
        <w:t xml:space="preserve"> </w:t>
      </w:r>
      <w:r w:rsidRPr="00AB6D9E">
        <w:t>I</w:t>
      </w:r>
      <w:r>
        <w:t xml:space="preserve"> </w:t>
      </w:r>
      <w:r w:rsidRPr="00AB6D9E">
        <w:t>recall</w:t>
      </w:r>
      <w:r>
        <w:t xml:space="preserve"> that </w:t>
      </w:r>
      <w:r w:rsidRPr="00AB6D9E">
        <w:t>David</w:t>
      </w:r>
      <w:r>
        <w:t xml:space="preserve"> </w:t>
      </w:r>
      <w:r w:rsidRPr="00AB6D9E">
        <w:t>Trimble</w:t>
      </w:r>
      <w:r>
        <w:t>’</w:t>
      </w:r>
      <w:r w:rsidRPr="00AB6D9E">
        <w:t>s</w:t>
      </w:r>
      <w:r>
        <w:t xml:space="preserve"> </w:t>
      </w:r>
      <w:r w:rsidRPr="00AB6D9E">
        <w:t>negotiators</w:t>
      </w:r>
      <w:r>
        <w:t xml:space="preserve"> and m</w:t>
      </w:r>
      <w:r w:rsidRPr="00AB6D9E">
        <w:t>any</w:t>
      </w:r>
      <w:r>
        <w:t xml:space="preserve"> </w:t>
      </w:r>
      <w:r w:rsidRPr="00AB6D9E">
        <w:t>Ulster</w:t>
      </w:r>
      <w:r>
        <w:t xml:space="preserve"> </w:t>
      </w:r>
      <w:r w:rsidRPr="00AB6D9E">
        <w:t>Unionists</w:t>
      </w:r>
      <w:r>
        <w:t xml:space="preserve"> </w:t>
      </w:r>
      <w:r w:rsidRPr="00AB6D9E">
        <w:t>said</w:t>
      </w:r>
      <w:r>
        <w:t xml:space="preserve"> </w:t>
      </w:r>
      <w:r w:rsidRPr="00AB6D9E">
        <w:t>it</w:t>
      </w:r>
      <w:r>
        <w:t xml:space="preserve"> </w:t>
      </w:r>
      <w:r w:rsidRPr="00AB6D9E">
        <w:t>was</w:t>
      </w:r>
      <w:r>
        <w:t xml:space="preserve"> </w:t>
      </w:r>
      <w:r w:rsidRPr="00AB6D9E">
        <w:t>easier</w:t>
      </w:r>
      <w:r>
        <w:t xml:space="preserve"> </w:t>
      </w:r>
      <w:r w:rsidRPr="00AB6D9E">
        <w:t>for</w:t>
      </w:r>
      <w:r>
        <w:t xml:space="preserve"> </w:t>
      </w:r>
      <w:r w:rsidRPr="00AB6D9E">
        <w:t>them</w:t>
      </w:r>
      <w:r>
        <w:t xml:space="preserve"> </w:t>
      </w:r>
      <w:r w:rsidRPr="00AB6D9E">
        <w:t>to</w:t>
      </w:r>
      <w:r>
        <w:t xml:space="preserve"> </w:t>
      </w:r>
      <w:r w:rsidRPr="00AB6D9E">
        <w:t>agree</w:t>
      </w:r>
      <w:r>
        <w:t xml:space="preserve"> on bodies and </w:t>
      </w:r>
      <w:r w:rsidRPr="00AB6D9E">
        <w:t>areas</w:t>
      </w:r>
      <w:r>
        <w:t xml:space="preserve"> </w:t>
      </w:r>
      <w:r w:rsidRPr="00AB6D9E">
        <w:t>of</w:t>
      </w:r>
      <w:r>
        <w:t xml:space="preserve"> </w:t>
      </w:r>
      <w:r w:rsidRPr="00AB6D9E">
        <w:t>co</w:t>
      </w:r>
      <w:r>
        <w:t>-</w:t>
      </w:r>
      <w:r w:rsidRPr="00AB6D9E">
        <w:t>operation</w:t>
      </w:r>
      <w:r>
        <w:t xml:space="preserve"> </w:t>
      </w:r>
      <w:r w:rsidRPr="00AB6D9E">
        <w:t>that</w:t>
      </w:r>
      <w:r>
        <w:t xml:space="preserve"> </w:t>
      </w:r>
      <w:r w:rsidRPr="00AB6D9E">
        <w:t>had</w:t>
      </w:r>
      <w:r>
        <w:t xml:space="preserve"> </w:t>
      </w:r>
      <w:r w:rsidRPr="00AB6D9E">
        <w:t>a</w:t>
      </w:r>
      <w:r>
        <w:t xml:space="preserve"> </w:t>
      </w:r>
      <w:r w:rsidRPr="00AB6D9E">
        <w:t>strong</w:t>
      </w:r>
      <w:r>
        <w:t xml:space="preserve"> </w:t>
      </w:r>
      <w:r w:rsidRPr="00AB6D9E">
        <w:t>EU</w:t>
      </w:r>
      <w:r>
        <w:t xml:space="preserve"> </w:t>
      </w:r>
      <w:r w:rsidRPr="00AB6D9E">
        <w:t>remit</w:t>
      </w:r>
      <w:r>
        <w:t xml:space="preserve"> either </w:t>
      </w:r>
      <w:r w:rsidRPr="00AB6D9E">
        <w:t>in</w:t>
      </w:r>
      <w:r>
        <w:t xml:space="preserve"> </w:t>
      </w:r>
      <w:r w:rsidRPr="00AB6D9E">
        <w:t>handling</w:t>
      </w:r>
      <w:r>
        <w:t xml:space="preserve"> </w:t>
      </w:r>
      <w:r w:rsidRPr="00AB6D9E">
        <w:t>funds</w:t>
      </w:r>
      <w:r>
        <w:t xml:space="preserve"> </w:t>
      </w:r>
      <w:r w:rsidRPr="00AB6D9E">
        <w:t>or</w:t>
      </w:r>
      <w:r>
        <w:t xml:space="preserve"> </w:t>
      </w:r>
      <w:r w:rsidRPr="00AB6D9E">
        <w:t>comparing</w:t>
      </w:r>
      <w:r>
        <w:t xml:space="preserve"> </w:t>
      </w:r>
      <w:r w:rsidRPr="00AB6D9E">
        <w:t>notes</w:t>
      </w:r>
      <w:r>
        <w:t xml:space="preserve"> </w:t>
      </w:r>
      <w:r w:rsidRPr="00AB6D9E">
        <w:t>on</w:t>
      </w:r>
      <w:r>
        <w:t xml:space="preserve"> </w:t>
      </w:r>
      <w:r w:rsidRPr="00AB6D9E">
        <w:t>how</w:t>
      </w:r>
      <w:r>
        <w:t xml:space="preserve"> </w:t>
      </w:r>
      <w:r w:rsidRPr="00AB6D9E">
        <w:t>to</w:t>
      </w:r>
      <w:r>
        <w:t xml:space="preserve"> </w:t>
      </w:r>
      <w:r w:rsidRPr="00AB6D9E">
        <w:t>transpose</w:t>
      </w:r>
      <w:r>
        <w:t xml:space="preserve"> </w:t>
      </w:r>
      <w:r w:rsidRPr="00AB6D9E">
        <w:t>directives,</w:t>
      </w:r>
      <w:r>
        <w:t xml:space="preserve"> </w:t>
      </w:r>
      <w:r w:rsidRPr="00AB6D9E">
        <w:t>because</w:t>
      </w:r>
      <w:r>
        <w:t xml:space="preserve"> </w:t>
      </w:r>
      <w:r w:rsidRPr="00AB6D9E">
        <w:t>that</w:t>
      </w:r>
      <w:r>
        <w:t xml:space="preserve"> </w:t>
      </w:r>
      <w:r w:rsidRPr="00AB6D9E">
        <w:t>was</w:t>
      </w:r>
      <w:r>
        <w:t xml:space="preserve"> </w:t>
      </w:r>
      <w:r w:rsidRPr="00AB6D9E">
        <w:t>more</w:t>
      </w:r>
      <w:r>
        <w:t xml:space="preserve"> </w:t>
      </w:r>
      <w:r w:rsidRPr="00AB6D9E">
        <w:t>defensible</w:t>
      </w:r>
      <w:r>
        <w:t xml:space="preserve"> </w:t>
      </w:r>
      <w:r w:rsidRPr="00AB6D9E">
        <w:t>for</w:t>
      </w:r>
      <w:r>
        <w:t xml:space="preserve"> </w:t>
      </w:r>
      <w:r w:rsidRPr="00AB6D9E">
        <w:t>them</w:t>
      </w:r>
      <w:r>
        <w:t xml:space="preserve"> </w:t>
      </w:r>
      <w:r w:rsidRPr="00AB6D9E">
        <w:t>than</w:t>
      </w:r>
      <w:r>
        <w:t xml:space="preserve"> </w:t>
      </w:r>
      <w:r w:rsidRPr="00AB6D9E">
        <w:t>some</w:t>
      </w:r>
      <w:r>
        <w:t xml:space="preserve"> </w:t>
      </w:r>
      <w:r w:rsidRPr="00AB6D9E">
        <w:t>of</w:t>
      </w:r>
      <w:r>
        <w:t xml:space="preserve"> </w:t>
      </w:r>
      <w:r w:rsidRPr="00AB6D9E">
        <w:t>the</w:t>
      </w:r>
      <w:r>
        <w:t xml:space="preserve"> </w:t>
      </w:r>
      <w:r w:rsidRPr="00AB6D9E">
        <w:t>other</w:t>
      </w:r>
      <w:r>
        <w:t xml:space="preserve"> </w:t>
      </w:r>
      <w:r w:rsidRPr="00AB6D9E">
        <w:t>suggestions</w:t>
      </w:r>
      <w:r>
        <w:t xml:space="preserve">.  </w:t>
      </w:r>
    </w:p>
    <w:p w:rsidR="00FC0EF3" w:rsidP="00FC0EF3">
      <w:pPr>
        <w:pStyle w:val="Answer"/>
      </w:pPr>
      <w:r>
        <w:t xml:space="preserve">On </w:t>
      </w:r>
      <w:r w:rsidRPr="00AB6D9E">
        <w:t>the</w:t>
      </w:r>
      <w:r>
        <w:t xml:space="preserve"> </w:t>
      </w:r>
      <w:r w:rsidRPr="00AB6D9E">
        <w:t>question</w:t>
      </w:r>
      <w:r>
        <w:t xml:space="preserve"> </w:t>
      </w:r>
      <w:r w:rsidRPr="00AB6D9E">
        <w:t>of</w:t>
      </w:r>
      <w:r>
        <w:t xml:space="preserve"> </w:t>
      </w:r>
      <w:r w:rsidRPr="00AB6D9E">
        <w:t>rights,</w:t>
      </w:r>
      <w:r>
        <w:t xml:space="preserve"> specifically, </w:t>
      </w:r>
      <w:r w:rsidRPr="00AB6D9E">
        <w:t>obviously</w:t>
      </w:r>
      <w:r>
        <w:t xml:space="preserve"> </w:t>
      </w:r>
      <w:r w:rsidRPr="00AB6D9E">
        <w:t>much</w:t>
      </w:r>
      <w:r>
        <w:t xml:space="preserve"> </w:t>
      </w:r>
      <w:r w:rsidRPr="00AB6D9E">
        <w:t>of</w:t>
      </w:r>
      <w:r>
        <w:t xml:space="preserve"> </w:t>
      </w:r>
      <w:r w:rsidRPr="00AB6D9E">
        <w:t>what</w:t>
      </w:r>
      <w:r>
        <w:t xml:space="preserve"> </w:t>
      </w:r>
      <w:r w:rsidRPr="00AB6D9E">
        <w:t>is</w:t>
      </w:r>
      <w:r>
        <w:t xml:space="preserve"> </w:t>
      </w:r>
      <w:r w:rsidRPr="00AB6D9E">
        <w:t>in</w:t>
      </w:r>
      <w:r>
        <w:t xml:space="preserve"> </w:t>
      </w:r>
      <w:r w:rsidRPr="00AB6D9E">
        <w:t>the</w:t>
      </w:r>
      <w:r>
        <w:t xml:space="preserve"> RSEO </w:t>
      </w:r>
      <w:r w:rsidRPr="00AB6D9E">
        <w:t>chapter</w:t>
      </w:r>
      <w:r>
        <w:t xml:space="preserve">—much of which </w:t>
      </w:r>
      <w:r w:rsidRPr="00AB6D9E">
        <w:t>is</w:t>
      </w:r>
      <w:r>
        <w:t xml:space="preserve"> </w:t>
      </w:r>
      <w:r w:rsidRPr="00AB6D9E">
        <w:t>written</w:t>
      </w:r>
      <w:r>
        <w:t xml:space="preserve"> </w:t>
      </w:r>
      <w:r w:rsidRPr="00AB6D9E">
        <w:t>almost</w:t>
      </w:r>
      <w:r>
        <w:t xml:space="preserve"> </w:t>
      </w:r>
      <w:r w:rsidRPr="00AB6D9E">
        <w:t>in</w:t>
      </w:r>
      <w:r>
        <w:t xml:space="preserve"> </w:t>
      </w:r>
      <w:r w:rsidRPr="00AB6D9E">
        <w:t>the</w:t>
      </w:r>
      <w:r>
        <w:t xml:space="preserve"> </w:t>
      </w:r>
      <w:r w:rsidRPr="00AB6D9E">
        <w:t>style</w:t>
      </w:r>
      <w:r>
        <w:t xml:space="preserve"> </w:t>
      </w:r>
      <w:r w:rsidRPr="00AB6D9E">
        <w:t>of</w:t>
      </w:r>
      <w:r>
        <w:t xml:space="preserve"> </w:t>
      </w:r>
      <w:r w:rsidRPr="00AB6D9E">
        <w:t>a</w:t>
      </w:r>
      <w:r>
        <w:t xml:space="preserve"> </w:t>
      </w:r>
      <w:r w:rsidRPr="00AB6D9E">
        <w:t>manifesto</w:t>
      </w:r>
      <w:r>
        <w:t xml:space="preserve">; </w:t>
      </w:r>
      <w:r w:rsidRPr="00AB6D9E">
        <w:t>it</w:t>
      </w:r>
      <w:r>
        <w:t xml:space="preserve"> </w:t>
      </w:r>
      <w:r w:rsidRPr="00AB6D9E">
        <w:t>is</w:t>
      </w:r>
      <w:r>
        <w:t xml:space="preserve"> </w:t>
      </w:r>
      <w:r w:rsidRPr="00AB6D9E">
        <w:t>more</w:t>
      </w:r>
      <w:r>
        <w:t xml:space="preserve"> </w:t>
      </w:r>
      <w:r w:rsidRPr="00AB6D9E">
        <w:t>the</w:t>
      </w:r>
      <w:r>
        <w:t xml:space="preserve"> “</w:t>
      </w:r>
      <w:r w:rsidRPr="00AB6D9E">
        <w:t>manifesto</w:t>
      </w:r>
      <w:r>
        <w:t xml:space="preserve"> </w:t>
      </w:r>
      <w:r w:rsidRPr="00AB6D9E">
        <w:t>section</w:t>
      </w:r>
      <w:r>
        <w:t xml:space="preserve">” </w:t>
      </w:r>
      <w:r w:rsidRPr="00AB6D9E">
        <w:t>of</w:t>
      </w:r>
      <w:r>
        <w:t xml:space="preserve"> </w:t>
      </w:r>
      <w:r w:rsidRPr="00AB6D9E">
        <w:t>the</w:t>
      </w:r>
      <w:r>
        <w:t xml:space="preserve"> </w:t>
      </w:r>
      <w:r w:rsidRPr="00AB6D9E">
        <w:t>agreement</w:t>
      </w:r>
      <w:r>
        <w:t xml:space="preserve"> </w:t>
      </w:r>
      <w:r w:rsidRPr="00AB6D9E">
        <w:t>than</w:t>
      </w:r>
      <w:r>
        <w:t xml:space="preserve"> </w:t>
      </w:r>
      <w:r w:rsidRPr="00AB6D9E">
        <w:t>some</w:t>
      </w:r>
      <w:r>
        <w:t xml:space="preserve"> </w:t>
      </w:r>
      <w:r w:rsidRPr="00AB6D9E">
        <w:t>of</w:t>
      </w:r>
      <w:r>
        <w:t xml:space="preserve"> </w:t>
      </w:r>
      <w:r w:rsidRPr="00AB6D9E">
        <w:t>the</w:t>
      </w:r>
      <w:r>
        <w:t xml:space="preserve"> </w:t>
      </w:r>
      <w:r w:rsidRPr="00AB6D9E">
        <w:t>other</w:t>
      </w:r>
      <w:r>
        <w:t xml:space="preserve"> </w:t>
      </w:r>
      <w:r w:rsidRPr="00AB6D9E">
        <w:t>sections</w:t>
      </w:r>
      <w:r>
        <w:t xml:space="preserve"> </w:t>
      </w:r>
      <w:r w:rsidRPr="00AB6D9E">
        <w:t>of</w:t>
      </w:r>
      <w:r>
        <w:t xml:space="preserve"> </w:t>
      </w:r>
      <w:r w:rsidRPr="00AB6D9E">
        <w:t>the</w:t>
      </w:r>
      <w:r>
        <w:t xml:space="preserve"> </w:t>
      </w:r>
      <w:r w:rsidRPr="00AB6D9E">
        <w:t>agreement</w:t>
      </w:r>
      <w:r>
        <w:t xml:space="preserve">—we </w:t>
      </w:r>
      <w:r w:rsidRPr="00AB6D9E">
        <w:t>are</w:t>
      </w:r>
      <w:r>
        <w:t>, a</w:t>
      </w:r>
      <w:r w:rsidRPr="00AB6D9E">
        <w:t>gain,</w:t>
      </w:r>
      <w:r>
        <w:t xml:space="preserve"> </w:t>
      </w:r>
      <w:r w:rsidRPr="00AB6D9E">
        <w:t>very</w:t>
      </w:r>
      <w:r>
        <w:t xml:space="preserve"> </w:t>
      </w:r>
      <w:r w:rsidRPr="00AB6D9E">
        <w:t>much</w:t>
      </w:r>
      <w:r>
        <w:t xml:space="preserve"> dependent and </w:t>
      </w:r>
      <w:r w:rsidRPr="00AB6D9E">
        <w:t>reliant</w:t>
      </w:r>
      <w:r>
        <w:t xml:space="preserve"> </w:t>
      </w:r>
      <w:r w:rsidRPr="00AB6D9E">
        <w:t>on</w:t>
      </w:r>
      <w:r>
        <w:t xml:space="preserve"> </w:t>
      </w:r>
      <w:r w:rsidRPr="00AB6D9E">
        <w:t>the</w:t>
      </w:r>
      <w:r>
        <w:t xml:space="preserve"> </w:t>
      </w:r>
      <w:r w:rsidRPr="00AB6D9E">
        <w:t>context</w:t>
      </w:r>
      <w:r>
        <w:t xml:space="preserve"> </w:t>
      </w:r>
      <w:r w:rsidRPr="00AB6D9E">
        <w:t>of</w:t>
      </w:r>
      <w:r>
        <w:t xml:space="preserve"> </w:t>
      </w:r>
      <w:r w:rsidRPr="00AB6D9E">
        <w:t>continued</w:t>
      </w:r>
      <w:r>
        <w:t xml:space="preserve"> </w:t>
      </w:r>
      <w:r w:rsidRPr="00AB6D9E">
        <w:t>EU</w:t>
      </w:r>
      <w:r>
        <w:t xml:space="preserve"> </w:t>
      </w:r>
      <w:r w:rsidRPr="00AB6D9E">
        <w:t>membership.</w:t>
      </w:r>
      <w:r>
        <w:t xml:space="preserve"> T</w:t>
      </w:r>
      <w:r w:rsidRPr="00AB6D9E">
        <w:t>here</w:t>
      </w:r>
      <w:r>
        <w:t xml:space="preserve"> </w:t>
      </w:r>
      <w:r w:rsidRPr="00AB6D9E">
        <w:t>were</w:t>
      </w:r>
      <w:r>
        <w:t xml:space="preserve"> </w:t>
      </w:r>
      <w:r w:rsidRPr="00AB6D9E">
        <w:t>going</w:t>
      </w:r>
      <w:r>
        <w:t xml:space="preserve"> </w:t>
      </w:r>
      <w:r w:rsidRPr="00AB6D9E">
        <w:t>to</w:t>
      </w:r>
      <w:r>
        <w:t xml:space="preserve"> </w:t>
      </w:r>
      <w:r w:rsidRPr="00AB6D9E">
        <w:t>be</w:t>
      </w:r>
      <w:r>
        <w:t xml:space="preserve"> </w:t>
      </w:r>
      <w:r w:rsidRPr="00AB6D9E">
        <w:t>strains.</w:t>
      </w:r>
      <w:r>
        <w:t xml:space="preserve"> </w:t>
      </w:r>
      <w:r w:rsidRPr="00AB6D9E">
        <w:t>Many</w:t>
      </w:r>
      <w:r>
        <w:t xml:space="preserve"> </w:t>
      </w:r>
      <w:r w:rsidRPr="00AB6D9E">
        <w:t>of</w:t>
      </w:r>
      <w:r>
        <w:t xml:space="preserve"> </w:t>
      </w:r>
      <w:r w:rsidRPr="00AB6D9E">
        <w:t>us</w:t>
      </w:r>
      <w:r>
        <w:t xml:space="preserve"> </w:t>
      </w:r>
      <w:r w:rsidRPr="00AB6D9E">
        <w:t>said</w:t>
      </w:r>
      <w:r>
        <w:t xml:space="preserve"> </w:t>
      </w:r>
      <w:r w:rsidRPr="00AB6D9E">
        <w:t>at</w:t>
      </w:r>
      <w:r>
        <w:t xml:space="preserve"> </w:t>
      </w:r>
      <w:r w:rsidRPr="00AB6D9E">
        <w:t>the</w:t>
      </w:r>
      <w:r>
        <w:t xml:space="preserve"> </w:t>
      </w:r>
      <w:r w:rsidRPr="00AB6D9E">
        <w:t>time</w:t>
      </w:r>
      <w:r>
        <w:t xml:space="preserve"> </w:t>
      </w:r>
      <w:r w:rsidRPr="00AB6D9E">
        <w:t>that</w:t>
      </w:r>
      <w:r>
        <w:t xml:space="preserve"> </w:t>
      </w:r>
      <w:r w:rsidRPr="00AB6D9E">
        <w:t>leaving</w:t>
      </w:r>
      <w:r>
        <w:t xml:space="preserve"> </w:t>
      </w:r>
      <w:r w:rsidRPr="00AB6D9E">
        <w:t>the</w:t>
      </w:r>
      <w:r>
        <w:t xml:space="preserve"> </w:t>
      </w:r>
      <w:r w:rsidRPr="00AB6D9E">
        <w:t>EU</w:t>
      </w:r>
      <w:r>
        <w:t xml:space="preserve"> </w:t>
      </w:r>
      <w:r w:rsidRPr="00AB6D9E">
        <w:t>would</w:t>
      </w:r>
      <w:r>
        <w:t xml:space="preserve"> </w:t>
      </w:r>
      <w:r w:rsidRPr="00AB6D9E">
        <w:t>drive</w:t>
      </w:r>
      <w:r>
        <w:t xml:space="preserve"> </w:t>
      </w:r>
      <w:r w:rsidRPr="00AB6D9E">
        <w:t>fis</w:t>
      </w:r>
      <w:r>
        <w:t xml:space="preserve">sures </w:t>
      </w:r>
      <w:r w:rsidRPr="00AB6D9E">
        <w:t>into</w:t>
      </w:r>
      <w:r>
        <w:t xml:space="preserve"> </w:t>
      </w:r>
      <w:r w:rsidRPr="00AB6D9E">
        <w:t>different</w:t>
      </w:r>
      <w:r>
        <w:t xml:space="preserve"> </w:t>
      </w:r>
      <w:r w:rsidRPr="00AB6D9E">
        <w:t>aspects</w:t>
      </w:r>
      <w:r>
        <w:t xml:space="preserve"> </w:t>
      </w:r>
      <w:r w:rsidRPr="00AB6D9E">
        <w:t>of</w:t>
      </w:r>
      <w:r>
        <w:t xml:space="preserve"> </w:t>
      </w:r>
      <w:r w:rsidRPr="00AB6D9E">
        <w:t>the</w:t>
      </w:r>
      <w:r>
        <w:t xml:space="preserve"> </w:t>
      </w:r>
      <w:r w:rsidRPr="00AB6D9E">
        <w:t>Good</w:t>
      </w:r>
      <w:r>
        <w:t xml:space="preserve"> </w:t>
      </w:r>
      <w:r w:rsidRPr="00AB6D9E">
        <w:t>Friday</w:t>
      </w:r>
      <w:r>
        <w:t xml:space="preserve"> </w:t>
      </w:r>
      <w:r w:rsidRPr="00AB6D9E">
        <w:t>agreement</w:t>
      </w:r>
      <w:r>
        <w:t xml:space="preserve"> </w:t>
      </w:r>
      <w:r w:rsidRPr="00AB6D9E">
        <w:t>and</w:t>
      </w:r>
      <w:r>
        <w:t xml:space="preserve"> </w:t>
      </w:r>
      <w:r w:rsidRPr="00AB6D9E">
        <w:t>create</w:t>
      </w:r>
      <w:r>
        <w:t xml:space="preserve"> </w:t>
      </w:r>
      <w:r w:rsidRPr="00AB6D9E">
        <w:t>tensions</w:t>
      </w:r>
      <w:r>
        <w:t xml:space="preserve">, </w:t>
      </w:r>
      <w:r w:rsidRPr="00AB6D9E">
        <w:t>difficulties</w:t>
      </w:r>
      <w:r>
        <w:t xml:space="preserve"> </w:t>
      </w:r>
      <w:r w:rsidRPr="00AB6D9E">
        <w:t>and</w:t>
      </w:r>
      <w:r>
        <w:t xml:space="preserve"> </w:t>
      </w:r>
      <w:r w:rsidRPr="00AB6D9E">
        <w:t>doubts</w:t>
      </w:r>
      <w:r>
        <w:t xml:space="preserve"> </w:t>
      </w:r>
      <w:r w:rsidRPr="00AB6D9E">
        <w:t>where</w:t>
      </w:r>
      <w:r>
        <w:t xml:space="preserve"> </w:t>
      </w:r>
      <w:r w:rsidRPr="00AB6D9E">
        <w:t>they</w:t>
      </w:r>
      <w:r>
        <w:t xml:space="preserve"> </w:t>
      </w:r>
      <w:r w:rsidRPr="00AB6D9E">
        <w:t>previously</w:t>
      </w:r>
      <w:r>
        <w:t xml:space="preserve"> </w:t>
      </w:r>
      <w:r w:rsidRPr="00AB6D9E">
        <w:t>had</w:t>
      </w:r>
      <w:r>
        <w:t xml:space="preserve"> </w:t>
      </w:r>
      <w:r w:rsidRPr="00AB6D9E">
        <w:t>not</w:t>
      </w:r>
      <w:r>
        <w:t xml:space="preserve"> </w:t>
      </w:r>
      <w:r w:rsidRPr="00AB6D9E">
        <w:t>existed.</w:t>
      </w:r>
    </w:p>
    <w:p w:rsidR="00FC0EF3" w:rsidP="00FC0EF3">
      <w:pPr>
        <w:pStyle w:val="Answer"/>
      </w:pPr>
      <w:r w:rsidRPr="00FC0EF3">
        <w:rPr>
          <w:rFonts w:eastAsia="Verdana" w:cs="Verdana"/>
          <w:b/>
          <w:bCs/>
          <w:i/>
          <w:iCs/>
          <w:color w:val="000000"/>
        </w:rPr>
        <w:t>Professor Monica McWilliams:</w:t>
      </w:r>
      <w:r w:rsidRPr="00FC0EF3">
        <w:rPr>
          <w:rFonts w:eastAsia="Verdana" w:cs="Verdana"/>
          <w:i/>
          <w:iCs/>
          <w:color w:val="000000"/>
        </w:rPr>
        <w:t xml:space="preserve"> </w:t>
      </w:r>
      <w:r w:rsidRPr="00AB6D9E">
        <w:t>I</w:t>
      </w:r>
      <w:r>
        <w:t xml:space="preserve"> do </w:t>
      </w:r>
      <w:r w:rsidRPr="00AB6D9E">
        <w:t>not</w:t>
      </w:r>
      <w:r>
        <w:t xml:space="preserve"> </w:t>
      </w:r>
      <w:r w:rsidRPr="00AB6D9E">
        <w:t>have</w:t>
      </w:r>
      <w:r>
        <w:t xml:space="preserve"> </w:t>
      </w:r>
      <w:r w:rsidRPr="00AB6D9E">
        <w:t>anything</w:t>
      </w:r>
      <w:r>
        <w:t xml:space="preserve"> </w:t>
      </w:r>
      <w:r w:rsidRPr="00AB6D9E">
        <w:t>much</w:t>
      </w:r>
      <w:r>
        <w:t xml:space="preserve"> </w:t>
      </w:r>
      <w:r w:rsidRPr="00AB6D9E">
        <w:t>to</w:t>
      </w:r>
      <w:r>
        <w:t xml:space="preserve"> </w:t>
      </w:r>
      <w:r w:rsidRPr="00AB6D9E">
        <w:t>add</w:t>
      </w:r>
      <w:r>
        <w:t xml:space="preserve"> </w:t>
      </w:r>
      <w:r w:rsidRPr="00AB6D9E">
        <w:t>to</w:t>
      </w:r>
      <w:r>
        <w:t xml:space="preserve"> </w:t>
      </w:r>
      <w:r w:rsidRPr="00AB6D9E">
        <w:t>that</w:t>
      </w:r>
      <w:r>
        <w:t xml:space="preserve"> </w:t>
      </w:r>
      <w:r w:rsidRPr="00AB6D9E">
        <w:t>other</w:t>
      </w:r>
      <w:r>
        <w:t xml:space="preserve"> </w:t>
      </w:r>
      <w:r w:rsidRPr="00AB6D9E">
        <w:t>than</w:t>
      </w:r>
      <w:r>
        <w:t xml:space="preserve"> to say that </w:t>
      </w:r>
      <w:r w:rsidRPr="00AB6D9E">
        <w:t>it</w:t>
      </w:r>
      <w:r>
        <w:t xml:space="preserve"> </w:t>
      </w:r>
      <w:r w:rsidRPr="00AB6D9E">
        <w:t>ha</w:t>
      </w:r>
      <w:r>
        <w:t xml:space="preserve">s </w:t>
      </w:r>
      <w:r w:rsidRPr="00AB6D9E">
        <w:t>a</w:t>
      </w:r>
      <w:r>
        <w:t xml:space="preserve"> </w:t>
      </w:r>
      <w:r w:rsidRPr="00AB6D9E">
        <w:t>huge</w:t>
      </w:r>
      <w:r>
        <w:t xml:space="preserve"> </w:t>
      </w:r>
      <w:r w:rsidRPr="00AB6D9E">
        <w:t>impact</w:t>
      </w:r>
      <w:r>
        <w:t>, h</w:t>
      </w:r>
      <w:r w:rsidRPr="00AB6D9E">
        <w:t>ence</w:t>
      </w:r>
      <w:r>
        <w:t xml:space="preserve"> </w:t>
      </w:r>
      <w:r w:rsidRPr="00AB6D9E">
        <w:t>the</w:t>
      </w:r>
      <w:r>
        <w:t xml:space="preserve"> </w:t>
      </w:r>
      <w:r w:rsidRPr="00AB6D9E">
        <w:t>reason</w:t>
      </w:r>
      <w:r>
        <w:t xml:space="preserve"> </w:t>
      </w:r>
      <w:r w:rsidRPr="00AB6D9E">
        <w:t>for</w:t>
      </w:r>
      <w:r>
        <w:t xml:space="preserve"> </w:t>
      </w:r>
      <w:r w:rsidRPr="00AB6D9E">
        <w:t>the</w:t>
      </w:r>
      <w:r>
        <w:t xml:space="preserve"> </w:t>
      </w:r>
      <w:r w:rsidRPr="00AB6D9E">
        <w:t>dedicated</w:t>
      </w:r>
      <w:r>
        <w:t xml:space="preserve"> </w:t>
      </w:r>
      <w:r w:rsidRPr="00AB6D9E">
        <w:t>mechanism.</w:t>
      </w:r>
      <w:r>
        <w:t xml:space="preserve"> </w:t>
      </w:r>
      <w:r w:rsidRPr="00AB6D9E">
        <w:t>We</w:t>
      </w:r>
      <w:r>
        <w:t xml:space="preserve"> </w:t>
      </w:r>
      <w:r w:rsidRPr="00AB6D9E">
        <w:t>never</w:t>
      </w:r>
      <w:r>
        <w:t xml:space="preserve"> </w:t>
      </w:r>
      <w:r w:rsidRPr="00AB6D9E">
        <w:t>anticipated</w:t>
      </w:r>
      <w:r>
        <w:t xml:space="preserve"> </w:t>
      </w:r>
      <w:r w:rsidRPr="00AB6D9E">
        <w:t>that</w:t>
      </w:r>
      <w:r>
        <w:t xml:space="preserve"> </w:t>
      </w:r>
      <w:r w:rsidRPr="00AB6D9E">
        <w:t>we</w:t>
      </w:r>
      <w:r>
        <w:t xml:space="preserve"> </w:t>
      </w:r>
      <w:r w:rsidRPr="00AB6D9E">
        <w:t>would</w:t>
      </w:r>
      <w:r>
        <w:t xml:space="preserve"> </w:t>
      </w:r>
      <w:r w:rsidRPr="00AB6D9E">
        <w:t>leave</w:t>
      </w:r>
      <w:r>
        <w:t xml:space="preserve"> </w:t>
      </w:r>
      <w:r w:rsidRPr="00AB6D9E">
        <w:t>the</w:t>
      </w:r>
      <w:r>
        <w:t xml:space="preserve"> </w:t>
      </w:r>
      <w:r w:rsidRPr="00AB6D9E">
        <w:t>EU.</w:t>
      </w:r>
      <w:r>
        <w:t xml:space="preserve"> </w:t>
      </w:r>
      <w:r w:rsidRPr="00AB6D9E">
        <w:t>In</w:t>
      </w:r>
      <w:r>
        <w:t xml:space="preserve"> </w:t>
      </w:r>
      <w:r w:rsidRPr="00AB6D9E">
        <w:t>fact</w:t>
      </w:r>
      <w:r>
        <w:t xml:space="preserve">, </w:t>
      </w:r>
      <w:r w:rsidRPr="00AB6D9E">
        <w:t>Northern</w:t>
      </w:r>
      <w:r>
        <w:t xml:space="preserve"> </w:t>
      </w:r>
      <w:r w:rsidRPr="00AB6D9E">
        <w:t>Ireland</w:t>
      </w:r>
      <w:r>
        <w:t xml:space="preserve"> </w:t>
      </w:r>
      <w:r w:rsidRPr="00AB6D9E">
        <w:t>voted</w:t>
      </w:r>
      <w:r>
        <w:t xml:space="preserve"> </w:t>
      </w:r>
      <w:r w:rsidRPr="00AB6D9E">
        <w:t>to</w:t>
      </w:r>
      <w:r>
        <w:t xml:space="preserve"> </w:t>
      </w:r>
      <w:r w:rsidRPr="00AB6D9E">
        <w:t>remain.</w:t>
      </w:r>
      <w:r>
        <w:t xml:space="preserve"> I</w:t>
      </w:r>
      <w:r w:rsidRPr="00AB6D9E">
        <w:t>t</w:t>
      </w:r>
      <w:r>
        <w:t xml:space="preserve"> </w:t>
      </w:r>
      <w:r w:rsidRPr="00AB6D9E">
        <w:t>came</w:t>
      </w:r>
      <w:r>
        <w:t xml:space="preserve"> </w:t>
      </w:r>
      <w:r w:rsidRPr="00AB6D9E">
        <w:t>as</w:t>
      </w:r>
      <w:r>
        <w:t xml:space="preserve"> </w:t>
      </w:r>
      <w:r w:rsidRPr="00AB6D9E">
        <w:t>quite</w:t>
      </w:r>
      <w:r>
        <w:t xml:space="preserve"> </w:t>
      </w:r>
      <w:r w:rsidRPr="00AB6D9E">
        <w:t>a</w:t>
      </w:r>
      <w:r>
        <w:t xml:space="preserve"> </w:t>
      </w:r>
      <w:r w:rsidRPr="00AB6D9E">
        <w:t>shock</w:t>
      </w:r>
      <w:r>
        <w:t xml:space="preserve">, </w:t>
      </w:r>
      <w:r w:rsidRPr="00AB6D9E">
        <w:t>and</w:t>
      </w:r>
      <w:r>
        <w:t xml:space="preserve"> </w:t>
      </w:r>
      <w:r w:rsidRPr="00AB6D9E">
        <w:t>it</w:t>
      </w:r>
      <w:r>
        <w:t xml:space="preserve"> </w:t>
      </w:r>
      <w:r w:rsidRPr="00AB6D9E">
        <w:t>read</w:t>
      </w:r>
      <w:r>
        <w:t xml:space="preserve">s </w:t>
      </w:r>
      <w:r w:rsidRPr="00AB6D9E">
        <w:t>across.</w:t>
      </w:r>
      <w:r>
        <w:t xml:space="preserve"> </w:t>
      </w:r>
      <w:r w:rsidRPr="00AB6D9E">
        <w:t>I</w:t>
      </w:r>
      <w:r>
        <w:t xml:space="preserve"> have </w:t>
      </w:r>
      <w:r w:rsidRPr="00AB6D9E">
        <w:t>just</w:t>
      </w:r>
      <w:r>
        <w:t xml:space="preserve"> </w:t>
      </w:r>
      <w:r w:rsidRPr="00AB6D9E">
        <w:t>giv</w:t>
      </w:r>
      <w:r>
        <w:t xml:space="preserve">en </w:t>
      </w:r>
      <w:r w:rsidRPr="00AB6D9E">
        <w:t>you</w:t>
      </w:r>
      <w:r>
        <w:t xml:space="preserve"> an example </w:t>
      </w:r>
      <w:r w:rsidRPr="00AB6D9E">
        <w:t>of</w:t>
      </w:r>
      <w:r>
        <w:t xml:space="preserve"> </w:t>
      </w:r>
      <w:r w:rsidRPr="00AB6D9E">
        <w:t>where</w:t>
      </w:r>
      <w:r>
        <w:t xml:space="preserve"> </w:t>
      </w:r>
      <w:r w:rsidRPr="00AB6D9E">
        <w:t>the</w:t>
      </w:r>
      <w:r>
        <w:t xml:space="preserve"> </w:t>
      </w:r>
      <w:r w:rsidRPr="00AB6D9E">
        <w:t>two</w:t>
      </w:r>
      <w:r>
        <w:t xml:space="preserve"> </w:t>
      </w:r>
      <w:r w:rsidRPr="00AB6D9E">
        <w:t>commissions</w:t>
      </w:r>
      <w:r>
        <w:t xml:space="preserve"> </w:t>
      </w:r>
      <w:r w:rsidRPr="00AB6D9E">
        <w:t>are</w:t>
      </w:r>
      <w:r>
        <w:t xml:space="preserve"> </w:t>
      </w:r>
      <w:r w:rsidRPr="00AB6D9E">
        <w:t>mandated</w:t>
      </w:r>
      <w:r>
        <w:t xml:space="preserve"> </w:t>
      </w:r>
      <w:r w:rsidRPr="00AB6D9E">
        <w:t>to</w:t>
      </w:r>
      <w:r>
        <w:t xml:space="preserve"> </w:t>
      </w:r>
      <w:r w:rsidRPr="00AB6D9E">
        <w:t>look</w:t>
      </w:r>
      <w:r>
        <w:t xml:space="preserve"> </w:t>
      </w:r>
      <w:r w:rsidRPr="00AB6D9E">
        <w:t>at</w:t>
      </w:r>
      <w:r>
        <w:t xml:space="preserve"> </w:t>
      </w:r>
      <w:r w:rsidRPr="00AB6D9E">
        <w:t>rights</w:t>
      </w:r>
      <w:r>
        <w:t xml:space="preserve"> </w:t>
      </w:r>
      <w:r w:rsidRPr="00AB6D9E">
        <w:t>that</w:t>
      </w:r>
      <w:r>
        <w:t xml:space="preserve"> </w:t>
      </w:r>
      <w:r w:rsidRPr="00AB6D9E">
        <w:t>may</w:t>
      </w:r>
      <w:r>
        <w:t xml:space="preserve"> </w:t>
      </w:r>
      <w:r w:rsidRPr="00AB6D9E">
        <w:t>be</w:t>
      </w:r>
      <w:r>
        <w:t xml:space="preserve"> </w:t>
      </w:r>
      <w:r w:rsidRPr="00AB6D9E">
        <w:t>infringed</w:t>
      </w:r>
      <w:r>
        <w:t xml:space="preserve"> on in the </w:t>
      </w:r>
      <w:r w:rsidRPr="00AB6D9E">
        <w:t>north</w:t>
      </w:r>
      <w:r>
        <w:t xml:space="preserve"> </w:t>
      </w:r>
      <w:r w:rsidRPr="00AB6D9E">
        <w:t>and</w:t>
      </w:r>
      <w:r>
        <w:t xml:space="preserve"> the </w:t>
      </w:r>
      <w:r w:rsidRPr="00AB6D9E">
        <w:t>south</w:t>
      </w:r>
      <w:r>
        <w:t xml:space="preserve"> i</w:t>
      </w:r>
      <w:r w:rsidRPr="00AB6D9E">
        <w:t>n</w:t>
      </w:r>
      <w:r>
        <w:t xml:space="preserve"> </w:t>
      </w:r>
      <w:r w:rsidRPr="00AB6D9E">
        <w:t>terms</w:t>
      </w:r>
      <w:r>
        <w:t xml:space="preserve"> </w:t>
      </w:r>
      <w:r w:rsidRPr="00AB6D9E">
        <w:t>of</w:t>
      </w:r>
      <w:r>
        <w:t xml:space="preserve"> </w:t>
      </w:r>
      <w:r w:rsidRPr="00AB6D9E">
        <w:t>convention</w:t>
      </w:r>
      <w:r>
        <w:t xml:space="preserve"> </w:t>
      </w:r>
      <w:r w:rsidRPr="00AB6D9E">
        <w:t>rights.</w:t>
      </w:r>
      <w:r>
        <w:t xml:space="preserve"> </w:t>
      </w:r>
      <w:r w:rsidRPr="00AB6D9E">
        <w:t>It</w:t>
      </w:r>
      <w:r>
        <w:t xml:space="preserve"> </w:t>
      </w:r>
      <w:r w:rsidRPr="00AB6D9E">
        <w:t>should</w:t>
      </w:r>
      <w:r>
        <w:t xml:space="preserve"> not </w:t>
      </w:r>
      <w:r w:rsidRPr="00AB6D9E">
        <w:t>have</w:t>
      </w:r>
      <w:r>
        <w:t xml:space="preserve"> </w:t>
      </w:r>
      <w:r w:rsidRPr="00AB6D9E">
        <w:t>impacted</w:t>
      </w:r>
      <w:r>
        <w:t xml:space="preserve"> </w:t>
      </w:r>
      <w:r w:rsidRPr="00AB6D9E">
        <w:t>on</w:t>
      </w:r>
      <w:r>
        <w:t xml:space="preserve"> </w:t>
      </w:r>
      <w:r w:rsidRPr="00AB6D9E">
        <w:t>the</w:t>
      </w:r>
      <w:r>
        <w:t xml:space="preserve"> </w:t>
      </w:r>
      <w:r w:rsidRPr="00AB6D9E">
        <w:t>convention</w:t>
      </w:r>
      <w:r>
        <w:t xml:space="preserve"> </w:t>
      </w:r>
      <w:r w:rsidRPr="00AB6D9E">
        <w:t>rights,</w:t>
      </w:r>
      <w:r>
        <w:t xml:space="preserve"> </w:t>
      </w:r>
      <w:r w:rsidRPr="00AB6D9E">
        <w:t>but</w:t>
      </w:r>
      <w:r>
        <w:t xml:space="preserve"> </w:t>
      </w:r>
      <w:r w:rsidRPr="00AB6D9E">
        <w:t>it</w:t>
      </w:r>
      <w:r>
        <w:t xml:space="preserve"> </w:t>
      </w:r>
      <w:r w:rsidRPr="00AB6D9E">
        <w:t>would</w:t>
      </w:r>
      <w:r>
        <w:t xml:space="preserve"> impact on </w:t>
      </w:r>
      <w:r w:rsidRPr="00AB6D9E">
        <w:t>European</w:t>
      </w:r>
      <w:r>
        <w:t xml:space="preserve"> </w:t>
      </w:r>
      <w:r w:rsidRPr="00AB6D9E">
        <w:t>Union</w:t>
      </w:r>
      <w:r>
        <w:t xml:space="preserve"> </w:t>
      </w:r>
      <w:r w:rsidRPr="00AB6D9E">
        <w:t>law.</w:t>
      </w:r>
      <w:r>
        <w:t xml:space="preserve"> </w:t>
      </w:r>
      <w:r w:rsidRPr="00AB6D9E">
        <w:t>One</w:t>
      </w:r>
      <w:r>
        <w:t xml:space="preserve"> </w:t>
      </w:r>
      <w:r w:rsidRPr="00AB6D9E">
        <w:t>part</w:t>
      </w:r>
      <w:r>
        <w:t xml:space="preserve"> </w:t>
      </w:r>
      <w:r w:rsidRPr="00AB6D9E">
        <w:t>remains</w:t>
      </w:r>
      <w:r>
        <w:t xml:space="preserve"> </w:t>
      </w:r>
      <w:r w:rsidRPr="00AB6D9E">
        <w:t>in</w:t>
      </w:r>
      <w:r>
        <w:t xml:space="preserve"> </w:t>
      </w:r>
      <w:r w:rsidRPr="00AB6D9E">
        <w:t>the</w:t>
      </w:r>
      <w:r>
        <w:t xml:space="preserve"> </w:t>
      </w:r>
      <w:r w:rsidRPr="00AB6D9E">
        <w:t>European</w:t>
      </w:r>
      <w:r>
        <w:t xml:space="preserve"> </w:t>
      </w:r>
      <w:r w:rsidRPr="00AB6D9E">
        <w:t>Union</w:t>
      </w:r>
      <w:r>
        <w:t>; t</w:t>
      </w:r>
      <w:r w:rsidRPr="00AB6D9E">
        <w:t>he</w:t>
      </w:r>
      <w:r>
        <w:t xml:space="preserve"> </w:t>
      </w:r>
      <w:r w:rsidRPr="00AB6D9E">
        <w:t>other</w:t>
      </w:r>
      <w:r>
        <w:t xml:space="preserve"> </w:t>
      </w:r>
      <w:r w:rsidRPr="00AB6D9E">
        <w:t>part</w:t>
      </w:r>
      <w:r>
        <w:t xml:space="preserve"> </w:t>
      </w:r>
      <w:r w:rsidRPr="00AB6D9E">
        <w:t>does</w:t>
      </w:r>
      <w:r>
        <w:t xml:space="preserve"> </w:t>
      </w:r>
      <w:r w:rsidRPr="00AB6D9E">
        <w:t>not</w:t>
      </w:r>
      <w:r>
        <w:t>, h</w:t>
      </w:r>
      <w:r w:rsidRPr="00AB6D9E">
        <w:t>ence</w:t>
      </w:r>
      <w:r>
        <w:t xml:space="preserve"> </w:t>
      </w:r>
      <w:r w:rsidRPr="00AB6D9E">
        <w:t>the</w:t>
      </w:r>
      <w:r>
        <w:t xml:space="preserve"> </w:t>
      </w:r>
      <w:r w:rsidRPr="00AB6D9E">
        <w:t>reason</w:t>
      </w:r>
      <w:r>
        <w:t xml:space="preserve"> </w:t>
      </w:r>
      <w:r w:rsidRPr="00AB6D9E">
        <w:t>why</w:t>
      </w:r>
      <w:r>
        <w:t xml:space="preserve"> </w:t>
      </w:r>
      <w:r w:rsidRPr="00AB6D9E">
        <w:t>the</w:t>
      </w:r>
      <w:r>
        <w:t xml:space="preserve"> </w:t>
      </w:r>
      <w:r w:rsidRPr="00AB6D9E">
        <w:t>two</w:t>
      </w:r>
      <w:r>
        <w:t xml:space="preserve"> </w:t>
      </w:r>
      <w:r w:rsidRPr="00AB6D9E">
        <w:t>commissions</w:t>
      </w:r>
      <w:r>
        <w:t xml:space="preserve"> have addressed that</w:t>
      </w:r>
      <w:r w:rsidRPr="00AB6D9E">
        <w:t>.</w:t>
      </w:r>
      <w:r>
        <w:t xml:space="preserve"> </w:t>
      </w:r>
    </w:p>
    <w:p w:rsidR="00FC0EF3" w:rsidP="00FC0EF3">
      <w:pPr>
        <w:pStyle w:val="Answer"/>
      </w:pPr>
      <w:r>
        <w:t>T</w:t>
      </w:r>
      <w:r w:rsidRPr="00AB6D9E">
        <w:t>hey</w:t>
      </w:r>
      <w:r>
        <w:t xml:space="preserve"> </w:t>
      </w:r>
      <w:r w:rsidRPr="00AB6D9E">
        <w:t>must</w:t>
      </w:r>
      <w:r>
        <w:t xml:space="preserve"> </w:t>
      </w:r>
      <w:r w:rsidRPr="00AB6D9E">
        <w:t>have</w:t>
      </w:r>
      <w:r>
        <w:t xml:space="preserve"> </w:t>
      </w:r>
      <w:r w:rsidRPr="00AB6D9E">
        <w:t>thought</w:t>
      </w:r>
      <w:r>
        <w:t xml:space="preserve"> </w:t>
      </w:r>
      <w:r w:rsidRPr="00AB6D9E">
        <w:t>of</w:t>
      </w:r>
      <w:r>
        <w:t xml:space="preserve"> </w:t>
      </w:r>
      <w:r w:rsidRPr="00AB6D9E">
        <w:t>this</w:t>
      </w:r>
      <w:r>
        <w:t xml:space="preserve"> </w:t>
      </w:r>
      <w:r w:rsidRPr="00AB6D9E">
        <w:t>at</w:t>
      </w:r>
      <w:r>
        <w:t xml:space="preserve"> </w:t>
      </w:r>
      <w:r w:rsidRPr="00AB6D9E">
        <w:t>the</w:t>
      </w:r>
      <w:r>
        <w:t xml:space="preserve"> </w:t>
      </w:r>
      <w:r w:rsidRPr="00AB6D9E">
        <w:t>time</w:t>
      </w:r>
      <w:r>
        <w:t xml:space="preserve"> </w:t>
      </w:r>
      <w:r w:rsidRPr="00AB6D9E">
        <w:t>of</w:t>
      </w:r>
      <w:r>
        <w:t xml:space="preserve"> </w:t>
      </w:r>
      <w:r w:rsidRPr="00AB6D9E">
        <w:t>the</w:t>
      </w:r>
      <w:r>
        <w:t xml:space="preserve"> </w:t>
      </w:r>
      <w:r w:rsidRPr="00AB6D9E">
        <w:t>withdrawal</w:t>
      </w:r>
      <w:r>
        <w:t xml:space="preserve"> </w:t>
      </w:r>
      <w:r w:rsidRPr="00AB6D9E">
        <w:t>agreement,</w:t>
      </w:r>
      <w:r>
        <w:t xml:space="preserve"> </w:t>
      </w:r>
      <w:r w:rsidRPr="00AB6D9E">
        <w:t>because</w:t>
      </w:r>
      <w:r>
        <w:t xml:space="preserve"> </w:t>
      </w:r>
      <w:r w:rsidRPr="00AB6D9E">
        <w:t>the</w:t>
      </w:r>
      <w:r>
        <w:t xml:space="preserve"> </w:t>
      </w:r>
      <w:r w:rsidRPr="00AB6D9E">
        <w:t>whole</w:t>
      </w:r>
      <w:r>
        <w:t xml:space="preserve"> </w:t>
      </w:r>
      <w:r w:rsidRPr="00AB6D9E">
        <w:t>rationale</w:t>
      </w:r>
      <w:r>
        <w:t xml:space="preserve"> </w:t>
      </w:r>
      <w:r w:rsidRPr="00AB6D9E">
        <w:t>for</w:t>
      </w:r>
      <w:r>
        <w:t xml:space="preserve"> </w:t>
      </w:r>
      <w:r w:rsidRPr="00AB6D9E">
        <w:t>the</w:t>
      </w:r>
      <w:r>
        <w:t xml:space="preserve"> </w:t>
      </w:r>
      <w:r w:rsidRPr="00AB6D9E">
        <w:t>dedicated</w:t>
      </w:r>
      <w:r>
        <w:t xml:space="preserve"> </w:t>
      </w:r>
      <w:r w:rsidRPr="00AB6D9E">
        <w:t>mechanism</w:t>
      </w:r>
      <w:r>
        <w:t xml:space="preserve"> was obviously </w:t>
      </w:r>
      <w:r w:rsidRPr="00AB6D9E">
        <w:t>to</w:t>
      </w:r>
      <w:r>
        <w:t xml:space="preserve"> </w:t>
      </w:r>
      <w:r w:rsidRPr="00AB6D9E">
        <w:t>protect</w:t>
      </w:r>
      <w:r>
        <w:t xml:space="preserve"> </w:t>
      </w:r>
      <w:r w:rsidRPr="00AB6D9E">
        <w:t>those</w:t>
      </w:r>
      <w:r>
        <w:t xml:space="preserve"> </w:t>
      </w:r>
      <w:r w:rsidRPr="00AB6D9E">
        <w:t>rights.</w:t>
      </w:r>
      <w:r>
        <w:t xml:space="preserve"> H</w:t>
      </w:r>
      <w:r w:rsidRPr="00AB6D9E">
        <w:t>ow</w:t>
      </w:r>
      <w:r>
        <w:t xml:space="preserve"> </w:t>
      </w:r>
      <w:r w:rsidRPr="00AB6D9E">
        <w:t>the</w:t>
      </w:r>
      <w:r>
        <w:t xml:space="preserve"> </w:t>
      </w:r>
      <w:r w:rsidRPr="00AB6D9E">
        <w:t>rights</w:t>
      </w:r>
      <w:r>
        <w:t xml:space="preserve"> </w:t>
      </w:r>
      <w:r w:rsidRPr="00AB6D9E">
        <w:t>would</w:t>
      </w:r>
      <w:r>
        <w:t xml:space="preserve"> </w:t>
      </w:r>
      <w:r w:rsidRPr="00AB6D9E">
        <w:t>be</w:t>
      </w:r>
      <w:r>
        <w:t xml:space="preserve"> </w:t>
      </w:r>
      <w:r w:rsidRPr="00AB6D9E">
        <w:t>interpreted</w:t>
      </w:r>
      <w:r>
        <w:t xml:space="preserve"> </w:t>
      </w:r>
      <w:r w:rsidRPr="00AB6D9E">
        <w:t>in</w:t>
      </w:r>
      <w:r>
        <w:t xml:space="preserve"> </w:t>
      </w:r>
      <w:r w:rsidRPr="00AB6D9E">
        <w:t>the</w:t>
      </w:r>
      <w:r>
        <w:t xml:space="preserve"> </w:t>
      </w:r>
      <w:r w:rsidRPr="00AB6D9E">
        <w:t>future</w:t>
      </w:r>
      <w:r>
        <w:t xml:space="preserve"> was a concern to me, and </w:t>
      </w:r>
      <w:r w:rsidRPr="00AB6D9E">
        <w:t>that</w:t>
      </w:r>
      <w:r>
        <w:t xml:space="preserve"> </w:t>
      </w:r>
      <w:r w:rsidRPr="00AB6D9E">
        <w:t>has</w:t>
      </w:r>
      <w:r>
        <w:t xml:space="preserve"> </w:t>
      </w:r>
      <w:r w:rsidRPr="00AB6D9E">
        <w:t>clearly</w:t>
      </w:r>
      <w:r>
        <w:t xml:space="preserve"> </w:t>
      </w:r>
      <w:r w:rsidRPr="00AB6D9E">
        <w:t>come</w:t>
      </w:r>
      <w:r>
        <w:t xml:space="preserve"> </w:t>
      </w:r>
      <w:r w:rsidRPr="00AB6D9E">
        <w:t>across</w:t>
      </w:r>
      <w:r>
        <w:t xml:space="preserve"> </w:t>
      </w:r>
      <w:r w:rsidRPr="00AB6D9E">
        <w:t>in</w:t>
      </w:r>
      <w:r>
        <w:t xml:space="preserve"> </w:t>
      </w:r>
      <w:r w:rsidRPr="00AB6D9E">
        <w:t>the</w:t>
      </w:r>
      <w:r>
        <w:t xml:space="preserve"> Dillon </w:t>
      </w:r>
      <w:r w:rsidRPr="00AB6D9E">
        <w:t>judgment.</w:t>
      </w:r>
      <w:r>
        <w:t xml:space="preserve"> </w:t>
      </w:r>
    </w:p>
    <w:p w:rsidR="00FC0EF3" w:rsidRPr="00AB6D9E" w:rsidP="00FC0EF3">
      <w:pPr>
        <w:pStyle w:val="Answer"/>
      </w:pPr>
      <w:r>
        <w:t>T</w:t>
      </w:r>
      <w:r w:rsidRPr="00AB6D9E">
        <w:t>he</w:t>
      </w:r>
      <w:r>
        <w:t xml:space="preserve"> </w:t>
      </w:r>
      <w:r w:rsidRPr="00AB6D9E">
        <w:t>Dillon</w:t>
      </w:r>
      <w:r>
        <w:t xml:space="preserve"> </w:t>
      </w:r>
      <w:r w:rsidRPr="00AB6D9E">
        <w:t>judgment</w:t>
      </w:r>
      <w:r>
        <w:t xml:space="preserve"> </w:t>
      </w:r>
      <w:r w:rsidRPr="00AB6D9E">
        <w:t>protects</w:t>
      </w:r>
      <w:r>
        <w:t xml:space="preserve"> </w:t>
      </w:r>
      <w:r w:rsidRPr="00AB6D9E">
        <w:t>the</w:t>
      </w:r>
      <w:r>
        <w:t xml:space="preserve"> </w:t>
      </w:r>
      <w:r w:rsidRPr="00AB6D9E">
        <w:t>non</w:t>
      </w:r>
      <w:r>
        <w:t>-diminution, b</w:t>
      </w:r>
      <w:r w:rsidRPr="00AB6D9E">
        <w:t>ut</w:t>
      </w:r>
      <w:r>
        <w:t xml:space="preserve"> </w:t>
      </w:r>
      <w:r w:rsidRPr="00AB6D9E">
        <w:t>it</w:t>
      </w:r>
      <w:r>
        <w:t xml:space="preserve"> </w:t>
      </w:r>
      <w:r w:rsidRPr="00AB6D9E">
        <w:t>is</w:t>
      </w:r>
      <w:r>
        <w:t xml:space="preserve"> </w:t>
      </w:r>
      <w:r w:rsidRPr="00AB6D9E">
        <w:t>the</w:t>
      </w:r>
      <w:r>
        <w:t xml:space="preserve"> </w:t>
      </w:r>
      <w:r w:rsidRPr="00AB6D9E">
        <w:t>interpretation</w:t>
      </w:r>
      <w:r>
        <w:t xml:space="preserve"> </w:t>
      </w:r>
      <w:r w:rsidRPr="00AB6D9E">
        <w:t>that</w:t>
      </w:r>
      <w:r>
        <w:t xml:space="preserve"> </w:t>
      </w:r>
      <w:r w:rsidRPr="00AB6D9E">
        <w:t>has</w:t>
      </w:r>
      <w:r>
        <w:t xml:space="preserve"> </w:t>
      </w:r>
      <w:r w:rsidRPr="00AB6D9E">
        <w:t>now</w:t>
      </w:r>
      <w:r>
        <w:t xml:space="preserve"> </w:t>
      </w:r>
      <w:r w:rsidRPr="00AB6D9E">
        <w:t>left</w:t>
      </w:r>
      <w:r>
        <w:t xml:space="preserve"> a </w:t>
      </w:r>
      <w:r w:rsidRPr="00AB6D9E">
        <w:t>question.</w:t>
      </w:r>
      <w:r>
        <w:t xml:space="preserve"> T</w:t>
      </w:r>
      <w:r w:rsidRPr="00AB6D9E">
        <w:t>hat</w:t>
      </w:r>
      <w:r>
        <w:t xml:space="preserve"> </w:t>
      </w:r>
      <w:r w:rsidRPr="00AB6D9E">
        <w:t>is</w:t>
      </w:r>
      <w:r>
        <w:t xml:space="preserve"> </w:t>
      </w:r>
      <w:r w:rsidRPr="00AB6D9E">
        <w:t>of</w:t>
      </w:r>
      <w:r>
        <w:t xml:space="preserve"> </w:t>
      </w:r>
      <w:r w:rsidRPr="00AB6D9E">
        <w:t>concern</w:t>
      </w:r>
      <w:r>
        <w:t xml:space="preserve"> </w:t>
      </w:r>
      <w:r w:rsidRPr="00AB6D9E">
        <w:t>because</w:t>
      </w:r>
      <w:r>
        <w:t xml:space="preserve"> now </w:t>
      </w:r>
      <w:r w:rsidRPr="00AB6D9E">
        <w:t>you</w:t>
      </w:r>
      <w:r>
        <w:t xml:space="preserve"> </w:t>
      </w:r>
      <w:r w:rsidRPr="00AB6D9E">
        <w:t>will</w:t>
      </w:r>
      <w:r>
        <w:t xml:space="preserve"> </w:t>
      </w:r>
      <w:r w:rsidRPr="00AB6D9E">
        <w:t>have</w:t>
      </w:r>
      <w:r>
        <w:t xml:space="preserve"> </w:t>
      </w:r>
      <w:r w:rsidRPr="00AB6D9E">
        <w:t>various</w:t>
      </w:r>
      <w:r>
        <w:t xml:space="preserve"> </w:t>
      </w:r>
      <w:r w:rsidRPr="00AB6D9E">
        <w:t>interpretations</w:t>
      </w:r>
      <w:r>
        <w:t xml:space="preserve"> </w:t>
      </w:r>
      <w:r w:rsidRPr="00AB6D9E">
        <w:t>and</w:t>
      </w:r>
      <w:r>
        <w:t xml:space="preserve"> </w:t>
      </w:r>
      <w:r w:rsidRPr="00AB6D9E">
        <w:t>perhaps</w:t>
      </w:r>
      <w:r>
        <w:t xml:space="preserve"> </w:t>
      </w:r>
      <w:r w:rsidRPr="00AB6D9E">
        <w:t>a</w:t>
      </w:r>
      <w:r>
        <w:t xml:space="preserve"> </w:t>
      </w:r>
      <w:r w:rsidRPr="00AB6D9E">
        <w:t>conflict</w:t>
      </w:r>
      <w:r>
        <w:t xml:space="preserve"> </w:t>
      </w:r>
      <w:r w:rsidRPr="00AB6D9E">
        <w:t>in</w:t>
      </w:r>
      <w:r>
        <w:t xml:space="preserve"> </w:t>
      </w:r>
      <w:r w:rsidRPr="00AB6D9E">
        <w:t>that</w:t>
      </w:r>
      <w:r>
        <w:t xml:space="preserve"> </w:t>
      </w:r>
      <w:r w:rsidRPr="00AB6D9E">
        <w:t>the</w:t>
      </w:r>
      <w:r>
        <w:t xml:space="preserve"> </w:t>
      </w:r>
      <w:r w:rsidRPr="00AB6D9E">
        <w:t>judgment</w:t>
      </w:r>
      <w:r>
        <w:t xml:space="preserve"> </w:t>
      </w:r>
      <w:r w:rsidRPr="00AB6D9E">
        <w:t>argued</w:t>
      </w:r>
      <w:r>
        <w:t xml:space="preserve"> </w:t>
      </w:r>
      <w:r w:rsidRPr="00AB6D9E">
        <w:t>that</w:t>
      </w:r>
      <w:r>
        <w:t xml:space="preserve"> </w:t>
      </w:r>
      <w:r w:rsidRPr="00AB6D9E">
        <w:t>those</w:t>
      </w:r>
      <w:r>
        <w:t xml:space="preserve"> </w:t>
      </w:r>
      <w:r w:rsidRPr="00AB6D9E">
        <w:t>rights</w:t>
      </w:r>
      <w:r>
        <w:t xml:space="preserve"> </w:t>
      </w:r>
      <w:r w:rsidRPr="00AB6D9E">
        <w:t>were</w:t>
      </w:r>
      <w:r>
        <w:t xml:space="preserve"> </w:t>
      </w:r>
      <w:r w:rsidRPr="00AB6D9E">
        <w:t>dealing</w:t>
      </w:r>
      <w:r>
        <w:t xml:space="preserve"> </w:t>
      </w:r>
      <w:r w:rsidRPr="00AB6D9E">
        <w:t>with</w:t>
      </w:r>
      <w:r>
        <w:t xml:space="preserve"> </w:t>
      </w:r>
      <w:r w:rsidRPr="00AB6D9E">
        <w:t>the</w:t>
      </w:r>
      <w:r>
        <w:t xml:space="preserve"> </w:t>
      </w:r>
      <w:r w:rsidRPr="00AB6D9E">
        <w:t>past.</w:t>
      </w:r>
      <w:r>
        <w:t xml:space="preserve"> </w:t>
      </w:r>
      <w:r w:rsidRPr="00AB6D9E">
        <w:t>I</w:t>
      </w:r>
      <w:r>
        <w:t xml:space="preserve"> would </w:t>
      </w:r>
      <w:r w:rsidRPr="00AB6D9E">
        <w:t>argue</w:t>
      </w:r>
      <w:r>
        <w:t xml:space="preserve">, </w:t>
      </w:r>
      <w:r w:rsidRPr="00AB6D9E">
        <w:t>as</w:t>
      </w:r>
      <w:r>
        <w:t xml:space="preserve"> </w:t>
      </w:r>
      <w:r w:rsidRPr="00AB6D9E">
        <w:t>a</w:t>
      </w:r>
      <w:r>
        <w:t xml:space="preserve"> </w:t>
      </w:r>
      <w:r w:rsidRPr="00AB6D9E">
        <w:t>person</w:t>
      </w:r>
      <w:r>
        <w:t xml:space="preserve"> </w:t>
      </w:r>
      <w:r w:rsidRPr="00AB6D9E">
        <w:t>who</w:t>
      </w:r>
      <w:r>
        <w:t xml:space="preserve"> </w:t>
      </w:r>
      <w:r w:rsidRPr="00AB6D9E">
        <w:t>was</w:t>
      </w:r>
      <w:r>
        <w:t xml:space="preserve"> </w:t>
      </w:r>
      <w:r w:rsidRPr="00AB6D9E">
        <w:t>present</w:t>
      </w:r>
      <w:r>
        <w:t xml:space="preserve"> </w:t>
      </w:r>
      <w:r w:rsidRPr="00AB6D9E">
        <w:t>at</w:t>
      </w:r>
      <w:r>
        <w:t xml:space="preserve"> </w:t>
      </w:r>
      <w:r w:rsidRPr="00AB6D9E">
        <w:t>the</w:t>
      </w:r>
      <w:r>
        <w:t xml:space="preserve"> </w:t>
      </w:r>
      <w:r w:rsidRPr="00AB6D9E">
        <w:t>final</w:t>
      </w:r>
      <w:r>
        <w:t xml:space="preserve"> </w:t>
      </w:r>
      <w:r w:rsidRPr="00AB6D9E">
        <w:t>stages</w:t>
      </w:r>
      <w:r>
        <w:t xml:space="preserve"> </w:t>
      </w:r>
      <w:r w:rsidRPr="00AB6D9E">
        <w:t>of</w:t>
      </w:r>
      <w:r>
        <w:t xml:space="preserve"> </w:t>
      </w:r>
      <w:r w:rsidRPr="00AB6D9E">
        <w:t>the</w:t>
      </w:r>
      <w:r>
        <w:t xml:space="preserve"> </w:t>
      </w:r>
      <w:r w:rsidRPr="00AB6D9E">
        <w:t>negotiations,</w:t>
      </w:r>
      <w:r>
        <w:t xml:space="preserve"> </w:t>
      </w:r>
      <w:r w:rsidRPr="00AB6D9E">
        <w:t>that</w:t>
      </w:r>
      <w:r>
        <w:t xml:space="preserve"> </w:t>
      </w:r>
      <w:r w:rsidRPr="00AB6D9E">
        <w:t>we</w:t>
      </w:r>
      <w:r>
        <w:t xml:space="preserve"> </w:t>
      </w:r>
      <w:r w:rsidRPr="00AB6D9E">
        <w:t>were</w:t>
      </w:r>
      <w:r>
        <w:t xml:space="preserve"> </w:t>
      </w:r>
      <w:r w:rsidRPr="00AB6D9E">
        <w:t>very</w:t>
      </w:r>
      <w:r>
        <w:t xml:space="preserve"> </w:t>
      </w:r>
      <w:r w:rsidRPr="00AB6D9E">
        <w:t>much</w:t>
      </w:r>
      <w:r>
        <w:t xml:space="preserve"> </w:t>
      </w:r>
      <w:r w:rsidRPr="00AB6D9E">
        <w:t>focused</w:t>
      </w:r>
      <w:r>
        <w:t xml:space="preserve"> </w:t>
      </w:r>
      <w:r w:rsidRPr="00AB6D9E">
        <w:t>on</w:t>
      </w:r>
      <w:r>
        <w:t xml:space="preserve"> </w:t>
      </w:r>
      <w:r w:rsidRPr="00AB6D9E">
        <w:t>how</w:t>
      </w:r>
      <w:r>
        <w:t xml:space="preserve"> </w:t>
      </w:r>
      <w:r w:rsidRPr="00AB6D9E">
        <w:t>we</w:t>
      </w:r>
      <w:r>
        <w:t xml:space="preserve"> </w:t>
      </w:r>
      <w:r w:rsidRPr="00AB6D9E">
        <w:t>wanted</w:t>
      </w:r>
      <w:r>
        <w:t xml:space="preserve"> </w:t>
      </w:r>
      <w:r w:rsidRPr="00AB6D9E">
        <w:t>to</w:t>
      </w:r>
      <w:r>
        <w:t xml:space="preserve"> </w:t>
      </w:r>
      <w:r w:rsidRPr="00AB6D9E">
        <w:t>live</w:t>
      </w:r>
      <w:r>
        <w:t xml:space="preserve"> </w:t>
      </w:r>
      <w:r w:rsidRPr="00AB6D9E">
        <w:t>in</w:t>
      </w:r>
      <w:r>
        <w:t xml:space="preserve"> </w:t>
      </w:r>
      <w:r w:rsidRPr="00AB6D9E">
        <w:t>the</w:t>
      </w:r>
      <w:r>
        <w:t xml:space="preserve"> </w:t>
      </w:r>
      <w:r w:rsidRPr="00AB6D9E">
        <w:t>future,</w:t>
      </w:r>
      <w:r>
        <w:t xml:space="preserve"> </w:t>
      </w:r>
      <w:r w:rsidRPr="00AB6D9E">
        <w:t>trusting</w:t>
      </w:r>
      <w:r>
        <w:t xml:space="preserve"> </w:t>
      </w:r>
      <w:r w:rsidRPr="00AB6D9E">
        <w:t>each</w:t>
      </w:r>
      <w:r>
        <w:t xml:space="preserve"> </w:t>
      </w:r>
      <w:r w:rsidRPr="00AB6D9E">
        <w:t>other</w:t>
      </w:r>
      <w:r>
        <w:t xml:space="preserve"> </w:t>
      </w:r>
      <w:r w:rsidRPr="00AB6D9E">
        <w:t>that</w:t>
      </w:r>
      <w:r>
        <w:t xml:space="preserve"> </w:t>
      </w:r>
      <w:r w:rsidRPr="00AB6D9E">
        <w:t>there</w:t>
      </w:r>
      <w:r>
        <w:t xml:space="preserve"> </w:t>
      </w:r>
      <w:r w:rsidRPr="00AB6D9E">
        <w:t>would</w:t>
      </w:r>
      <w:r>
        <w:t xml:space="preserve"> </w:t>
      </w:r>
      <w:r w:rsidRPr="00AB6D9E">
        <w:t>be</w:t>
      </w:r>
      <w:r>
        <w:t xml:space="preserve"> </w:t>
      </w:r>
      <w:r w:rsidRPr="00AB6D9E">
        <w:t>a</w:t>
      </w:r>
      <w:r>
        <w:t xml:space="preserve"> </w:t>
      </w:r>
      <w:r w:rsidRPr="00AB6D9E">
        <w:t>basis</w:t>
      </w:r>
      <w:r>
        <w:t xml:space="preserve"> </w:t>
      </w:r>
      <w:r w:rsidRPr="00AB6D9E">
        <w:t>built</w:t>
      </w:r>
      <w:r>
        <w:t xml:space="preserve"> </w:t>
      </w:r>
      <w:r w:rsidRPr="00AB6D9E">
        <w:t>on</w:t>
      </w:r>
      <w:r>
        <w:t xml:space="preserve"> </w:t>
      </w:r>
      <w:r w:rsidRPr="00AB6D9E">
        <w:t>human</w:t>
      </w:r>
      <w:r>
        <w:t xml:space="preserve"> </w:t>
      </w:r>
      <w:r w:rsidRPr="00AB6D9E">
        <w:t>rights.</w:t>
      </w:r>
      <w:r>
        <w:t xml:space="preserve"> </w:t>
      </w:r>
    </w:p>
    <w:p w:rsidR="00FC0EF3" w:rsidP="00FC0EF3">
      <w:pPr>
        <w:pStyle w:val="Question"/>
      </w:pPr>
      <w:r w:rsidRPr="00FC0EF3">
        <w:rPr>
          <w:rFonts w:eastAsia="Verdana" w:cs="Verdana"/>
          <w:b/>
          <w:bCs/>
          <w:color w:val="000000"/>
        </w:rPr>
        <w:t>The Chair:</w:t>
      </w:r>
      <w:r w:rsidRPr="00FC0EF3">
        <w:rPr>
          <w:rFonts w:ascii="Arial" w:eastAsia="Verdana" w:hAnsi="Arial" w:cs="Arial"/>
          <w:b/>
          <w:bCs/>
          <w:color w:val="000000"/>
        </w:rPr>
        <w:t>​</w:t>
      </w:r>
      <w:r w:rsidRPr="00FC0EF3">
        <w:rPr>
          <w:rFonts w:eastAsia="Verdana" w:cs="Verdana"/>
          <w:b/>
          <w:bCs/>
          <w:color w:val="000000"/>
        </w:rPr>
        <w:t xml:space="preserve"> </w:t>
      </w:r>
      <w:r w:rsidRPr="00FC0EF3">
        <w:rPr>
          <w:rFonts w:eastAsia="Verdana" w:cs="Verdana"/>
          <w:color w:val="000000"/>
        </w:rPr>
        <w:t>We are</w:t>
      </w:r>
      <w:r>
        <w:t xml:space="preserve"> </w:t>
      </w:r>
      <w:r w:rsidRPr="00AB6D9E">
        <w:t>going</w:t>
      </w:r>
      <w:r>
        <w:t xml:space="preserve"> </w:t>
      </w:r>
      <w:r w:rsidRPr="00AB6D9E">
        <w:t>to</w:t>
      </w:r>
      <w:r>
        <w:t xml:space="preserve"> </w:t>
      </w:r>
      <w:r w:rsidRPr="00AB6D9E">
        <w:t>move</w:t>
      </w:r>
      <w:r>
        <w:t xml:space="preserve"> </w:t>
      </w:r>
      <w:r w:rsidRPr="00AB6D9E">
        <w:t>now</w:t>
      </w:r>
      <w:r>
        <w:t xml:space="preserve"> </w:t>
      </w:r>
      <w:r w:rsidRPr="00AB6D9E">
        <w:t>to</w:t>
      </w:r>
      <w:r>
        <w:t xml:space="preserve"> </w:t>
      </w:r>
      <w:r w:rsidRPr="00AB6D9E">
        <w:t>the</w:t>
      </w:r>
      <w:r>
        <w:t xml:space="preserve"> </w:t>
      </w:r>
      <w:r w:rsidRPr="00AB6D9E">
        <w:t>interesting</w:t>
      </w:r>
      <w:r>
        <w:t xml:space="preserve"> </w:t>
      </w:r>
      <w:r w:rsidRPr="00AB6D9E">
        <w:t>question</w:t>
      </w:r>
      <w:r>
        <w:t xml:space="preserve"> </w:t>
      </w:r>
      <w:r w:rsidRPr="00AB6D9E">
        <w:t>of</w:t>
      </w:r>
      <w:r>
        <w:t xml:space="preserve"> </w:t>
      </w:r>
      <w:r w:rsidRPr="00AB6D9E">
        <w:t>the</w:t>
      </w:r>
      <w:r>
        <w:t xml:space="preserve"> </w:t>
      </w:r>
      <w:r w:rsidRPr="00AB6D9E">
        <w:t>D</w:t>
      </w:r>
      <w:r>
        <w:t xml:space="preserve">illon </w:t>
      </w:r>
      <w:r w:rsidRPr="00AB6D9E">
        <w:t>case.</w:t>
      </w:r>
      <w:r>
        <w:t xml:space="preserve"> </w:t>
      </w:r>
      <w:r w:rsidRPr="00AB6D9E">
        <w:t>But</w:t>
      </w:r>
      <w:r>
        <w:t xml:space="preserve"> </w:t>
      </w:r>
      <w:r w:rsidRPr="00AB6D9E">
        <w:t>before</w:t>
      </w:r>
      <w:r>
        <w:t xml:space="preserve"> </w:t>
      </w:r>
      <w:r w:rsidRPr="00AB6D9E">
        <w:t>we</w:t>
      </w:r>
      <w:r>
        <w:t xml:space="preserve"> </w:t>
      </w:r>
      <w:r w:rsidRPr="00AB6D9E">
        <w:t>get</w:t>
      </w:r>
      <w:r>
        <w:t xml:space="preserve"> </w:t>
      </w:r>
      <w:r w:rsidRPr="00AB6D9E">
        <w:t>there,</w:t>
      </w:r>
      <w:r>
        <w:t xml:space="preserve"> </w:t>
      </w:r>
      <w:r w:rsidRPr="00AB6D9E">
        <w:t>can</w:t>
      </w:r>
      <w:r>
        <w:t xml:space="preserve"> </w:t>
      </w:r>
      <w:r w:rsidRPr="00AB6D9E">
        <w:t>I</w:t>
      </w:r>
      <w:r>
        <w:t xml:space="preserve"> </w:t>
      </w:r>
      <w:r w:rsidRPr="00AB6D9E">
        <w:t>just</w:t>
      </w:r>
      <w:r>
        <w:t xml:space="preserve"> </w:t>
      </w:r>
      <w:r w:rsidRPr="00AB6D9E">
        <w:t>ask</w:t>
      </w:r>
      <w:r>
        <w:t xml:space="preserve"> </w:t>
      </w:r>
      <w:r w:rsidRPr="00AB6D9E">
        <w:t>you</w:t>
      </w:r>
      <w:r>
        <w:t xml:space="preserve"> </w:t>
      </w:r>
      <w:r w:rsidRPr="00AB6D9E">
        <w:t>a</w:t>
      </w:r>
      <w:r>
        <w:t xml:space="preserve"> </w:t>
      </w:r>
      <w:r w:rsidRPr="00AB6D9E">
        <w:t>general</w:t>
      </w:r>
      <w:r>
        <w:t xml:space="preserve"> </w:t>
      </w:r>
      <w:r w:rsidRPr="00AB6D9E">
        <w:t>question?</w:t>
      </w:r>
      <w:r>
        <w:t xml:space="preserve"> </w:t>
      </w:r>
      <w:r w:rsidRPr="00AB6D9E">
        <w:t>Proportionately,</w:t>
      </w:r>
      <w:r>
        <w:t xml:space="preserve"> </w:t>
      </w:r>
      <w:r w:rsidRPr="00AB6D9E">
        <w:t>there</w:t>
      </w:r>
      <w:r>
        <w:t xml:space="preserve"> </w:t>
      </w:r>
      <w:r w:rsidRPr="00AB6D9E">
        <w:t>are</w:t>
      </w:r>
      <w:r>
        <w:t xml:space="preserve"> </w:t>
      </w:r>
      <w:r w:rsidRPr="00AB6D9E">
        <w:t>far</w:t>
      </w:r>
      <w:r>
        <w:t xml:space="preserve"> </w:t>
      </w:r>
      <w:r w:rsidRPr="00AB6D9E">
        <w:t>fewer</w:t>
      </w:r>
      <w:r>
        <w:t xml:space="preserve"> </w:t>
      </w:r>
      <w:r w:rsidRPr="00AB6D9E">
        <w:t>human</w:t>
      </w:r>
      <w:r>
        <w:t xml:space="preserve"> </w:t>
      </w:r>
      <w:r w:rsidRPr="00AB6D9E">
        <w:t>rights</w:t>
      </w:r>
      <w:r>
        <w:t xml:space="preserve"> </w:t>
      </w:r>
      <w:r w:rsidRPr="00AB6D9E">
        <w:t>cases</w:t>
      </w:r>
      <w:r>
        <w:t xml:space="preserve"> </w:t>
      </w:r>
      <w:r w:rsidRPr="00AB6D9E">
        <w:t>taken</w:t>
      </w:r>
      <w:r>
        <w:t xml:space="preserve"> </w:t>
      </w:r>
      <w:r w:rsidRPr="00AB6D9E">
        <w:t>to</w:t>
      </w:r>
      <w:r>
        <w:t xml:space="preserve"> </w:t>
      </w:r>
      <w:r w:rsidRPr="00AB6D9E">
        <w:t>the</w:t>
      </w:r>
      <w:r>
        <w:t xml:space="preserve"> </w:t>
      </w:r>
      <w:r w:rsidRPr="00AB6D9E">
        <w:t>High</w:t>
      </w:r>
      <w:r>
        <w:t xml:space="preserve"> </w:t>
      </w:r>
      <w:r w:rsidRPr="00AB6D9E">
        <w:t>Court</w:t>
      </w:r>
      <w:r>
        <w:t xml:space="preserve"> </w:t>
      </w:r>
      <w:r w:rsidRPr="00AB6D9E">
        <w:t>in</w:t>
      </w:r>
      <w:r>
        <w:t xml:space="preserve"> </w:t>
      </w:r>
      <w:r w:rsidRPr="00AB6D9E">
        <w:t>Northern</w:t>
      </w:r>
      <w:r>
        <w:t xml:space="preserve"> </w:t>
      </w:r>
      <w:r w:rsidRPr="00AB6D9E">
        <w:t>Ireland</w:t>
      </w:r>
      <w:r>
        <w:t xml:space="preserve"> </w:t>
      </w:r>
      <w:r w:rsidRPr="00AB6D9E">
        <w:t>than</w:t>
      </w:r>
      <w:r>
        <w:t xml:space="preserve"> </w:t>
      </w:r>
      <w:r w:rsidRPr="00AB6D9E">
        <w:t>in</w:t>
      </w:r>
      <w:r>
        <w:t xml:space="preserve"> </w:t>
      </w:r>
      <w:r w:rsidRPr="00AB6D9E">
        <w:t>GB.</w:t>
      </w:r>
      <w:r>
        <w:t xml:space="preserve"> </w:t>
      </w:r>
      <w:r w:rsidRPr="00AB6D9E">
        <w:t>Obviously,</w:t>
      </w:r>
      <w:r>
        <w:t xml:space="preserve"> </w:t>
      </w:r>
      <w:r w:rsidRPr="00AB6D9E">
        <w:t>the</w:t>
      </w:r>
      <w:r>
        <w:t xml:space="preserve"> </w:t>
      </w:r>
      <w:r w:rsidRPr="00AB6D9E">
        <w:t>D</w:t>
      </w:r>
      <w:r>
        <w:t xml:space="preserve">illon </w:t>
      </w:r>
      <w:r w:rsidRPr="00AB6D9E">
        <w:t>case</w:t>
      </w:r>
      <w:r>
        <w:t xml:space="preserve"> </w:t>
      </w:r>
      <w:r w:rsidRPr="00AB6D9E">
        <w:t>is</w:t>
      </w:r>
      <w:r>
        <w:t xml:space="preserve"> </w:t>
      </w:r>
      <w:r w:rsidRPr="00AB6D9E">
        <w:t>spectacular</w:t>
      </w:r>
      <w:r>
        <w:t xml:space="preserve"> </w:t>
      </w:r>
      <w:r w:rsidRPr="00AB6D9E">
        <w:t>in</w:t>
      </w:r>
      <w:r>
        <w:t xml:space="preserve"> </w:t>
      </w:r>
      <w:r w:rsidRPr="00AB6D9E">
        <w:t>this</w:t>
      </w:r>
      <w:r>
        <w:t xml:space="preserve"> </w:t>
      </w:r>
      <w:r w:rsidRPr="00AB6D9E">
        <w:t>context,</w:t>
      </w:r>
      <w:r>
        <w:t xml:space="preserve"> </w:t>
      </w:r>
      <w:r w:rsidRPr="00AB6D9E">
        <w:t>but</w:t>
      </w:r>
      <w:r>
        <w:t xml:space="preserve"> </w:t>
      </w:r>
      <w:r w:rsidRPr="00AB6D9E">
        <w:t>can</w:t>
      </w:r>
      <w:r>
        <w:t xml:space="preserve"> </w:t>
      </w:r>
      <w:r w:rsidRPr="00AB6D9E">
        <w:t>you</w:t>
      </w:r>
      <w:r>
        <w:t xml:space="preserve"> </w:t>
      </w:r>
      <w:r w:rsidRPr="00AB6D9E">
        <w:t>give</w:t>
      </w:r>
      <w:r>
        <w:t xml:space="preserve"> </w:t>
      </w:r>
      <w:r w:rsidRPr="00AB6D9E">
        <w:t>an</w:t>
      </w:r>
      <w:r>
        <w:t xml:space="preserve"> </w:t>
      </w:r>
      <w:r w:rsidRPr="00AB6D9E">
        <w:t>indication</w:t>
      </w:r>
      <w:r>
        <w:t xml:space="preserve"> </w:t>
      </w:r>
      <w:r w:rsidRPr="00AB6D9E">
        <w:t>as</w:t>
      </w:r>
      <w:r>
        <w:t xml:space="preserve"> </w:t>
      </w:r>
      <w:r w:rsidRPr="00AB6D9E">
        <w:t>to</w:t>
      </w:r>
      <w:r>
        <w:t xml:space="preserve"> </w:t>
      </w:r>
      <w:r w:rsidRPr="00AB6D9E">
        <w:t>why</w:t>
      </w:r>
      <w:r>
        <w:t xml:space="preserve"> </w:t>
      </w:r>
      <w:r w:rsidRPr="00AB6D9E">
        <w:t>th</w:t>
      </w:r>
      <w:r>
        <w:t>at might be</w:t>
      </w:r>
      <w:r w:rsidRPr="00AB6D9E">
        <w:t>?</w:t>
      </w:r>
    </w:p>
    <w:p w:rsidR="00FC0EF3" w:rsidP="00FC0EF3">
      <w:pPr>
        <w:pStyle w:val="Answer"/>
      </w:pPr>
      <w:r w:rsidRPr="00FC0EF3">
        <w:rPr>
          <w:rFonts w:eastAsia="Verdana" w:cs="Verdana"/>
          <w:b/>
          <w:bCs/>
          <w:i/>
          <w:iCs/>
          <w:color w:val="000000"/>
        </w:rPr>
        <w:t>Professor Monica McWilliams:</w:t>
      </w:r>
      <w:r w:rsidRPr="00FC0EF3">
        <w:rPr>
          <w:rFonts w:eastAsia="Verdana" w:cs="Verdana"/>
          <w:i/>
          <w:iCs/>
          <w:color w:val="000000"/>
        </w:rPr>
        <w:t xml:space="preserve"> </w:t>
      </w:r>
      <w:r w:rsidRPr="00FC0EF3">
        <w:rPr>
          <w:rFonts w:eastAsia="Verdana" w:cs="Verdana"/>
          <w:color w:val="000000"/>
        </w:rPr>
        <w:t xml:space="preserve">It could be that our judiciary </w:t>
      </w:r>
      <w:r w:rsidRPr="00AB6D9E">
        <w:t>in</w:t>
      </w:r>
      <w:r>
        <w:t xml:space="preserve"> </w:t>
      </w:r>
      <w:r w:rsidRPr="00AB6D9E">
        <w:t>Northern</w:t>
      </w:r>
      <w:r>
        <w:t xml:space="preserve"> </w:t>
      </w:r>
      <w:r w:rsidRPr="00AB6D9E">
        <w:t>Ireland</w:t>
      </w:r>
      <w:r>
        <w:t xml:space="preserve"> is </w:t>
      </w:r>
      <w:r w:rsidRPr="00AB6D9E">
        <w:t>very</w:t>
      </w:r>
      <w:r>
        <w:t xml:space="preserve"> </w:t>
      </w:r>
      <w:r w:rsidRPr="00AB6D9E">
        <w:t>diligent</w:t>
      </w:r>
      <w:r>
        <w:t xml:space="preserve"> on </w:t>
      </w:r>
      <w:r w:rsidRPr="00AB6D9E">
        <w:t>compliance</w:t>
      </w:r>
      <w:r>
        <w:t xml:space="preserve"> </w:t>
      </w:r>
      <w:r w:rsidRPr="00AB6D9E">
        <w:t>with</w:t>
      </w:r>
      <w:r>
        <w:t xml:space="preserve"> </w:t>
      </w:r>
      <w:r w:rsidRPr="00AB6D9E">
        <w:t>the</w:t>
      </w:r>
      <w:r>
        <w:t xml:space="preserve"> </w:t>
      </w:r>
      <w:r w:rsidRPr="00AB6D9E">
        <w:t>European</w:t>
      </w:r>
      <w:r>
        <w:t xml:space="preserve"> c</w:t>
      </w:r>
      <w:r w:rsidRPr="00AB6D9E">
        <w:t>onvention.</w:t>
      </w:r>
      <w:r>
        <w:t xml:space="preserve"> </w:t>
      </w:r>
      <w:r w:rsidRPr="00AB6D9E">
        <w:t>It</w:t>
      </w:r>
      <w:r>
        <w:t xml:space="preserve"> </w:t>
      </w:r>
      <w:r w:rsidRPr="00AB6D9E">
        <w:t>was</w:t>
      </w:r>
      <w:r>
        <w:t xml:space="preserve"> </w:t>
      </w:r>
      <w:r w:rsidRPr="00AB6D9E">
        <w:t>for</w:t>
      </w:r>
      <w:r>
        <w:t xml:space="preserve"> </w:t>
      </w:r>
      <w:r w:rsidRPr="00AB6D9E">
        <w:t>a</w:t>
      </w:r>
      <w:r>
        <w:t xml:space="preserve"> </w:t>
      </w:r>
      <w:r w:rsidRPr="00AB6D9E">
        <w:t>reason</w:t>
      </w:r>
      <w:r>
        <w:t xml:space="preserve"> </w:t>
      </w:r>
      <w:r w:rsidRPr="00AB6D9E">
        <w:t>that</w:t>
      </w:r>
      <w:r>
        <w:t xml:space="preserve"> </w:t>
      </w:r>
      <w:r w:rsidRPr="00AB6D9E">
        <w:t>for</w:t>
      </w:r>
      <w:r>
        <w:t xml:space="preserve"> </w:t>
      </w:r>
      <w:r w:rsidRPr="00AB6D9E">
        <w:t>two</w:t>
      </w:r>
      <w:r>
        <w:t xml:space="preserve"> </w:t>
      </w:r>
      <w:r w:rsidRPr="00AB6D9E">
        <w:t>years</w:t>
      </w:r>
      <w:r>
        <w:t xml:space="preserve"> </w:t>
      </w:r>
      <w:r w:rsidRPr="00AB6D9E">
        <w:t>the</w:t>
      </w:r>
      <w:r>
        <w:t xml:space="preserve"> </w:t>
      </w:r>
      <w:r w:rsidRPr="00AB6D9E">
        <w:t>Human</w:t>
      </w:r>
      <w:r>
        <w:t xml:space="preserve"> </w:t>
      </w:r>
      <w:r w:rsidRPr="00AB6D9E">
        <w:t>Rights</w:t>
      </w:r>
      <w:r>
        <w:t xml:space="preserve"> </w:t>
      </w:r>
      <w:r w:rsidRPr="00AB6D9E">
        <w:t>Act</w:t>
      </w:r>
      <w:r>
        <w:t xml:space="preserve"> </w:t>
      </w:r>
      <w:r w:rsidRPr="00AB6D9E">
        <w:t>did</w:t>
      </w:r>
      <w:r>
        <w:t xml:space="preserve"> </w:t>
      </w:r>
      <w:r w:rsidRPr="00AB6D9E">
        <w:t>not</w:t>
      </w:r>
      <w:r>
        <w:t xml:space="preserve"> </w:t>
      </w:r>
      <w:r w:rsidRPr="00AB6D9E">
        <w:t>come</w:t>
      </w:r>
      <w:r>
        <w:t xml:space="preserve"> </w:t>
      </w:r>
      <w:r w:rsidRPr="00AB6D9E">
        <w:t>into</w:t>
      </w:r>
      <w:r>
        <w:t xml:space="preserve"> </w:t>
      </w:r>
      <w:r w:rsidRPr="00AB6D9E">
        <w:t>force.</w:t>
      </w:r>
      <w:r>
        <w:t xml:space="preserve"> </w:t>
      </w:r>
      <w:r w:rsidRPr="00AB6D9E">
        <w:t>It</w:t>
      </w:r>
      <w:r>
        <w:t xml:space="preserve"> </w:t>
      </w:r>
      <w:r w:rsidRPr="00AB6D9E">
        <w:t>was</w:t>
      </w:r>
      <w:r>
        <w:t xml:space="preserve"> </w:t>
      </w:r>
      <w:r w:rsidRPr="00AB6D9E">
        <w:t>passed</w:t>
      </w:r>
      <w:r>
        <w:t xml:space="preserve"> </w:t>
      </w:r>
      <w:r w:rsidRPr="00AB6D9E">
        <w:t>in</w:t>
      </w:r>
      <w:r>
        <w:t xml:space="preserve"> </w:t>
      </w:r>
      <w:r w:rsidRPr="00AB6D9E">
        <w:t>1998</w:t>
      </w:r>
      <w:r>
        <w:t xml:space="preserve">, </w:t>
      </w:r>
      <w:r w:rsidRPr="00AB6D9E">
        <w:t>but</w:t>
      </w:r>
      <w:r>
        <w:t xml:space="preserve"> </w:t>
      </w:r>
      <w:r w:rsidRPr="00AB6D9E">
        <w:t>the</w:t>
      </w:r>
      <w:r>
        <w:t xml:space="preserve"> </w:t>
      </w:r>
      <w:r w:rsidRPr="00AB6D9E">
        <w:t>judiciary</w:t>
      </w:r>
      <w:r>
        <w:t xml:space="preserve"> </w:t>
      </w:r>
      <w:r w:rsidRPr="00AB6D9E">
        <w:t>needed</w:t>
      </w:r>
      <w:r>
        <w:t xml:space="preserve"> </w:t>
      </w:r>
      <w:r w:rsidRPr="00AB6D9E">
        <w:t>to</w:t>
      </w:r>
      <w:r>
        <w:t xml:space="preserve"> </w:t>
      </w:r>
      <w:r w:rsidRPr="00AB6D9E">
        <w:t>be</w:t>
      </w:r>
      <w:r>
        <w:t xml:space="preserve"> </w:t>
      </w:r>
      <w:r w:rsidRPr="00AB6D9E">
        <w:t>trained.</w:t>
      </w:r>
      <w:r>
        <w:t xml:space="preserve"> I</w:t>
      </w:r>
      <w:r w:rsidRPr="00AB6D9E">
        <w:t>n</w:t>
      </w:r>
      <w:r>
        <w:t xml:space="preserve"> </w:t>
      </w:r>
      <w:r w:rsidRPr="00AB6D9E">
        <w:t>those</w:t>
      </w:r>
      <w:r>
        <w:t xml:space="preserve"> </w:t>
      </w:r>
      <w:r w:rsidRPr="00AB6D9E">
        <w:t>two</w:t>
      </w:r>
      <w:r>
        <w:t xml:space="preserve"> </w:t>
      </w:r>
      <w:r w:rsidRPr="00AB6D9E">
        <w:t>years</w:t>
      </w:r>
      <w:r>
        <w:t xml:space="preserve"> it was </w:t>
      </w:r>
      <w:r w:rsidRPr="00AB6D9E">
        <w:t>well</w:t>
      </w:r>
      <w:r>
        <w:t xml:space="preserve"> </w:t>
      </w:r>
      <w:r w:rsidRPr="00AB6D9E">
        <w:t>trained</w:t>
      </w:r>
      <w:r>
        <w:t xml:space="preserve"> and the Judicial Studies Board </w:t>
      </w:r>
      <w:r w:rsidRPr="00AB6D9E">
        <w:t>continually</w:t>
      </w:r>
      <w:r>
        <w:t xml:space="preserve"> </w:t>
      </w:r>
      <w:r w:rsidRPr="00AB6D9E">
        <w:t>meets</w:t>
      </w:r>
      <w:r>
        <w:t xml:space="preserve">, </w:t>
      </w:r>
      <w:r w:rsidRPr="00AB6D9E">
        <w:t>talks</w:t>
      </w:r>
      <w:r>
        <w:t xml:space="preserve"> </w:t>
      </w:r>
      <w:r w:rsidRPr="00AB6D9E">
        <w:t>about</w:t>
      </w:r>
      <w:r>
        <w:t xml:space="preserve"> </w:t>
      </w:r>
      <w:r w:rsidRPr="00AB6D9E">
        <w:t>any</w:t>
      </w:r>
      <w:r>
        <w:t xml:space="preserve"> </w:t>
      </w:r>
      <w:r w:rsidRPr="00AB6D9E">
        <w:t>gaps</w:t>
      </w:r>
      <w:r>
        <w:t xml:space="preserve">, </w:t>
      </w:r>
      <w:r w:rsidRPr="00AB6D9E">
        <w:t>and</w:t>
      </w:r>
      <w:r>
        <w:t xml:space="preserve"> </w:t>
      </w:r>
      <w:r w:rsidRPr="00AB6D9E">
        <w:t>updates</w:t>
      </w:r>
      <w:r>
        <w:t xml:space="preserve"> </w:t>
      </w:r>
      <w:r w:rsidRPr="00AB6D9E">
        <w:t>it.</w:t>
      </w:r>
      <w:r>
        <w:t xml:space="preserve"> </w:t>
      </w:r>
    </w:p>
    <w:p w:rsidR="00FC0EF3" w:rsidP="00FC0EF3">
      <w:pPr>
        <w:pStyle w:val="Answer"/>
      </w:pPr>
      <w:r w:rsidRPr="00AB6D9E">
        <w:t>In</w:t>
      </w:r>
      <w:r>
        <w:t xml:space="preserve"> </w:t>
      </w:r>
      <w:r w:rsidRPr="00AB6D9E">
        <w:t>my</w:t>
      </w:r>
      <w:r>
        <w:t xml:space="preserve"> </w:t>
      </w:r>
      <w:r w:rsidRPr="00AB6D9E">
        <w:t>time,</w:t>
      </w:r>
      <w:r>
        <w:t xml:space="preserve"> </w:t>
      </w:r>
      <w:r w:rsidRPr="00AB6D9E">
        <w:t>we</w:t>
      </w:r>
      <w:r>
        <w:t xml:space="preserve"> took </w:t>
      </w:r>
      <w:r w:rsidRPr="00AB6D9E">
        <w:t>a</w:t>
      </w:r>
      <w:r>
        <w:t xml:space="preserve"> </w:t>
      </w:r>
      <w:r w:rsidRPr="00AB6D9E">
        <w:t>case</w:t>
      </w:r>
      <w:r>
        <w:t xml:space="preserve"> on Article 2 </w:t>
      </w:r>
      <w:r w:rsidRPr="00AB6D9E">
        <w:t>to</w:t>
      </w:r>
      <w:r>
        <w:t xml:space="preserve"> </w:t>
      </w:r>
      <w:r w:rsidRPr="00AB6D9E">
        <w:t>the</w:t>
      </w:r>
      <w:r>
        <w:t xml:space="preserve"> </w:t>
      </w:r>
      <w:r w:rsidRPr="00AB6D9E">
        <w:t>European</w:t>
      </w:r>
      <w:r>
        <w:t xml:space="preserve"> c</w:t>
      </w:r>
      <w:r w:rsidRPr="00AB6D9E">
        <w:t>ourt</w:t>
      </w:r>
      <w:r>
        <w:t>. I</w:t>
      </w:r>
      <w:r w:rsidRPr="00AB6D9E">
        <w:t>t</w:t>
      </w:r>
      <w:r>
        <w:t xml:space="preserve"> </w:t>
      </w:r>
      <w:r w:rsidRPr="00AB6D9E">
        <w:t>was</w:t>
      </w:r>
      <w:r>
        <w:t xml:space="preserve"> </w:t>
      </w:r>
      <w:r w:rsidRPr="00AB6D9E">
        <w:t>a</w:t>
      </w:r>
      <w:r>
        <w:t xml:space="preserve"> </w:t>
      </w:r>
      <w:r w:rsidRPr="00AB6D9E">
        <w:t>very</w:t>
      </w:r>
      <w:r>
        <w:t xml:space="preserve"> </w:t>
      </w:r>
      <w:r w:rsidRPr="00AB6D9E">
        <w:t>good</w:t>
      </w:r>
      <w:r>
        <w:t xml:space="preserve"> </w:t>
      </w:r>
      <w:r w:rsidRPr="00AB6D9E">
        <w:t>case</w:t>
      </w:r>
      <w:r>
        <w:t xml:space="preserve"> </w:t>
      </w:r>
      <w:r w:rsidRPr="00AB6D9E">
        <w:t>because</w:t>
      </w:r>
      <w:r>
        <w:t xml:space="preserve"> it made enforcement much stronger for inquests </w:t>
      </w:r>
      <w:r w:rsidRPr="00AB6D9E">
        <w:t>in</w:t>
      </w:r>
      <w:r>
        <w:t xml:space="preserve"> </w:t>
      </w:r>
      <w:r w:rsidRPr="00AB6D9E">
        <w:t>Northern</w:t>
      </w:r>
      <w:r>
        <w:t xml:space="preserve"> </w:t>
      </w:r>
      <w:r w:rsidRPr="00AB6D9E">
        <w:t>Ireland.</w:t>
      </w:r>
      <w:r>
        <w:t xml:space="preserve"> Si</w:t>
      </w:r>
      <w:r w:rsidRPr="00AB6D9E">
        <w:t>nce</w:t>
      </w:r>
      <w:r>
        <w:t xml:space="preserve"> </w:t>
      </w:r>
      <w:r w:rsidRPr="00AB6D9E">
        <w:t>I</w:t>
      </w:r>
      <w:r>
        <w:t xml:space="preserve"> </w:t>
      </w:r>
      <w:r w:rsidRPr="00AB6D9E">
        <w:t>left</w:t>
      </w:r>
      <w:r>
        <w:t xml:space="preserve"> </w:t>
      </w:r>
      <w:r w:rsidRPr="00AB6D9E">
        <w:t>in</w:t>
      </w:r>
      <w:r>
        <w:t xml:space="preserve"> </w:t>
      </w:r>
      <w:r w:rsidRPr="00AB6D9E">
        <w:t>2010</w:t>
      </w:r>
      <w:r>
        <w:t xml:space="preserve">, I am not familiar </w:t>
      </w:r>
      <w:r w:rsidRPr="00AB6D9E">
        <w:t>with</w:t>
      </w:r>
      <w:r>
        <w:t xml:space="preserve"> </w:t>
      </w:r>
      <w:r w:rsidRPr="00AB6D9E">
        <w:t>the</w:t>
      </w:r>
      <w:r>
        <w:t xml:space="preserve"> </w:t>
      </w:r>
      <w:r w:rsidRPr="00AB6D9E">
        <w:t>cases</w:t>
      </w:r>
      <w:r>
        <w:t xml:space="preserve">, but I know about them because they </w:t>
      </w:r>
      <w:r w:rsidRPr="00AB6D9E">
        <w:t>are</w:t>
      </w:r>
      <w:r>
        <w:t xml:space="preserve"> </w:t>
      </w:r>
      <w:r w:rsidRPr="00AB6D9E">
        <w:t>covered</w:t>
      </w:r>
      <w:r>
        <w:t xml:space="preserve"> </w:t>
      </w:r>
      <w:r w:rsidRPr="00AB6D9E">
        <w:t>in</w:t>
      </w:r>
      <w:r>
        <w:t xml:space="preserve"> </w:t>
      </w:r>
      <w:r w:rsidRPr="00AB6D9E">
        <w:t>the</w:t>
      </w:r>
      <w:r>
        <w:t xml:space="preserve"> </w:t>
      </w:r>
      <w:r w:rsidRPr="00AB6D9E">
        <w:t>media.</w:t>
      </w:r>
      <w:r>
        <w:t xml:space="preserve"> </w:t>
      </w:r>
    </w:p>
    <w:p w:rsidR="00FC0EF3" w:rsidP="00FC0EF3">
      <w:pPr>
        <w:pStyle w:val="Answer"/>
      </w:pPr>
      <w:r>
        <w:t>T</w:t>
      </w:r>
      <w:r w:rsidRPr="00AB6D9E">
        <w:t>hat</w:t>
      </w:r>
      <w:r>
        <w:t xml:space="preserve"> </w:t>
      </w:r>
      <w:r w:rsidRPr="00AB6D9E">
        <w:t>is</w:t>
      </w:r>
      <w:r>
        <w:t xml:space="preserve"> </w:t>
      </w:r>
      <w:r w:rsidRPr="00AB6D9E">
        <w:t>a</w:t>
      </w:r>
      <w:r>
        <w:t xml:space="preserve"> </w:t>
      </w:r>
      <w:r w:rsidRPr="00AB6D9E">
        <w:t>very</w:t>
      </w:r>
      <w:r>
        <w:t xml:space="preserve"> </w:t>
      </w:r>
      <w:r w:rsidRPr="00AB6D9E">
        <w:t>interesting</w:t>
      </w:r>
      <w:r>
        <w:t xml:space="preserve"> </w:t>
      </w:r>
      <w:r w:rsidRPr="00AB6D9E">
        <w:t>observation</w:t>
      </w:r>
      <w:r>
        <w:t xml:space="preserve"> </w:t>
      </w:r>
      <w:r w:rsidRPr="00AB6D9E">
        <w:t>and</w:t>
      </w:r>
      <w:r>
        <w:t xml:space="preserve"> </w:t>
      </w:r>
      <w:r w:rsidRPr="00AB6D9E">
        <w:t>that</w:t>
      </w:r>
      <w:r>
        <w:t xml:space="preserve"> is </w:t>
      </w:r>
      <w:r w:rsidRPr="00AB6D9E">
        <w:t>my</w:t>
      </w:r>
      <w:r>
        <w:t xml:space="preserve"> </w:t>
      </w:r>
      <w:r w:rsidRPr="00AB6D9E">
        <w:t>simple</w:t>
      </w:r>
      <w:r>
        <w:t xml:space="preserve"> </w:t>
      </w:r>
      <w:r w:rsidRPr="00AB6D9E">
        <w:t>answer</w:t>
      </w:r>
      <w:r>
        <w:t xml:space="preserve">: </w:t>
      </w:r>
      <w:r w:rsidRPr="00AB6D9E">
        <w:t>there</w:t>
      </w:r>
      <w:r>
        <w:t xml:space="preserve"> </w:t>
      </w:r>
      <w:r w:rsidRPr="00AB6D9E">
        <w:t>is</w:t>
      </w:r>
      <w:r>
        <w:t xml:space="preserve"> </w:t>
      </w:r>
      <w:r w:rsidRPr="00AB6D9E">
        <w:t>much</w:t>
      </w:r>
      <w:r>
        <w:t xml:space="preserve"> </w:t>
      </w:r>
      <w:r w:rsidRPr="00AB6D9E">
        <w:t>less</w:t>
      </w:r>
      <w:r>
        <w:t xml:space="preserve"> </w:t>
      </w:r>
      <w:r w:rsidRPr="00AB6D9E">
        <w:t>conflict</w:t>
      </w:r>
      <w:r>
        <w:t xml:space="preserve"> </w:t>
      </w:r>
      <w:r w:rsidRPr="00AB6D9E">
        <w:t>in</w:t>
      </w:r>
      <w:r>
        <w:t xml:space="preserve"> </w:t>
      </w:r>
      <w:r w:rsidRPr="00AB6D9E">
        <w:t>Northern</w:t>
      </w:r>
      <w:r>
        <w:t xml:space="preserve"> </w:t>
      </w:r>
      <w:r w:rsidRPr="00AB6D9E">
        <w:t>Ireland</w:t>
      </w:r>
      <w:r>
        <w:t xml:space="preserve"> among </w:t>
      </w:r>
      <w:r w:rsidRPr="00AB6D9E">
        <w:t>the</w:t>
      </w:r>
      <w:r>
        <w:t xml:space="preserve"> </w:t>
      </w:r>
      <w:r w:rsidRPr="00AB6D9E">
        <w:t>courts</w:t>
      </w:r>
      <w:r>
        <w:t xml:space="preserve"> </w:t>
      </w:r>
      <w:r w:rsidRPr="00AB6D9E">
        <w:t>and</w:t>
      </w:r>
      <w:r>
        <w:t xml:space="preserve"> </w:t>
      </w:r>
      <w:r w:rsidRPr="00AB6D9E">
        <w:t>the</w:t>
      </w:r>
      <w:r>
        <w:t xml:space="preserve"> </w:t>
      </w:r>
      <w:r w:rsidRPr="00AB6D9E">
        <w:t>Court</w:t>
      </w:r>
      <w:r>
        <w:t xml:space="preserve"> </w:t>
      </w:r>
      <w:r w:rsidRPr="00AB6D9E">
        <w:t>of</w:t>
      </w:r>
      <w:r>
        <w:t xml:space="preserve"> </w:t>
      </w:r>
      <w:r w:rsidRPr="00AB6D9E">
        <w:t>Appeal.</w:t>
      </w:r>
      <w:r>
        <w:t xml:space="preserve"> R</w:t>
      </w:r>
      <w:r w:rsidRPr="00AB6D9E">
        <w:t>arely</w:t>
      </w:r>
      <w:r>
        <w:t xml:space="preserve"> </w:t>
      </w:r>
      <w:r w:rsidRPr="00AB6D9E">
        <w:t>do</w:t>
      </w:r>
      <w:r>
        <w:t xml:space="preserve"> </w:t>
      </w:r>
      <w:r w:rsidRPr="00AB6D9E">
        <w:t>they</w:t>
      </w:r>
      <w:r>
        <w:t xml:space="preserve"> </w:t>
      </w:r>
      <w:r w:rsidRPr="00AB6D9E">
        <w:t>have</w:t>
      </w:r>
      <w:r>
        <w:t xml:space="preserve"> </w:t>
      </w:r>
      <w:r w:rsidRPr="00AB6D9E">
        <w:t>to</w:t>
      </w:r>
      <w:r>
        <w:t xml:space="preserve"> </w:t>
      </w:r>
      <w:r w:rsidRPr="00AB6D9E">
        <w:t>go</w:t>
      </w:r>
      <w:r>
        <w:t xml:space="preserve"> </w:t>
      </w:r>
      <w:r w:rsidRPr="00AB6D9E">
        <w:t>either</w:t>
      </w:r>
      <w:r>
        <w:t xml:space="preserve"> </w:t>
      </w:r>
      <w:r w:rsidRPr="00AB6D9E">
        <w:t>to</w:t>
      </w:r>
      <w:r>
        <w:t xml:space="preserve"> </w:t>
      </w:r>
      <w:r w:rsidRPr="00AB6D9E">
        <w:t>the</w:t>
      </w:r>
      <w:r>
        <w:t xml:space="preserve"> </w:t>
      </w:r>
      <w:r w:rsidRPr="00AB6D9E">
        <w:t>Supreme</w:t>
      </w:r>
      <w:r>
        <w:t xml:space="preserve"> </w:t>
      </w:r>
      <w:r w:rsidRPr="00AB6D9E">
        <w:t>Court</w:t>
      </w:r>
      <w:r>
        <w:t xml:space="preserve"> </w:t>
      </w:r>
      <w:r w:rsidRPr="00AB6D9E">
        <w:t>or</w:t>
      </w:r>
      <w:r>
        <w:t xml:space="preserve"> </w:t>
      </w:r>
      <w:r w:rsidRPr="00AB6D9E">
        <w:t>the</w:t>
      </w:r>
      <w:r>
        <w:t xml:space="preserve"> </w:t>
      </w:r>
      <w:r w:rsidRPr="00AB6D9E">
        <w:t>court</w:t>
      </w:r>
      <w:r>
        <w:t xml:space="preserve"> </w:t>
      </w:r>
      <w:r w:rsidRPr="00AB6D9E">
        <w:t>in</w:t>
      </w:r>
      <w:r>
        <w:t xml:space="preserve"> </w:t>
      </w:r>
      <w:r w:rsidRPr="00AB6D9E">
        <w:t>Strasbourg.</w:t>
      </w:r>
      <w:r>
        <w:t xml:space="preserve"> </w:t>
      </w:r>
    </w:p>
    <w:p w:rsidR="00FC0EF3" w:rsidRPr="00AB6D9E" w:rsidP="00FC0EF3">
      <w:pPr>
        <w:pStyle w:val="Remark"/>
      </w:pPr>
      <w:r w:rsidRPr="00AD7DA2">
        <w:rPr>
          <w:rFonts w:eastAsia="Verdana"/>
          <w:b/>
          <w:bCs/>
        </w:rPr>
        <w:t>The</w:t>
      </w:r>
      <w:r>
        <w:rPr>
          <w:rFonts w:eastAsia="Verdana"/>
          <w:b/>
          <w:bCs/>
        </w:rPr>
        <w:t xml:space="preserve"> </w:t>
      </w:r>
      <w:r w:rsidRPr="00AD7DA2">
        <w:rPr>
          <w:rFonts w:eastAsia="Verdana"/>
          <w:b/>
          <w:bCs/>
        </w:rPr>
        <w:t>Chair:</w:t>
      </w:r>
      <w:r w:rsidRPr="00AD7DA2">
        <w:rPr>
          <w:rFonts w:ascii="Arial" w:eastAsia="Verdana" w:hAnsi="Arial" w:cs="Arial"/>
          <w:b/>
          <w:bCs/>
        </w:rPr>
        <w:t>​</w:t>
      </w:r>
      <w:r>
        <w:rPr>
          <w:rFonts w:eastAsia="Verdana"/>
          <w:b/>
          <w:bCs/>
        </w:rPr>
        <w:t xml:space="preserve"> </w:t>
      </w:r>
      <w:r w:rsidRPr="00182CCF">
        <w:rPr>
          <w:rFonts w:eastAsia="Verdana"/>
        </w:rPr>
        <w:t>Do</w:t>
      </w:r>
      <w:r>
        <w:rPr>
          <w:rFonts w:eastAsia="Verdana"/>
        </w:rPr>
        <w:t xml:space="preserve"> </w:t>
      </w:r>
      <w:r w:rsidRPr="00182CCF">
        <w:rPr>
          <w:rFonts w:eastAsia="Verdana"/>
        </w:rPr>
        <w:t>you</w:t>
      </w:r>
      <w:r>
        <w:rPr>
          <w:rFonts w:eastAsia="Verdana"/>
        </w:rPr>
        <w:t xml:space="preserve"> </w:t>
      </w:r>
      <w:r w:rsidRPr="00182CCF">
        <w:rPr>
          <w:rFonts w:eastAsia="Verdana"/>
        </w:rPr>
        <w:t>want</w:t>
      </w:r>
      <w:r>
        <w:rPr>
          <w:rFonts w:eastAsia="Verdana"/>
        </w:rPr>
        <w:t xml:space="preserve"> </w:t>
      </w:r>
      <w:r w:rsidRPr="00182CCF">
        <w:rPr>
          <w:rFonts w:eastAsia="Verdana"/>
        </w:rPr>
        <w:t>to</w:t>
      </w:r>
      <w:r>
        <w:rPr>
          <w:rFonts w:eastAsia="Verdana"/>
        </w:rPr>
        <w:t xml:space="preserve"> </w:t>
      </w:r>
      <w:r w:rsidRPr="00182CCF">
        <w:rPr>
          <w:rFonts w:eastAsia="Verdana"/>
        </w:rPr>
        <w:t>comment</w:t>
      </w:r>
      <w:r>
        <w:rPr>
          <w:rFonts w:eastAsia="Verdana"/>
          <w:b/>
          <w:bCs/>
        </w:rPr>
        <w:t xml:space="preserve"> </w:t>
      </w:r>
      <w:r w:rsidRPr="00AB6D9E">
        <w:t>on</w:t>
      </w:r>
      <w:r>
        <w:t xml:space="preserve"> </w:t>
      </w:r>
      <w:r w:rsidRPr="00AB6D9E">
        <w:t>that,</w:t>
      </w:r>
      <w:r>
        <w:t xml:space="preserve"> </w:t>
      </w:r>
      <w:r w:rsidRPr="00AB6D9E">
        <w:t>Mr</w:t>
      </w:r>
      <w:r>
        <w:t xml:space="preserve"> </w:t>
      </w:r>
      <w:r w:rsidRPr="00AB6D9E">
        <w:t>Durk</w:t>
      </w:r>
      <w:r>
        <w:t>a</w:t>
      </w:r>
      <w:r w:rsidRPr="00AB6D9E">
        <w:t>n?</w:t>
      </w:r>
      <w:r>
        <w:t xml:space="preserve"> </w:t>
      </w:r>
    </w:p>
    <w:p w:rsidR="00FC0EF3" w:rsidP="00FC0EF3">
      <w:pPr>
        <w:pStyle w:val="Answer"/>
      </w:pPr>
      <w:r>
        <w:rPr>
          <w:b/>
          <w:bCs/>
          <w:i/>
          <w:iCs/>
        </w:rPr>
        <w:t>Mark Durkan:</w:t>
      </w:r>
      <w:r>
        <w:t xml:space="preserve"> T</w:t>
      </w:r>
      <w:r w:rsidRPr="00AB6D9E">
        <w:t>he</w:t>
      </w:r>
      <w:r>
        <w:t xml:space="preserve"> </w:t>
      </w:r>
      <w:r w:rsidRPr="00AB6D9E">
        <w:t>differential</w:t>
      </w:r>
      <w:r>
        <w:t xml:space="preserve"> </w:t>
      </w:r>
      <w:r w:rsidRPr="00AB6D9E">
        <w:t>in</w:t>
      </w:r>
      <w:r>
        <w:t xml:space="preserve"> </w:t>
      </w:r>
      <w:r w:rsidRPr="00AB6D9E">
        <w:t>the</w:t>
      </w:r>
      <w:r>
        <w:t xml:space="preserve"> </w:t>
      </w:r>
      <w:r w:rsidRPr="00AB6D9E">
        <w:t>rate</w:t>
      </w:r>
      <w:r>
        <w:t xml:space="preserve"> </w:t>
      </w:r>
      <w:r w:rsidRPr="00AB6D9E">
        <w:t>and</w:t>
      </w:r>
      <w:r>
        <w:t xml:space="preserve"> </w:t>
      </w:r>
      <w:r w:rsidRPr="00AB6D9E">
        <w:t>weight</w:t>
      </w:r>
      <w:r>
        <w:t xml:space="preserve"> </w:t>
      </w:r>
      <w:r w:rsidRPr="00AB6D9E">
        <w:t>of</w:t>
      </w:r>
      <w:r>
        <w:t xml:space="preserve"> </w:t>
      </w:r>
      <w:r w:rsidRPr="00AB6D9E">
        <w:t>legislation</w:t>
      </w:r>
      <w:r>
        <w:t xml:space="preserve"> </w:t>
      </w:r>
      <w:r w:rsidRPr="00AB6D9E">
        <w:t>might</w:t>
      </w:r>
      <w:r>
        <w:t xml:space="preserve"> </w:t>
      </w:r>
      <w:r w:rsidRPr="00AB6D9E">
        <w:t>be</w:t>
      </w:r>
      <w:r>
        <w:t xml:space="preserve"> </w:t>
      </w:r>
      <w:r w:rsidRPr="00AB6D9E">
        <w:t>one</w:t>
      </w:r>
      <w:r>
        <w:t xml:space="preserve"> </w:t>
      </w:r>
      <w:r w:rsidRPr="00AB6D9E">
        <w:t>factor</w:t>
      </w:r>
      <w:r>
        <w:t xml:space="preserve"> </w:t>
      </w:r>
      <w:r w:rsidRPr="00AB6D9E">
        <w:t>in</w:t>
      </w:r>
      <w:r>
        <w:t xml:space="preserve"> </w:t>
      </w:r>
      <w:r w:rsidRPr="00AB6D9E">
        <w:t>comparing</w:t>
      </w:r>
      <w:r>
        <w:t xml:space="preserve"> </w:t>
      </w:r>
      <w:r w:rsidRPr="00AB6D9E">
        <w:t>the</w:t>
      </w:r>
      <w:r>
        <w:t xml:space="preserve"> </w:t>
      </w:r>
      <w:r w:rsidRPr="00AB6D9E">
        <w:t>devolved</w:t>
      </w:r>
      <w:r>
        <w:t xml:space="preserve"> </w:t>
      </w:r>
      <w:r w:rsidRPr="00AB6D9E">
        <w:t>region</w:t>
      </w:r>
      <w:r>
        <w:t xml:space="preserve"> </w:t>
      </w:r>
      <w:r w:rsidRPr="00AB6D9E">
        <w:t>with</w:t>
      </w:r>
      <w:r>
        <w:t xml:space="preserve"> </w:t>
      </w:r>
      <w:r w:rsidRPr="00AB6D9E">
        <w:t>GB.</w:t>
      </w:r>
      <w:r>
        <w:t xml:space="preserve"> </w:t>
      </w:r>
      <w:r w:rsidRPr="00AB6D9E">
        <w:t>There</w:t>
      </w:r>
      <w:r>
        <w:t xml:space="preserve"> i</w:t>
      </w:r>
      <w:r w:rsidRPr="00AB6D9E">
        <w:t>s</w:t>
      </w:r>
      <w:r>
        <w:t xml:space="preserve"> </w:t>
      </w:r>
      <w:r w:rsidRPr="00AB6D9E">
        <w:t>also</w:t>
      </w:r>
      <w:r>
        <w:t xml:space="preserve"> </w:t>
      </w:r>
      <w:r w:rsidRPr="00AB6D9E">
        <w:t>the</w:t>
      </w:r>
      <w:r>
        <w:t xml:space="preserve"> </w:t>
      </w:r>
      <w:r w:rsidRPr="00AB6D9E">
        <w:t>fact</w:t>
      </w:r>
      <w:r>
        <w:t xml:space="preserve"> </w:t>
      </w:r>
      <w:r w:rsidRPr="00AB6D9E">
        <w:t>that</w:t>
      </w:r>
      <w:r>
        <w:t xml:space="preserve"> </w:t>
      </w:r>
      <w:r w:rsidRPr="00AB6D9E">
        <w:t>the</w:t>
      </w:r>
      <w:r>
        <w:t xml:space="preserve"> </w:t>
      </w:r>
      <w:r w:rsidRPr="00AB6D9E">
        <w:t>commission</w:t>
      </w:r>
      <w:r>
        <w:t xml:space="preserve">s </w:t>
      </w:r>
      <w:r w:rsidRPr="00AB6D9E">
        <w:t>may</w:t>
      </w:r>
      <w:r>
        <w:t xml:space="preserve"> </w:t>
      </w:r>
      <w:r w:rsidRPr="00AB6D9E">
        <w:t>be</w:t>
      </w:r>
      <w:r>
        <w:t xml:space="preserve"> </w:t>
      </w:r>
      <w:r w:rsidRPr="00AB6D9E">
        <w:t>able</w:t>
      </w:r>
      <w:r>
        <w:t xml:space="preserve"> </w:t>
      </w:r>
      <w:r w:rsidRPr="00AB6D9E">
        <w:t>to</w:t>
      </w:r>
      <w:r>
        <w:t xml:space="preserve"> </w:t>
      </w:r>
      <w:r w:rsidRPr="00AB6D9E">
        <w:t>reflect</w:t>
      </w:r>
      <w:r>
        <w:t xml:space="preserve"> </w:t>
      </w:r>
      <w:r w:rsidRPr="00AB6D9E">
        <w:t>that</w:t>
      </w:r>
      <w:r>
        <w:t xml:space="preserve"> </w:t>
      </w:r>
      <w:r w:rsidRPr="00AB6D9E">
        <w:t>they</w:t>
      </w:r>
      <w:r>
        <w:t xml:space="preserve"> </w:t>
      </w:r>
      <w:r w:rsidRPr="00AB6D9E">
        <w:t>have</w:t>
      </w:r>
      <w:r>
        <w:t xml:space="preserve"> </w:t>
      </w:r>
      <w:r w:rsidRPr="00AB6D9E">
        <w:t>helped</w:t>
      </w:r>
      <w:r>
        <w:t xml:space="preserve"> </w:t>
      </w:r>
      <w:r w:rsidRPr="00AB6D9E">
        <w:t>to</w:t>
      </w:r>
      <w:r>
        <w:t xml:space="preserve"> </w:t>
      </w:r>
      <w:r w:rsidRPr="00AB6D9E">
        <w:t>set</w:t>
      </w:r>
      <w:r>
        <w:t xml:space="preserve"> </w:t>
      </w:r>
      <w:r w:rsidRPr="00AB6D9E">
        <w:t>the</w:t>
      </w:r>
      <w:r>
        <w:t xml:space="preserve"> </w:t>
      </w:r>
      <w:r w:rsidRPr="00AB6D9E">
        <w:t>weather</w:t>
      </w:r>
      <w:r>
        <w:t xml:space="preserve"> </w:t>
      </w:r>
      <w:r w:rsidRPr="00AB6D9E">
        <w:t>in</w:t>
      </w:r>
      <w:r>
        <w:t xml:space="preserve"> </w:t>
      </w:r>
      <w:r w:rsidRPr="00AB6D9E">
        <w:t>many</w:t>
      </w:r>
      <w:r>
        <w:t xml:space="preserve"> </w:t>
      </w:r>
      <w:r w:rsidRPr="00AB6D9E">
        <w:t>ways</w:t>
      </w:r>
      <w:r>
        <w:t xml:space="preserve">, </w:t>
      </w:r>
      <w:r w:rsidRPr="00AB6D9E">
        <w:t>in</w:t>
      </w:r>
      <w:r>
        <w:t xml:space="preserve"> </w:t>
      </w:r>
      <w:r w:rsidRPr="00AB6D9E">
        <w:t>that</w:t>
      </w:r>
      <w:r>
        <w:t xml:space="preserve"> </w:t>
      </w:r>
      <w:r w:rsidRPr="00AB6D9E">
        <w:t>their</w:t>
      </w:r>
      <w:r>
        <w:t xml:space="preserve"> </w:t>
      </w:r>
      <w:r w:rsidRPr="00AB6D9E">
        <w:t>work</w:t>
      </w:r>
      <w:r>
        <w:t xml:space="preserve"> </w:t>
      </w:r>
      <w:r w:rsidRPr="00AB6D9E">
        <w:t>has</w:t>
      </w:r>
      <w:r>
        <w:t xml:space="preserve"> </w:t>
      </w:r>
      <w:r w:rsidRPr="00AB6D9E">
        <w:t>been</w:t>
      </w:r>
      <w:r>
        <w:t xml:space="preserve"> </w:t>
      </w:r>
      <w:r w:rsidRPr="00AB6D9E">
        <w:t>part</w:t>
      </w:r>
      <w:r>
        <w:t xml:space="preserve"> </w:t>
      </w:r>
      <w:r w:rsidRPr="00AB6D9E">
        <w:t>of</w:t>
      </w:r>
      <w:r>
        <w:t xml:space="preserve"> </w:t>
      </w:r>
      <w:r w:rsidRPr="00AB6D9E">
        <w:t>informing</w:t>
      </w:r>
      <w:r>
        <w:t xml:space="preserve"> </w:t>
      </w:r>
      <w:r w:rsidRPr="00AB6D9E">
        <w:t>and</w:t>
      </w:r>
      <w:r>
        <w:t xml:space="preserve"> </w:t>
      </w:r>
      <w:r w:rsidRPr="00AB6D9E">
        <w:t>conditioning</w:t>
      </w:r>
      <w:r>
        <w:t xml:space="preserve"> </w:t>
      </w:r>
      <w:r w:rsidRPr="00AB6D9E">
        <w:t>various</w:t>
      </w:r>
      <w:r>
        <w:t xml:space="preserve"> g</w:t>
      </w:r>
      <w:r w:rsidRPr="00AB6D9E">
        <w:t>overnment</w:t>
      </w:r>
      <w:r>
        <w:t xml:space="preserve"> </w:t>
      </w:r>
      <w:r w:rsidRPr="00AB6D9E">
        <w:t>departments</w:t>
      </w:r>
      <w:r>
        <w:t xml:space="preserve"> </w:t>
      </w:r>
      <w:r w:rsidRPr="00AB6D9E">
        <w:t>and</w:t>
      </w:r>
      <w:r>
        <w:t xml:space="preserve"> </w:t>
      </w:r>
      <w:r w:rsidRPr="00AB6D9E">
        <w:t>parties</w:t>
      </w:r>
      <w:r>
        <w:t xml:space="preserve"> </w:t>
      </w:r>
      <w:r w:rsidRPr="00AB6D9E">
        <w:t>to</w:t>
      </w:r>
      <w:r>
        <w:t xml:space="preserve"> </w:t>
      </w:r>
      <w:r w:rsidRPr="00AB6D9E">
        <w:t>equality</w:t>
      </w:r>
      <w:r>
        <w:t>-</w:t>
      </w:r>
      <w:r w:rsidRPr="00AB6D9E">
        <w:t>proof</w:t>
      </w:r>
      <w:r>
        <w:t xml:space="preserve"> </w:t>
      </w:r>
      <w:r w:rsidRPr="00AB6D9E">
        <w:t>and</w:t>
      </w:r>
      <w:r>
        <w:t xml:space="preserve"> </w:t>
      </w:r>
      <w:r w:rsidRPr="00AB6D9E">
        <w:t>rights</w:t>
      </w:r>
      <w:r>
        <w:t>-</w:t>
      </w:r>
      <w:r w:rsidRPr="00AB6D9E">
        <w:t>proof</w:t>
      </w:r>
      <w:r>
        <w:t xml:space="preserve"> </w:t>
      </w:r>
      <w:r w:rsidRPr="00AB6D9E">
        <w:t>different</w:t>
      </w:r>
      <w:r>
        <w:t xml:space="preserve"> </w:t>
      </w:r>
      <w:r w:rsidRPr="00AB6D9E">
        <w:t>measures</w:t>
      </w:r>
      <w:r>
        <w:t xml:space="preserve"> </w:t>
      </w:r>
      <w:r w:rsidRPr="00AB6D9E">
        <w:t>and</w:t>
      </w:r>
      <w:r>
        <w:t xml:space="preserve"> </w:t>
      </w:r>
      <w:r w:rsidRPr="00AB6D9E">
        <w:t>actions</w:t>
      </w:r>
      <w:r>
        <w:t xml:space="preserve"> </w:t>
      </w:r>
      <w:r w:rsidRPr="00AB6D9E">
        <w:t>that</w:t>
      </w:r>
      <w:r>
        <w:t xml:space="preserve"> </w:t>
      </w:r>
      <w:r w:rsidRPr="00AB6D9E">
        <w:t>they</w:t>
      </w:r>
      <w:r>
        <w:t xml:space="preserve"> </w:t>
      </w:r>
      <w:r w:rsidRPr="00AB6D9E">
        <w:t>are</w:t>
      </w:r>
      <w:r>
        <w:t xml:space="preserve"> </w:t>
      </w:r>
      <w:r w:rsidRPr="00AB6D9E">
        <w:t>taking</w:t>
      </w:r>
      <w:r>
        <w:t xml:space="preserve"> </w:t>
      </w:r>
      <w:r w:rsidRPr="00AB6D9E">
        <w:t>and</w:t>
      </w:r>
      <w:r>
        <w:t xml:space="preserve"> </w:t>
      </w:r>
      <w:r w:rsidRPr="00AB6D9E">
        <w:t>bringing</w:t>
      </w:r>
      <w:r>
        <w:t xml:space="preserve"> </w:t>
      </w:r>
      <w:r w:rsidRPr="00AB6D9E">
        <w:t>forward.</w:t>
      </w:r>
      <w:r>
        <w:t xml:space="preserve"> I</w:t>
      </w:r>
      <w:r w:rsidRPr="00AB6D9E">
        <w:t>f</w:t>
      </w:r>
      <w:r>
        <w:t xml:space="preserve"> </w:t>
      </w:r>
      <w:r w:rsidRPr="00AB6D9E">
        <w:t>that</w:t>
      </w:r>
      <w:r>
        <w:t xml:space="preserve"> </w:t>
      </w:r>
      <w:r w:rsidRPr="00AB6D9E">
        <w:t>means</w:t>
      </w:r>
      <w:r>
        <w:t xml:space="preserve"> </w:t>
      </w:r>
      <w:r w:rsidRPr="00AB6D9E">
        <w:t>that</w:t>
      </w:r>
      <w:r>
        <w:t xml:space="preserve"> </w:t>
      </w:r>
      <w:r w:rsidRPr="00AB6D9E">
        <w:t>there</w:t>
      </w:r>
      <w:r>
        <w:t xml:space="preserve"> </w:t>
      </w:r>
      <w:r w:rsidRPr="00AB6D9E">
        <w:t>is</w:t>
      </w:r>
      <w:r>
        <w:t xml:space="preserve"> </w:t>
      </w:r>
      <w:r w:rsidRPr="00AB6D9E">
        <w:t>less</w:t>
      </w:r>
      <w:r>
        <w:t xml:space="preserve"> </w:t>
      </w:r>
      <w:r w:rsidRPr="00AB6D9E">
        <w:t>contention</w:t>
      </w:r>
      <w:r>
        <w:t xml:space="preserve"> </w:t>
      </w:r>
      <w:r w:rsidRPr="00AB6D9E">
        <w:t>about</w:t>
      </w:r>
      <w:r>
        <w:t xml:space="preserve"> </w:t>
      </w:r>
      <w:r w:rsidRPr="00AB6D9E">
        <w:t>such</w:t>
      </w:r>
      <w:r>
        <w:t xml:space="preserve"> </w:t>
      </w:r>
      <w:r w:rsidRPr="00AB6D9E">
        <w:t>outcomes</w:t>
      </w:r>
      <w:r>
        <w:t xml:space="preserve"> </w:t>
      </w:r>
      <w:r w:rsidRPr="00AB6D9E">
        <w:t>and</w:t>
      </w:r>
      <w:r>
        <w:t xml:space="preserve"> </w:t>
      </w:r>
      <w:r w:rsidRPr="00AB6D9E">
        <w:t>measures,</w:t>
      </w:r>
      <w:r>
        <w:t xml:space="preserve"> </w:t>
      </w:r>
      <w:r w:rsidRPr="00AB6D9E">
        <w:t>and</w:t>
      </w:r>
      <w:r>
        <w:t xml:space="preserve"> </w:t>
      </w:r>
      <w:r w:rsidRPr="00AB6D9E">
        <w:t>they</w:t>
      </w:r>
      <w:r>
        <w:t xml:space="preserve"> </w:t>
      </w:r>
      <w:r w:rsidRPr="00AB6D9E">
        <w:t>do</w:t>
      </w:r>
      <w:r>
        <w:t xml:space="preserve"> </w:t>
      </w:r>
      <w:r w:rsidRPr="00AB6D9E">
        <w:t>not</w:t>
      </w:r>
      <w:r>
        <w:t xml:space="preserve"> </w:t>
      </w:r>
      <w:r w:rsidRPr="00AB6D9E">
        <w:t>find</w:t>
      </w:r>
      <w:r>
        <w:t xml:space="preserve"> </w:t>
      </w:r>
      <w:r w:rsidRPr="00AB6D9E">
        <w:t>their</w:t>
      </w:r>
      <w:r>
        <w:t xml:space="preserve"> </w:t>
      </w:r>
      <w:r w:rsidRPr="00AB6D9E">
        <w:t>way</w:t>
      </w:r>
      <w:r>
        <w:t xml:space="preserve"> </w:t>
      </w:r>
      <w:r w:rsidRPr="00AB6D9E">
        <w:t>to</w:t>
      </w:r>
      <w:r>
        <w:t xml:space="preserve"> </w:t>
      </w:r>
      <w:r w:rsidRPr="00AB6D9E">
        <w:t>the</w:t>
      </w:r>
      <w:r>
        <w:t xml:space="preserve"> </w:t>
      </w:r>
      <w:r w:rsidRPr="00AB6D9E">
        <w:t>courts</w:t>
      </w:r>
      <w:r>
        <w:t xml:space="preserve">, </w:t>
      </w:r>
      <w:r w:rsidRPr="00AB6D9E">
        <w:t>I</w:t>
      </w:r>
      <w:r>
        <w:t xml:space="preserve"> </w:t>
      </w:r>
      <w:r w:rsidRPr="00AB6D9E">
        <w:t>see</w:t>
      </w:r>
      <w:r>
        <w:t xml:space="preserve"> </w:t>
      </w:r>
      <w:r w:rsidRPr="00AB6D9E">
        <w:t>that</w:t>
      </w:r>
      <w:r>
        <w:t xml:space="preserve"> </w:t>
      </w:r>
      <w:r w:rsidRPr="00AB6D9E">
        <w:t>as</w:t>
      </w:r>
      <w:r>
        <w:t xml:space="preserve"> </w:t>
      </w:r>
      <w:r w:rsidRPr="00AB6D9E">
        <w:t>a</w:t>
      </w:r>
      <w:r>
        <w:t xml:space="preserve"> </w:t>
      </w:r>
      <w:r w:rsidRPr="00AB6D9E">
        <w:t>sign</w:t>
      </w:r>
      <w:r>
        <w:t xml:space="preserve">, </w:t>
      </w:r>
      <w:r w:rsidRPr="00AB6D9E">
        <w:t>potentially</w:t>
      </w:r>
      <w:r>
        <w:t xml:space="preserve">, </w:t>
      </w:r>
      <w:r w:rsidRPr="00AB6D9E">
        <w:t>of</w:t>
      </w:r>
      <w:r>
        <w:t xml:space="preserve"> </w:t>
      </w:r>
      <w:r w:rsidRPr="00AB6D9E">
        <w:t>progress</w:t>
      </w:r>
      <w:r>
        <w:t xml:space="preserve"> and </w:t>
      </w:r>
      <w:r w:rsidRPr="00AB6D9E">
        <w:t>a</w:t>
      </w:r>
      <w:r>
        <w:t xml:space="preserve"> </w:t>
      </w:r>
      <w:r w:rsidRPr="00AB6D9E">
        <w:t>potential</w:t>
      </w:r>
      <w:r>
        <w:t xml:space="preserve"> </w:t>
      </w:r>
      <w:r w:rsidRPr="00AB6D9E">
        <w:t>indicator</w:t>
      </w:r>
      <w:r>
        <w:t xml:space="preserve"> </w:t>
      </w:r>
      <w:r w:rsidRPr="00AB6D9E">
        <w:t>of</w:t>
      </w:r>
      <w:r>
        <w:t xml:space="preserve"> </w:t>
      </w:r>
      <w:r w:rsidRPr="00AB6D9E">
        <w:t>the</w:t>
      </w:r>
      <w:r>
        <w:t xml:space="preserve"> </w:t>
      </w:r>
      <w:r w:rsidRPr="00AB6D9E">
        <w:t>efficacy</w:t>
      </w:r>
      <w:r>
        <w:t xml:space="preserve"> </w:t>
      </w:r>
      <w:r w:rsidRPr="00AB6D9E">
        <w:t>of</w:t>
      </w:r>
      <w:r>
        <w:t xml:space="preserve"> </w:t>
      </w:r>
      <w:r w:rsidRPr="00AB6D9E">
        <w:t>the</w:t>
      </w:r>
      <w:r>
        <w:t xml:space="preserve"> </w:t>
      </w:r>
      <w:r w:rsidRPr="00AB6D9E">
        <w:t>commissions.</w:t>
      </w:r>
    </w:p>
    <w:p w:rsidR="00FC0EF3" w:rsidP="00FC0EF3">
      <w:pPr>
        <w:pStyle w:val="Question"/>
      </w:pPr>
      <w:r w:rsidRPr="00FC0EF3">
        <w:rPr>
          <w:rFonts w:ascii="Arial" w:eastAsia="Verdana" w:hAnsi="Arial" w:cs="Arial"/>
          <w:b/>
          <w:bCs/>
          <w:color w:val="000000"/>
        </w:rPr>
        <w:t>​​</w:t>
      </w:r>
      <w:r w:rsidRPr="00FC0EF3">
        <w:rPr>
          <w:rFonts w:eastAsia="Verdana" w:cs="Verdana"/>
          <w:b/>
          <w:bCs/>
          <w:color w:val="000000"/>
        </w:rPr>
        <w:t>Baroness Foster of Aghadrumsee:</w:t>
      </w:r>
      <w:r w:rsidRPr="00FC0EF3">
        <w:rPr>
          <w:rFonts w:ascii="Arial" w:eastAsia="Verdana" w:hAnsi="Arial" w:cs="Arial"/>
          <w:b/>
          <w:bCs/>
          <w:color w:val="000000"/>
        </w:rPr>
        <w:t>​</w:t>
      </w:r>
      <w:r w:rsidRPr="00FC0EF3">
        <w:rPr>
          <w:rFonts w:eastAsia="Verdana" w:cs="Verdana"/>
          <w:b/>
          <w:bCs/>
          <w:color w:val="000000"/>
        </w:rPr>
        <w:t xml:space="preserve"> </w:t>
      </w:r>
      <w:r w:rsidRPr="00FC0EF3">
        <w:rPr>
          <w:rFonts w:eastAsia="Verdana" w:cs="Verdana"/>
          <w:color w:val="000000"/>
        </w:rPr>
        <w:t>I declare my interests as</w:t>
      </w:r>
      <w:r>
        <w:t xml:space="preserve"> </w:t>
      </w:r>
      <w:r w:rsidRPr="00AB6D9E">
        <w:t>chair</w:t>
      </w:r>
      <w:r>
        <w:t xml:space="preserve"> </w:t>
      </w:r>
      <w:r w:rsidRPr="00AB6D9E">
        <w:t>of</w:t>
      </w:r>
      <w:r>
        <w:t xml:space="preserve"> </w:t>
      </w:r>
      <w:r w:rsidRPr="00AB6D9E">
        <w:t>Inter</w:t>
      </w:r>
      <w:r>
        <w:t>T</w:t>
      </w:r>
      <w:r w:rsidRPr="00AB6D9E">
        <w:t>rade</w:t>
      </w:r>
      <w:r>
        <w:t xml:space="preserve"> </w:t>
      </w:r>
      <w:r w:rsidRPr="00AB6D9E">
        <w:t>UK</w:t>
      </w:r>
      <w:r>
        <w:t xml:space="preserve"> </w:t>
      </w:r>
      <w:r w:rsidRPr="00AB6D9E">
        <w:t>and</w:t>
      </w:r>
      <w:r>
        <w:t xml:space="preserve"> </w:t>
      </w:r>
      <w:r w:rsidRPr="00AB6D9E">
        <w:t>a</w:t>
      </w:r>
      <w:r>
        <w:t xml:space="preserve"> board </w:t>
      </w:r>
      <w:r w:rsidRPr="00AB6D9E">
        <w:t>member</w:t>
      </w:r>
      <w:r>
        <w:t xml:space="preserve"> </w:t>
      </w:r>
      <w:r w:rsidRPr="00AB6D9E">
        <w:t>of</w:t>
      </w:r>
      <w:r>
        <w:t xml:space="preserve"> </w:t>
      </w:r>
      <w:r w:rsidRPr="00AB6D9E">
        <w:t>Co-operation</w:t>
      </w:r>
      <w:r>
        <w:t xml:space="preserve"> </w:t>
      </w:r>
      <w:r w:rsidRPr="00AB6D9E">
        <w:t>Ireland</w:t>
      </w:r>
      <w:r>
        <w:t xml:space="preserve">. Baroness </w:t>
      </w:r>
      <w:r w:rsidRPr="00AB6D9E">
        <w:t>Ludford</w:t>
      </w:r>
      <w:r>
        <w:t xml:space="preserve"> </w:t>
      </w:r>
      <w:r w:rsidRPr="00AB6D9E">
        <w:t>referred</w:t>
      </w:r>
      <w:r>
        <w:t xml:space="preserve"> </w:t>
      </w:r>
      <w:r w:rsidRPr="00AB6D9E">
        <w:t>to</w:t>
      </w:r>
      <w:r>
        <w:t xml:space="preserve"> </w:t>
      </w:r>
      <w:r w:rsidRPr="00AB6D9E">
        <w:t>the</w:t>
      </w:r>
      <w:r>
        <w:t xml:space="preserve"> RSEO </w:t>
      </w:r>
      <w:r w:rsidRPr="00AB6D9E">
        <w:t>section</w:t>
      </w:r>
      <w:r>
        <w:t xml:space="preserve"> </w:t>
      </w:r>
      <w:r w:rsidRPr="00AB6D9E">
        <w:t>of</w:t>
      </w:r>
      <w:r>
        <w:t xml:space="preserve"> </w:t>
      </w:r>
      <w:r w:rsidRPr="00AB6D9E">
        <w:t>the</w:t>
      </w:r>
      <w:r>
        <w:t xml:space="preserve"> </w:t>
      </w:r>
      <w:r w:rsidRPr="00AB6D9E">
        <w:t>Belfast</w:t>
      </w:r>
      <w:r>
        <w:t xml:space="preserve"> </w:t>
      </w:r>
      <w:r w:rsidRPr="00AB6D9E">
        <w:t>Good</w:t>
      </w:r>
      <w:r>
        <w:t xml:space="preserve"> </w:t>
      </w:r>
      <w:r w:rsidRPr="00AB6D9E">
        <w:t>Friday</w:t>
      </w:r>
      <w:r>
        <w:t xml:space="preserve"> </w:t>
      </w:r>
      <w:r w:rsidRPr="00AB6D9E">
        <w:t>agreement</w:t>
      </w:r>
      <w:r>
        <w:t xml:space="preserve"> </w:t>
      </w:r>
      <w:r w:rsidRPr="00AB6D9E">
        <w:t>as</w:t>
      </w:r>
      <w:r>
        <w:t xml:space="preserve"> </w:t>
      </w:r>
      <w:r w:rsidRPr="00AB6D9E">
        <w:t>a</w:t>
      </w:r>
      <w:r>
        <w:t xml:space="preserve"> </w:t>
      </w:r>
      <w:r w:rsidRPr="00AB6D9E">
        <w:t>political</w:t>
      </w:r>
      <w:r>
        <w:t xml:space="preserve"> </w:t>
      </w:r>
      <w:r w:rsidRPr="00AB6D9E">
        <w:t>text</w:t>
      </w:r>
      <w:r>
        <w:t xml:space="preserve">, </w:t>
      </w:r>
      <w:r w:rsidRPr="00AB6D9E">
        <w:t>not</w:t>
      </w:r>
      <w:r>
        <w:t xml:space="preserve"> </w:t>
      </w:r>
      <w:r w:rsidRPr="00AB6D9E">
        <w:t>a</w:t>
      </w:r>
      <w:r>
        <w:t xml:space="preserve"> </w:t>
      </w:r>
      <w:r w:rsidRPr="00AB6D9E">
        <w:t>legal</w:t>
      </w:r>
      <w:r>
        <w:t xml:space="preserve"> </w:t>
      </w:r>
      <w:r w:rsidRPr="00AB6D9E">
        <w:t>text.</w:t>
      </w:r>
      <w:r>
        <w:t xml:space="preserve"> W</w:t>
      </w:r>
      <w:r w:rsidRPr="00AB6D9E">
        <w:t>e</w:t>
      </w:r>
      <w:r>
        <w:t xml:space="preserve"> </w:t>
      </w:r>
      <w:r w:rsidRPr="00AB6D9E">
        <w:t>have</w:t>
      </w:r>
      <w:r>
        <w:t xml:space="preserve"> </w:t>
      </w:r>
      <w:r w:rsidRPr="00AB6D9E">
        <w:t>heard</w:t>
      </w:r>
      <w:r>
        <w:t xml:space="preserve"> </w:t>
      </w:r>
      <w:r w:rsidRPr="00AB6D9E">
        <w:t>from</w:t>
      </w:r>
      <w:r>
        <w:t xml:space="preserve"> </w:t>
      </w:r>
      <w:r w:rsidRPr="00AB6D9E">
        <w:t>both</w:t>
      </w:r>
      <w:r>
        <w:t xml:space="preserve"> </w:t>
      </w:r>
      <w:r w:rsidRPr="00AB6D9E">
        <w:t>of</w:t>
      </w:r>
      <w:r>
        <w:t xml:space="preserve"> </w:t>
      </w:r>
      <w:r w:rsidRPr="00AB6D9E">
        <w:t>you</w:t>
      </w:r>
      <w:r>
        <w:t xml:space="preserve"> </w:t>
      </w:r>
      <w:r w:rsidRPr="00AB6D9E">
        <w:t>very</w:t>
      </w:r>
      <w:r>
        <w:t xml:space="preserve"> </w:t>
      </w:r>
      <w:r w:rsidRPr="00AB6D9E">
        <w:t>fully</w:t>
      </w:r>
      <w:r>
        <w:t xml:space="preserve"> </w:t>
      </w:r>
      <w:r w:rsidRPr="00AB6D9E">
        <w:t>what</w:t>
      </w:r>
      <w:r>
        <w:t xml:space="preserve"> </w:t>
      </w:r>
      <w:r w:rsidRPr="00AB6D9E">
        <w:t>your</w:t>
      </w:r>
      <w:r>
        <w:t xml:space="preserve"> </w:t>
      </w:r>
      <w:r w:rsidRPr="00AB6D9E">
        <w:t>particular</w:t>
      </w:r>
      <w:r>
        <w:t xml:space="preserve"> </w:t>
      </w:r>
      <w:r w:rsidRPr="00AB6D9E">
        <w:t>view</w:t>
      </w:r>
      <w:r>
        <w:t xml:space="preserve"> </w:t>
      </w:r>
      <w:r w:rsidRPr="00AB6D9E">
        <w:t>was</w:t>
      </w:r>
      <w:r>
        <w:t xml:space="preserve"> </w:t>
      </w:r>
      <w:r w:rsidRPr="00AB6D9E">
        <w:t>when</w:t>
      </w:r>
      <w:r>
        <w:t xml:space="preserve"> </w:t>
      </w:r>
      <w:r w:rsidRPr="00AB6D9E">
        <w:t>you</w:t>
      </w:r>
      <w:r>
        <w:t xml:space="preserve"> </w:t>
      </w:r>
      <w:r w:rsidRPr="00AB6D9E">
        <w:t>were</w:t>
      </w:r>
      <w:r>
        <w:t xml:space="preserve"> </w:t>
      </w:r>
      <w:r w:rsidRPr="00AB6D9E">
        <w:t>negotiating</w:t>
      </w:r>
      <w:r>
        <w:t xml:space="preserve"> the RSEO </w:t>
      </w:r>
      <w:r w:rsidRPr="00AB6D9E">
        <w:t>text</w:t>
      </w:r>
      <w:r>
        <w:t xml:space="preserve"> </w:t>
      </w:r>
      <w:r w:rsidRPr="00AB6D9E">
        <w:t>at</w:t>
      </w:r>
      <w:r>
        <w:t xml:space="preserve"> </w:t>
      </w:r>
      <w:r w:rsidRPr="00AB6D9E">
        <w:t>that</w:t>
      </w:r>
      <w:r>
        <w:t xml:space="preserve"> </w:t>
      </w:r>
      <w:r w:rsidRPr="00AB6D9E">
        <w:t>time.</w:t>
      </w:r>
      <w:r>
        <w:t xml:space="preserve"> </w:t>
      </w:r>
      <w:r w:rsidRPr="00AB6D9E">
        <w:t>I</w:t>
      </w:r>
      <w:r>
        <w:t xml:space="preserve"> </w:t>
      </w:r>
      <w:r w:rsidRPr="00AB6D9E">
        <w:t>greatly</w:t>
      </w:r>
      <w:r>
        <w:t xml:space="preserve"> </w:t>
      </w:r>
      <w:r w:rsidRPr="00AB6D9E">
        <w:t>regret</w:t>
      </w:r>
      <w:r>
        <w:t xml:space="preserve"> </w:t>
      </w:r>
      <w:r w:rsidRPr="00AB6D9E">
        <w:t>the</w:t>
      </w:r>
      <w:r>
        <w:t xml:space="preserve"> </w:t>
      </w:r>
      <w:r w:rsidRPr="00AB6D9E">
        <w:t>fact</w:t>
      </w:r>
      <w:r>
        <w:t xml:space="preserve"> </w:t>
      </w:r>
      <w:r w:rsidRPr="00AB6D9E">
        <w:t>that</w:t>
      </w:r>
      <w:r>
        <w:t xml:space="preserve"> </w:t>
      </w:r>
      <w:r w:rsidRPr="00AB6D9E">
        <w:t>we</w:t>
      </w:r>
      <w:r>
        <w:t xml:space="preserve"> </w:t>
      </w:r>
      <w:r w:rsidRPr="00AB6D9E">
        <w:t>do</w:t>
      </w:r>
      <w:r>
        <w:t xml:space="preserve"> </w:t>
      </w:r>
      <w:r w:rsidRPr="00AB6D9E">
        <w:t>not</w:t>
      </w:r>
      <w:r>
        <w:t xml:space="preserve"> </w:t>
      </w:r>
      <w:r w:rsidRPr="00AB6D9E">
        <w:t>have</w:t>
      </w:r>
      <w:r>
        <w:t xml:space="preserve"> </w:t>
      </w:r>
      <w:r w:rsidRPr="00AB6D9E">
        <w:t>Dermot</w:t>
      </w:r>
      <w:r>
        <w:t xml:space="preserve"> </w:t>
      </w:r>
      <w:r w:rsidRPr="00AB6D9E">
        <w:t>Nesbitt</w:t>
      </w:r>
      <w:r>
        <w:t xml:space="preserve"> </w:t>
      </w:r>
      <w:r w:rsidRPr="00AB6D9E">
        <w:t>online</w:t>
      </w:r>
      <w:r>
        <w:t xml:space="preserve">, </w:t>
      </w:r>
      <w:r w:rsidRPr="00AB6D9E">
        <w:t>Chair</w:t>
      </w:r>
      <w:r>
        <w:t xml:space="preserve">, </w:t>
      </w:r>
      <w:r w:rsidRPr="00AB6D9E">
        <w:t>because</w:t>
      </w:r>
      <w:r>
        <w:t xml:space="preserve"> </w:t>
      </w:r>
      <w:r w:rsidRPr="00AB6D9E">
        <w:t>I</w:t>
      </w:r>
      <w:r>
        <w:t xml:space="preserve"> </w:t>
      </w:r>
      <w:r w:rsidRPr="00AB6D9E">
        <w:t>think</w:t>
      </w:r>
      <w:r>
        <w:t xml:space="preserve"> </w:t>
      </w:r>
      <w:r w:rsidRPr="00AB6D9E">
        <w:t>he</w:t>
      </w:r>
      <w:r>
        <w:t xml:space="preserve"> </w:t>
      </w:r>
      <w:r w:rsidRPr="00AB6D9E">
        <w:t>would</w:t>
      </w:r>
      <w:r>
        <w:t xml:space="preserve"> </w:t>
      </w:r>
      <w:r w:rsidRPr="00AB6D9E">
        <w:t>take</w:t>
      </w:r>
      <w:r>
        <w:t xml:space="preserve"> </w:t>
      </w:r>
      <w:r w:rsidRPr="00AB6D9E">
        <w:t>a</w:t>
      </w:r>
      <w:r>
        <w:t xml:space="preserve"> </w:t>
      </w:r>
      <w:r w:rsidRPr="00AB6D9E">
        <w:t>different</w:t>
      </w:r>
      <w:r>
        <w:t xml:space="preserve"> </w:t>
      </w:r>
      <w:r w:rsidRPr="00AB6D9E">
        <w:t>view</w:t>
      </w:r>
      <w:r>
        <w:t xml:space="preserve"> </w:t>
      </w:r>
      <w:r w:rsidRPr="00AB6D9E">
        <w:t>in</w:t>
      </w:r>
      <w:r>
        <w:t xml:space="preserve"> </w:t>
      </w:r>
      <w:r w:rsidRPr="00AB6D9E">
        <w:t>some</w:t>
      </w:r>
      <w:r>
        <w:t xml:space="preserve"> </w:t>
      </w:r>
      <w:r w:rsidRPr="00AB6D9E">
        <w:t>areas</w:t>
      </w:r>
      <w:r>
        <w:t>. H</w:t>
      </w:r>
      <w:r w:rsidRPr="00AB6D9E">
        <w:t>e</w:t>
      </w:r>
      <w:r>
        <w:t xml:space="preserve"> </w:t>
      </w:r>
      <w:r w:rsidRPr="00AB6D9E">
        <w:t>has</w:t>
      </w:r>
      <w:r>
        <w:t xml:space="preserve"> </w:t>
      </w:r>
      <w:r w:rsidRPr="00AB6D9E">
        <w:t>given</w:t>
      </w:r>
      <w:r>
        <w:t xml:space="preserve"> </w:t>
      </w:r>
      <w:r w:rsidRPr="00AB6D9E">
        <w:t>us</w:t>
      </w:r>
      <w:r>
        <w:t xml:space="preserve"> </w:t>
      </w:r>
      <w:r w:rsidRPr="00AB6D9E">
        <w:t>his</w:t>
      </w:r>
      <w:r>
        <w:t xml:space="preserve"> </w:t>
      </w:r>
      <w:r w:rsidRPr="00AB6D9E">
        <w:t>written</w:t>
      </w:r>
      <w:r>
        <w:t xml:space="preserve"> </w:t>
      </w:r>
      <w:r w:rsidRPr="00AB6D9E">
        <w:t>evidence</w:t>
      </w:r>
      <w:r>
        <w:t xml:space="preserve">, which </w:t>
      </w:r>
      <w:r w:rsidRPr="00AB6D9E">
        <w:t>has</w:t>
      </w:r>
      <w:r>
        <w:t xml:space="preserve"> </w:t>
      </w:r>
      <w:r w:rsidRPr="00AB6D9E">
        <w:t>been</w:t>
      </w:r>
      <w:r>
        <w:t xml:space="preserve"> </w:t>
      </w:r>
      <w:r w:rsidRPr="00AB6D9E">
        <w:t>helpful.</w:t>
      </w:r>
      <w:r>
        <w:t xml:space="preserve"> </w:t>
      </w:r>
    </w:p>
    <w:p w:rsidR="00FC0EF3" w:rsidRPr="00D00F89" w:rsidP="00FC0EF3">
      <w:pPr>
        <w:pStyle w:val="Answer"/>
      </w:pPr>
      <w:r w:rsidRPr="00AB6D9E">
        <w:t>Mark,</w:t>
      </w:r>
      <w:r>
        <w:t xml:space="preserve"> </w:t>
      </w:r>
      <w:r w:rsidRPr="00AB6D9E">
        <w:t>you</w:t>
      </w:r>
      <w:r>
        <w:t xml:space="preserve"> </w:t>
      </w:r>
      <w:r w:rsidRPr="00AB6D9E">
        <w:t>said</w:t>
      </w:r>
      <w:r>
        <w:t xml:space="preserve"> that </w:t>
      </w:r>
      <w:r w:rsidRPr="00AB6D9E">
        <w:t>it</w:t>
      </w:r>
      <w:r>
        <w:t xml:space="preserve"> </w:t>
      </w:r>
      <w:r w:rsidRPr="00AB6D9E">
        <w:t>was</w:t>
      </w:r>
      <w:r>
        <w:t xml:space="preserve"> </w:t>
      </w:r>
      <w:r w:rsidRPr="00AB6D9E">
        <w:t>a</w:t>
      </w:r>
      <w:r>
        <w:t xml:space="preserve"> </w:t>
      </w:r>
      <w:r w:rsidRPr="00AB6D9E">
        <w:t>shared</w:t>
      </w:r>
      <w:r>
        <w:t xml:space="preserve"> </w:t>
      </w:r>
      <w:r w:rsidRPr="00AB6D9E">
        <w:t>statement</w:t>
      </w:r>
      <w:r>
        <w:t xml:space="preserve"> </w:t>
      </w:r>
      <w:r w:rsidRPr="00AB6D9E">
        <w:t>at</w:t>
      </w:r>
      <w:r>
        <w:t xml:space="preserve"> </w:t>
      </w:r>
      <w:r w:rsidRPr="00AB6D9E">
        <w:t>the</w:t>
      </w:r>
      <w:r>
        <w:t xml:space="preserve"> </w:t>
      </w:r>
      <w:r w:rsidRPr="00AB6D9E">
        <w:t>time</w:t>
      </w:r>
      <w:r>
        <w:t xml:space="preserve">, </w:t>
      </w:r>
      <w:r w:rsidRPr="00AB6D9E">
        <w:t>and</w:t>
      </w:r>
      <w:r>
        <w:t xml:space="preserve"> </w:t>
      </w:r>
      <w:r w:rsidRPr="00AB6D9E">
        <w:t>of</w:t>
      </w:r>
      <w:r>
        <w:t xml:space="preserve"> </w:t>
      </w:r>
      <w:r w:rsidRPr="00AB6D9E">
        <w:t>course</w:t>
      </w:r>
      <w:r>
        <w:t xml:space="preserve"> </w:t>
      </w:r>
      <w:r w:rsidRPr="00AB6D9E">
        <w:t>it</w:t>
      </w:r>
      <w:r>
        <w:t xml:space="preserve"> </w:t>
      </w:r>
      <w:r w:rsidRPr="00AB6D9E">
        <w:t>was</w:t>
      </w:r>
      <w:r>
        <w:t xml:space="preserve"> </w:t>
      </w:r>
      <w:r w:rsidRPr="00AB6D9E">
        <w:t>a</w:t>
      </w:r>
      <w:r>
        <w:t xml:space="preserve"> </w:t>
      </w:r>
      <w:r w:rsidRPr="00AB6D9E">
        <w:t>negotiated</w:t>
      </w:r>
      <w:r>
        <w:t xml:space="preserve"> </w:t>
      </w:r>
      <w:r w:rsidRPr="00AB6D9E">
        <w:t>part</w:t>
      </w:r>
      <w:r>
        <w:t xml:space="preserve"> </w:t>
      </w:r>
      <w:r w:rsidRPr="00AB6D9E">
        <w:t>of</w:t>
      </w:r>
      <w:r>
        <w:t xml:space="preserve"> </w:t>
      </w:r>
      <w:r w:rsidRPr="00AB6D9E">
        <w:t>the</w:t>
      </w:r>
      <w:r>
        <w:t xml:space="preserve"> </w:t>
      </w:r>
      <w:r w:rsidRPr="00AB6D9E">
        <w:t>Belfast</w:t>
      </w:r>
      <w:r>
        <w:t xml:space="preserve"> a</w:t>
      </w:r>
      <w:r w:rsidRPr="00AB6D9E">
        <w:t>greement,</w:t>
      </w:r>
      <w:r>
        <w:t xml:space="preserve"> </w:t>
      </w:r>
      <w:r w:rsidRPr="00AB6D9E">
        <w:t>as</w:t>
      </w:r>
      <w:r>
        <w:t xml:space="preserve"> </w:t>
      </w:r>
      <w:r w:rsidRPr="00AB6D9E">
        <w:t>it</w:t>
      </w:r>
      <w:r>
        <w:t xml:space="preserve"> </w:t>
      </w:r>
      <w:r w:rsidRPr="00AB6D9E">
        <w:t>all</w:t>
      </w:r>
      <w:r>
        <w:t xml:space="preserve"> </w:t>
      </w:r>
      <w:r w:rsidRPr="00AB6D9E">
        <w:t>was.</w:t>
      </w:r>
      <w:r>
        <w:t xml:space="preserve"> </w:t>
      </w:r>
      <w:r w:rsidRPr="00FC0EF3">
        <w:t xml:space="preserve">The Chair </w:t>
      </w:r>
      <w:r w:rsidRPr="00FC0EF3">
        <w:t>has already mentioned the Supreme Court</w:t>
      </w:r>
      <w:r>
        <w:t>’</w:t>
      </w:r>
      <w:r w:rsidRPr="00FC0EF3">
        <w:t>s commentary in Dillon, in and around the RSEO chapter. At paragraph 119 of the judgment, as you know, it says: “The rights listed with bullet points</w:t>
      </w:r>
      <w:r>
        <w:t xml:space="preserve"> are all concerned with ending sectarian conflict”. In the chapter I think it refers to communal rights as part of the preamble. I am interested to hear your contemporary understanding at the time we were negotiating that. I think Monica has made her view clear on that it was dealing with the </w:t>
      </w:r>
      <w:r>
        <w:t>Troubles</w:t>
      </w:r>
      <w:r>
        <w:t xml:space="preserve"> but it was also looking to the future. I want to get on the record what both of you think about that.</w:t>
      </w:r>
    </w:p>
    <w:p w:rsidR="00FC0EF3" w:rsidP="00FC0EF3">
      <w:pPr>
        <w:pStyle w:val="Answer"/>
      </w:pPr>
      <w:r w:rsidRPr="00D00F89">
        <w:rPr>
          <w:b/>
          <w:bCs/>
          <w:i/>
          <w:iCs/>
        </w:rPr>
        <w:t>Mark Durkan: </w:t>
      </w:r>
      <w:r w:rsidRPr="00D00F89">
        <w:t>Contrary to</w:t>
      </w:r>
      <w:r>
        <w:t xml:space="preserve"> what the Supreme Court has said, I do not believe that some of us regarded it as being concerned with ending sectarian conflict. We saw them as indicators that would manifest that we had moved on and successfully ended sectarian and other forms of conflict, and that we were talking about a transformed society where people could expect and experience very different life choices and circumstances than heretofore. As I said earlier, it was not done to say, “T</w:t>
      </w:r>
      <w:r w:rsidRPr="00944C3D">
        <w:t>hese are all the rights that now have to be vindicated</w:t>
      </w:r>
      <w:r>
        <w:t>”</w:t>
      </w:r>
      <w:r w:rsidRPr="00944C3D">
        <w:t>.</w:t>
      </w:r>
      <w:r>
        <w:t xml:space="preserve"> </w:t>
      </w:r>
      <w:r w:rsidRPr="00944C3D">
        <w:t>It was not asking anybody to renounce their own past behaviours or decisions in respect of rights, because</w:t>
      </w:r>
      <w:r>
        <w:t>, with</w:t>
      </w:r>
      <w:r w:rsidRPr="00944C3D">
        <w:t xml:space="preserve"> an agreement of that kind, you are not going to get an agreement that is confessional, </w:t>
      </w:r>
      <w:r>
        <w:t>with</w:t>
      </w:r>
      <w:r w:rsidRPr="00944C3D">
        <w:t xml:space="preserve"> recrimination and cross</w:t>
      </w:r>
      <w:r>
        <w:t>-</w:t>
      </w:r>
      <w:r w:rsidRPr="00944C3D">
        <w:t>recrimination or whatever.</w:t>
      </w:r>
      <w:r>
        <w:t xml:space="preserve"> </w:t>
      </w:r>
      <w:r w:rsidRPr="00944C3D">
        <w:t>So</w:t>
      </w:r>
      <w:r w:rsidRPr="00944C3D">
        <w:t xml:space="preserve"> it was written in a forward</w:t>
      </w:r>
      <w:r>
        <w:t>-</w:t>
      </w:r>
      <w:r w:rsidRPr="00944C3D">
        <w:t>looking sense. Similar issues apply to the question of legacy. There w</w:t>
      </w:r>
      <w:r>
        <w:t>ere</w:t>
      </w:r>
      <w:r w:rsidRPr="00944C3D">
        <w:t xml:space="preserve"> always going to be limitations on what could be in the text in respect of legacy and the experience of</w:t>
      </w:r>
      <w:r>
        <w:t xml:space="preserve"> </w:t>
      </w:r>
      <w:r w:rsidRPr="00944C3D">
        <w:t>victims, which is why</w:t>
      </w:r>
      <w:r>
        <w:t>,</w:t>
      </w:r>
      <w:r w:rsidRPr="00944C3D">
        <w:t xml:space="preserve"> again</w:t>
      </w:r>
      <w:r>
        <w:t>,</w:t>
      </w:r>
      <w:r w:rsidRPr="00944C3D">
        <w:t xml:space="preserve"> that was written in a forward-looking sense. </w:t>
      </w:r>
    </w:p>
    <w:p w:rsidR="00FC0EF3" w:rsidP="00FC0EF3">
      <w:pPr>
        <w:pStyle w:val="Answer"/>
      </w:pPr>
      <w:r>
        <w:t>P</w:t>
      </w:r>
      <w:r w:rsidRPr="00944C3D">
        <w:t>art of the problem is that people</w:t>
      </w:r>
      <w:r>
        <w:t xml:space="preserve"> may</w:t>
      </w:r>
      <w:r w:rsidRPr="00944C3D">
        <w:t xml:space="preserve"> have got overfocused on the </w:t>
      </w:r>
      <w:r>
        <w:t>R</w:t>
      </w:r>
      <w:r w:rsidRPr="00944C3D">
        <w:t xml:space="preserve">SEO section of the agreement. </w:t>
      </w:r>
      <w:r>
        <w:t>T</w:t>
      </w:r>
      <w:r w:rsidRPr="00944C3D">
        <w:t xml:space="preserve">hat is partly because of the way </w:t>
      </w:r>
      <w:r>
        <w:t>A</w:t>
      </w:r>
      <w:r w:rsidRPr="00944C3D">
        <w:t xml:space="preserve">rticle </w:t>
      </w:r>
      <w:r>
        <w:t>2</w:t>
      </w:r>
      <w:r w:rsidRPr="00944C3D">
        <w:t xml:space="preserve"> was written. </w:t>
      </w:r>
      <w:r>
        <w:t>While I think</w:t>
      </w:r>
      <w:r w:rsidRPr="00944C3D">
        <w:t xml:space="preserve"> what is in </w:t>
      </w:r>
      <w:r>
        <w:t>A</w:t>
      </w:r>
      <w:r w:rsidRPr="00944C3D">
        <w:t xml:space="preserve">rticle </w:t>
      </w:r>
      <w:r>
        <w:t>2</w:t>
      </w:r>
      <w:r w:rsidRPr="00944C3D">
        <w:t xml:space="preserve"> is </w:t>
      </w:r>
      <w:r w:rsidRPr="00944C3D">
        <w:t>absolutely necessary</w:t>
      </w:r>
      <w:r w:rsidRPr="00944C3D">
        <w:t xml:space="preserve"> in terms of reflecting and b</w:t>
      </w:r>
      <w:r>
        <w:t>ul</w:t>
      </w:r>
      <w:r w:rsidRPr="00944C3D">
        <w:t>w</w:t>
      </w:r>
      <w:r>
        <w:t>a</w:t>
      </w:r>
      <w:r w:rsidRPr="00944C3D">
        <w:t>rking aspects of the Good Friday agreement</w:t>
      </w:r>
      <w:r>
        <w:t>,</w:t>
      </w:r>
      <w:r w:rsidRPr="00944C3D">
        <w:t xml:space="preserve"> I do not believe that it is </w:t>
      </w:r>
      <w:r w:rsidRPr="00944C3D">
        <w:t>actually sufficient</w:t>
      </w:r>
      <w:r w:rsidRPr="00944C3D">
        <w:t>. I felt at the time that it would not achieve as much for the protection of the agreement as some people were saying.</w:t>
      </w:r>
      <w:r>
        <w:t xml:space="preserve"> </w:t>
      </w:r>
      <w:r w:rsidRPr="00944C3D">
        <w:t xml:space="preserve">I know </w:t>
      </w:r>
      <w:r>
        <w:t xml:space="preserve">that </w:t>
      </w:r>
      <w:r w:rsidRPr="00944C3D">
        <w:t xml:space="preserve">some people say that the Windsor </w:t>
      </w:r>
      <w:r>
        <w:t>F</w:t>
      </w:r>
      <w:r w:rsidRPr="00944C3D">
        <w:t>ramework was oversold to unionists in one respect. I think</w:t>
      </w:r>
      <w:r>
        <w:t>,</w:t>
      </w:r>
      <w:r w:rsidRPr="00944C3D">
        <w:t xml:space="preserve"> in other aspects, the Windsor </w:t>
      </w:r>
      <w:r>
        <w:t>F</w:t>
      </w:r>
      <w:r w:rsidRPr="00944C3D">
        <w:t xml:space="preserve">ramework was oversold to other people as well </w:t>
      </w:r>
      <w:r>
        <w:t>a</w:t>
      </w:r>
      <w:r w:rsidRPr="00944C3D">
        <w:t>nd maybe we are realising that now.</w:t>
      </w:r>
    </w:p>
    <w:p w:rsidR="00FC0EF3" w:rsidP="00FC0EF3">
      <w:pPr>
        <w:pStyle w:val="Remark"/>
      </w:pPr>
      <w:r w:rsidRPr="00D00F89">
        <w:rPr>
          <w:rFonts w:ascii="Arial" w:hAnsi="Arial" w:cs="Arial"/>
        </w:rPr>
        <w:t>​​</w:t>
      </w:r>
      <w:r w:rsidRPr="009A0271">
        <w:rPr>
          <w:b/>
          <w:bCs/>
        </w:rPr>
        <w:t>Lord Hain:</w:t>
      </w:r>
      <w:r w:rsidRPr="009A0271">
        <w:rPr>
          <w:rFonts w:ascii="Arial" w:hAnsi="Arial" w:cs="Arial"/>
          <w:b/>
          <w:bCs/>
        </w:rPr>
        <w:t>​</w:t>
      </w:r>
      <w:r w:rsidRPr="00D00F89">
        <w:rPr>
          <w:rFonts w:cs="Verdana"/>
        </w:rPr>
        <w:t> </w:t>
      </w:r>
      <w:r>
        <w:t>I</w:t>
      </w:r>
      <w:r w:rsidRPr="00D00F89">
        <w:t xml:space="preserve">f </w:t>
      </w:r>
      <w:r>
        <w:t xml:space="preserve">Mark Durkan and Monica would not mind, could you write to us afterwards? For my benefit, it would be </w:t>
      </w:r>
      <w:r>
        <w:t>really helpful</w:t>
      </w:r>
      <w:r>
        <w:t xml:space="preserve"> to have a list of rights that you think should still be part of the set-up that are not.</w:t>
      </w:r>
    </w:p>
    <w:p w:rsidR="00FC0EF3" w:rsidRPr="00D00F89" w:rsidP="00FC0EF3">
      <w:pPr>
        <w:pStyle w:val="Remark"/>
      </w:pPr>
      <w:r w:rsidRPr="00D00F89">
        <w:rPr>
          <w:rFonts w:ascii="Arial" w:hAnsi="Arial" w:cs="Arial"/>
        </w:rPr>
        <w:t>​​</w:t>
      </w:r>
      <w:r w:rsidRPr="00D00F89">
        <w:rPr>
          <w:b/>
          <w:bCs/>
        </w:rPr>
        <w:t>The Chair:</w:t>
      </w:r>
      <w:r w:rsidRPr="00D00F89">
        <w:rPr>
          <w:rFonts w:ascii="Arial" w:hAnsi="Arial" w:cs="Arial"/>
        </w:rPr>
        <w:t>​</w:t>
      </w:r>
      <w:r w:rsidRPr="00D00F89">
        <w:rPr>
          <w:rFonts w:cs="Verdana"/>
        </w:rPr>
        <w:t> </w:t>
      </w:r>
      <w:r w:rsidRPr="00D00F89">
        <w:t>Ye</w:t>
      </w:r>
      <w:r>
        <w:t>s, that is why I asked some of the earlier questions. I think that would be helpful, if you do not mind a bit of homework.</w:t>
      </w:r>
    </w:p>
    <w:p w:rsidR="00FC0EF3" w:rsidRPr="00D00F89" w:rsidP="00FC0EF3">
      <w:pPr>
        <w:pStyle w:val="Answer"/>
      </w:pPr>
      <w:r w:rsidRPr="00D00F89">
        <w:rPr>
          <w:b/>
          <w:bCs/>
          <w:i/>
          <w:iCs/>
        </w:rPr>
        <w:t>Mark Durkan: </w:t>
      </w:r>
      <w:r w:rsidRPr="00D00F89">
        <w:t>That was meant to be the job </w:t>
      </w:r>
      <w:r>
        <w:t xml:space="preserve">of the Human Rights Commission. </w:t>
      </w:r>
    </w:p>
    <w:p w:rsidR="00FC0EF3" w:rsidRPr="00D00F89" w:rsidP="00FC0EF3">
      <w:pPr>
        <w:pStyle w:val="Remark"/>
      </w:pPr>
      <w:r w:rsidRPr="00D00F89">
        <w:rPr>
          <w:rFonts w:ascii="Arial" w:hAnsi="Arial" w:cs="Arial"/>
        </w:rPr>
        <w:t>​​</w:t>
      </w:r>
      <w:r w:rsidRPr="00D00F89">
        <w:rPr>
          <w:b/>
          <w:bCs/>
        </w:rPr>
        <w:t>The Chair:</w:t>
      </w:r>
      <w:r w:rsidRPr="00D00F89">
        <w:rPr>
          <w:rFonts w:ascii="Arial" w:hAnsi="Arial" w:cs="Arial"/>
        </w:rPr>
        <w:t>​</w:t>
      </w:r>
      <w:r w:rsidRPr="00D00F89">
        <w:rPr>
          <w:rFonts w:cs="Verdana"/>
        </w:rPr>
        <w:t> </w:t>
      </w:r>
      <w:r w:rsidRPr="00D00F89">
        <w:t>You could add to it</w:t>
      </w:r>
      <w:r>
        <w:rPr>
          <w:rFonts w:cs="Verdana"/>
        </w:rPr>
        <w:t xml:space="preserve">. Professor McWilliams, you may have </w:t>
      </w:r>
      <w:r>
        <w:rPr>
          <w:rFonts w:cs="Verdana"/>
        </w:rPr>
        <w:t>particular experience</w:t>
      </w:r>
      <w:r>
        <w:rPr>
          <w:rFonts w:cs="Verdana"/>
        </w:rPr>
        <w:t xml:space="preserve"> that helps to answer Baroness Foster’s question.</w:t>
      </w:r>
    </w:p>
    <w:p w:rsidR="00FC0EF3" w:rsidP="00FC0EF3">
      <w:pPr>
        <w:pStyle w:val="Answer"/>
      </w:pPr>
      <w:r w:rsidRPr="003531CD">
        <w:rPr>
          <w:b/>
          <w:bCs/>
          <w:i/>
          <w:iCs/>
        </w:rPr>
        <w:t>Professor Monica McWilliams:</w:t>
      </w:r>
      <w:r w:rsidRPr="00D00F89">
        <w:t> In relation to the Dillon </w:t>
      </w:r>
      <w:r>
        <w:t xml:space="preserve">judgment, </w:t>
      </w:r>
      <w:r w:rsidRPr="00C63D2F">
        <w:t xml:space="preserve">it is useful that it is saying </w:t>
      </w:r>
      <w:r>
        <w:t>“</w:t>
      </w:r>
      <w:r w:rsidRPr="00C63D2F">
        <w:t>no diminution</w:t>
      </w:r>
      <w:r>
        <w:t>”; t</w:t>
      </w:r>
      <w:r w:rsidRPr="00C63D2F">
        <w:t>hat is very good in terms of protection</w:t>
      </w:r>
      <w:r>
        <w:t>.</w:t>
      </w:r>
      <w:r w:rsidRPr="00C63D2F">
        <w:t xml:space="preserve"> </w:t>
      </w:r>
      <w:r>
        <w:t>B</w:t>
      </w:r>
      <w:r w:rsidRPr="00C63D2F">
        <w:t xml:space="preserve">ut then it </w:t>
      </w:r>
      <w:r>
        <w:t>went</w:t>
      </w:r>
      <w:r w:rsidRPr="00C63D2F">
        <w:t xml:space="preserve"> on to say that the </w:t>
      </w:r>
      <w:r w:rsidRPr="00C63D2F">
        <w:t>particular rights</w:t>
      </w:r>
      <w:r w:rsidRPr="00C63D2F">
        <w:t xml:space="preserve"> in relation to the </w:t>
      </w:r>
      <w:r w:rsidRPr="00C63D2F">
        <w:t>victims</w:t>
      </w:r>
      <w:r w:rsidRPr="00C63D2F">
        <w:t xml:space="preserve"> directive w</w:t>
      </w:r>
      <w:r>
        <w:t>ere</w:t>
      </w:r>
      <w:r w:rsidRPr="00C63D2F">
        <w:t xml:space="preserve"> in relation to the past and the sectarian conflict.</w:t>
      </w:r>
      <w:r>
        <w:t xml:space="preserve"> </w:t>
      </w:r>
      <w:r w:rsidRPr="00C63D2F">
        <w:t xml:space="preserve">I think it is both. </w:t>
      </w:r>
      <w:r>
        <w:t>W</w:t>
      </w:r>
      <w:r w:rsidRPr="00C63D2F">
        <w:t>e never sat down and said it had to be either</w:t>
      </w:r>
      <w:r>
        <w:t>/</w:t>
      </w:r>
      <w:r w:rsidRPr="00C63D2F">
        <w:t>or</w:t>
      </w:r>
      <w:r>
        <w:t>;</w:t>
      </w:r>
      <w:r w:rsidRPr="00C63D2F">
        <w:t xml:space="preserve"> </w:t>
      </w:r>
      <w:r>
        <w:t>i</w:t>
      </w:r>
      <w:r w:rsidRPr="00C63D2F">
        <w:t>t</w:t>
      </w:r>
      <w:r>
        <w:t xml:space="preserve"> i</w:t>
      </w:r>
      <w:r w:rsidRPr="00C63D2F">
        <w:t xml:space="preserve">s both. </w:t>
      </w:r>
      <w:r>
        <w:t>I</w:t>
      </w:r>
      <w:r w:rsidRPr="00C63D2F">
        <w:t xml:space="preserve">t clearly was </w:t>
      </w:r>
      <w:r>
        <w:t xml:space="preserve">in relation to </w:t>
      </w:r>
      <w:r w:rsidRPr="00C63D2F">
        <w:t>the past that we were looking at what we needed to do for the future</w:t>
      </w:r>
      <w:r>
        <w:t xml:space="preserve">—indeed, </w:t>
      </w:r>
      <w:r w:rsidRPr="00C63D2F">
        <w:t xml:space="preserve">even for the present. </w:t>
      </w:r>
      <w:r>
        <w:t>T</w:t>
      </w:r>
      <w:r w:rsidRPr="00C63D2F">
        <w:t>hat remains a discussion.</w:t>
      </w:r>
    </w:p>
    <w:p w:rsidR="00FC0EF3" w:rsidP="00FC0EF3">
      <w:pPr>
        <w:pStyle w:val="Answer"/>
      </w:pPr>
      <w:r w:rsidRPr="00C63D2F">
        <w:t>I ha</w:t>
      </w:r>
      <w:r>
        <w:t>ve</w:t>
      </w:r>
      <w:r w:rsidRPr="00C63D2F">
        <w:t xml:space="preserve"> always been of the view that they were written in that way because it would fall to different parts of the Government</w:t>
      </w:r>
      <w:r>
        <w:t xml:space="preserve"> and </w:t>
      </w:r>
      <w:r w:rsidRPr="00C63D2F">
        <w:t>the institutions to take them forward</w:t>
      </w:r>
      <w:r>
        <w:t>—</w:t>
      </w:r>
      <w:r w:rsidRPr="00C63D2F">
        <w:t>I said that earlier</w:t>
      </w:r>
      <w:r>
        <w:t>—</w:t>
      </w:r>
      <w:r w:rsidRPr="00C63D2F">
        <w:t>and many of those mechanisms have yet to be established.</w:t>
      </w:r>
    </w:p>
    <w:p w:rsidR="00FC0EF3" w:rsidP="00FC0EF3">
      <w:pPr>
        <w:pStyle w:val="Answer"/>
      </w:pPr>
      <w:r>
        <w:t>I</w:t>
      </w:r>
      <w:r w:rsidRPr="00C63D2F">
        <w:t xml:space="preserve">t was a disappointment as a member of the first </w:t>
      </w:r>
      <w:r>
        <w:t>A</w:t>
      </w:r>
      <w:r w:rsidRPr="00C63D2F">
        <w:t>ssembly that we did not have</w:t>
      </w:r>
      <w:r>
        <w:t>—</w:t>
      </w:r>
      <w:r w:rsidRPr="00C63D2F">
        <w:t xml:space="preserve">I know some of it falls to the </w:t>
      </w:r>
      <w:r>
        <w:t>e</w:t>
      </w:r>
      <w:r w:rsidRPr="00C63D2F">
        <w:t xml:space="preserve">xecutive </w:t>
      </w:r>
      <w:r>
        <w:t>c</w:t>
      </w:r>
      <w:r w:rsidRPr="00C63D2F">
        <w:t>ommittee</w:t>
      </w:r>
      <w:r>
        <w:t>—</w:t>
      </w:r>
      <w:r w:rsidRPr="00C63D2F">
        <w:t xml:space="preserve">a particular </w:t>
      </w:r>
      <w:r>
        <w:t>c</w:t>
      </w:r>
      <w:r w:rsidRPr="00C63D2F">
        <w:t>ommittee that could have taken evidence</w:t>
      </w:r>
      <w:r>
        <w:t>,</w:t>
      </w:r>
      <w:r w:rsidRPr="00C63D2F">
        <w:t xml:space="preserve"> testimony and expert witnesses</w:t>
      </w:r>
      <w:r>
        <w:t xml:space="preserve"> to</w:t>
      </w:r>
      <w:r w:rsidRPr="00C63D2F">
        <w:t xml:space="preserve"> really discuss</w:t>
      </w:r>
      <w:r>
        <w:t xml:space="preserve"> </w:t>
      </w:r>
      <w:r w:rsidRPr="00C63D2F">
        <w:t>and flesh out what was meant by the rights, safeguards and equality of opportunity</w:t>
      </w:r>
      <w:r>
        <w:t>. A</w:t>
      </w:r>
      <w:r w:rsidRPr="00C63D2F">
        <w:t>s they talk about in the States,</w:t>
      </w:r>
      <w:r>
        <w:t xml:space="preserve"> these are</w:t>
      </w:r>
      <w:r w:rsidRPr="00C63D2F">
        <w:t xml:space="preserve"> the guardrails.</w:t>
      </w:r>
      <w:r>
        <w:t xml:space="preserve"> </w:t>
      </w:r>
      <w:r w:rsidRPr="00C63D2F">
        <w:t>Northern Ireland certainly needed those guardrails for both communities, but also for ethnic minorities, as we saw recently</w:t>
      </w:r>
      <w:r>
        <w:t>—a</w:t>
      </w:r>
      <w:r w:rsidRPr="00C63D2F">
        <w:t>nd we have never had</w:t>
      </w:r>
      <w:r>
        <w:t xml:space="preserve"> that</w:t>
      </w:r>
      <w:r w:rsidRPr="00C63D2F">
        <w:t xml:space="preserve">. </w:t>
      </w:r>
    </w:p>
    <w:p w:rsidR="00FC0EF3" w:rsidP="00FC0EF3">
      <w:pPr>
        <w:pStyle w:val="Answer"/>
      </w:pPr>
      <w:r>
        <w:t>T</w:t>
      </w:r>
      <w:r w:rsidRPr="00C63D2F">
        <w:t>hat remains a disappointment</w:t>
      </w:r>
      <w:r>
        <w:t>,</w:t>
      </w:r>
      <w:r w:rsidRPr="00C63D2F">
        <w:t xml:space="preserve"> </w:t>
      </w:r>
      <w:r>
        <w:t>b</w:t>
      </w:r>
      <w:r w:rsidRPr="00C63D2F">
        <w:t>ut still, there was gain and there was pain. It</w:t>
      </w:r>
      <w:r>
        <w:t xml:space="preserve"> i</w:t>
      </w:r>
      <w:r w:rsidRPr="00C63D2F">
        <w:t>s the interpretation of the Dillon judgment and different people have different views on it.</w:t>
      </w:r>
      <w:r>
        <w:t xml:space="preserve"> </w:t>
      </w:r>
      <w:r w:rsidRPr="00C63D2F">
        <w:t xml:space="preserve">Some are more relaxed and say it probably will not affect decisions in the courts or how EU directives apply to Northern Ireland and others say, </w:t>
      </w:r>
      <w:r>
        <w:t>“N</w:t>
      </w:r>
      <w:r w:rsidRPr="00C63D2F">
        <w:t>o, it fundamentally changes it</w:t>
      </w:r>
      <w:r>
        <w:t>”</w:t>
      </w:r>
      <w:r w:rsidRPr="00C63D2F">
        <w:t xml:space="preserve">. </w:t>
      </w:r>
      <w:r>
        <w:t>W</w:t>
      </w:r>
      <w:r w:rsidRPr="00C63D2F">
        <w:t>e will have to see how it plays out.</w:t>
      </w:r>
    </w:p>
    <w:p w:rsidR="00FC0EF3" w:rsidRPr="00A37355" w:rsidP="00FC0EF3">
      <w:pPr>
        <w:pStyle w:val="Remark"/>
        <w:rPr>
          <w:rFonts w:cs="Verdana"/>
        </w:rPr>
      </w:pPr>
      <w:r w:rsidRPr="00D00F89">
        <w:rPr>
          <w:rFonts w:ascii="Arial" w:hAnsi="Arial" w:cs="Arial"/>
        </w:rPr>
        <w:t>​​</w:t>
      </w:r>
      <w:r w:rsidRPr="00DA0056">
        <w:rPr>
          <w:b/>
          <w:bCs/>
        </w:rPr>
        <w:t>Baroness Foster of Aghadrumsee:</w:t>
      </w:r>
      <w:r w:rsidRPr="00DA0056">
        <w:rPr>
          <w:rFonts w:ascii="Arial" w:hAnsi="Arial" w:cs="Arial"/>
          <w:b/>
          <w:bCs/>
        </w:rPr>
        <w:t>​</w:t>
      </w:r>
      <w:r w:rsidRPr="00D00F89">
        <w:rPr>
          <w:rFonts w:cs="Verdana"/>
        </w:rPr>
        <w:t> </w:t>
      </w:r>
      <w:r>
        <w:rPr>
          <w:rFonts w:cs="Verdana"/>
        </w:rPr>
        <w:t xml:space="preserve">I just have a comment, and I crave your indulgence to put it on the record. </w:t>
      </w:r>
      <w:r w:rsidRPr="00E12615">
        <w:t>Mr Durk</w:t>
      </w:r>
      <w:r>
        <w:t>a</w:t>
      </w:r>
      <w:r w:rsidRPr="00E12615">
        <w:t xml:space="preserve">n has said </w:t>
      </w:r>
      <w:r>
        <w:rPr>
          <w:rFonts w:cs="Verdana"/>
        </w:rPr>
        <w:t xml:space="preserve">the section on victims and reconciliation </w:t>
      </w:r>
      <w:r w:rsidRPr="00E12615">
        <w:t>was forward</w:t>
      </w:r>
      <w:r>
        <w:t>-</w:t>
      </w:r>
      <w:r w:rsidRPr="00E12615">
        <w:t>looking. I think the difficulty was that a lot of the victims and those who seek reconciliation felt that</w:t>
      </w:r>
      <w:r>
        <w:t>,</w:t>
      </w:r>
      <w:r w:rsidRPr="00E12615">
        <w:t xml:space="preserve"> to look to the future, they had to deal with the past. </w:t>
      </w:r>
      <w:r>
        <w:t>U</w:t>
      </w:r>
      <w:r w:rsidRPr="00E12615">
        <w:t xml:space="preserve">nfortunately, that has been left there. </w:t>
      </w:r>
      <w:r>
        <w:t>W</w:t>
      </w:r>
      <w:r w:rsidRPr="00E12615">
        <w:t xml:space="preserve">e are still grappling with that whole issue in Northern Ireland </w:t>
      </w:r>
      <w:r w:rsidRPr="00E12615">
        <w:t>at the moment</w:t>
      </w:r>
      <w:r>
        <w:t>,</w:t>
      </w:r>
      <w:r w:rsidRPr="00E12615">
        <w:t xml:space="preserve"> and </w:t>
      </w:r>
      <w:r>
        <w:t xml:space="preserve">we </w:t>
      </w:r>
      <w:r w:rsidRPr="00E12615">
        <w:t xml:space="preserve">will do until we </w:t>
      </w:r>
      <w:r w:rsidRPr="00E12615">
        <w:t>have a discussion about</w:t>
      </w:r>
      <w:r w:rsidRPr="00E12615">
        <w:t xml:space="preserve"> dealing with the past and looking to the future.</w:t>
      </w:r>
    </w:p>
    <w:p w:rsidR="00FC0EF3" w:rsidRPr="00D00F89" w:rsidP="00FC0EF3">
      <w:pPr>
        <w:pStyle w:val="Answer"/>
      </w:pPr>
      <w:r w:rsidRPr="00D00F89">
        <w:rPr>
          <w:b/>
          <w:bCs/>
          <w:i/>
          <w:iCs/>
        </w:rPr>
        <w:t>Professor Monica McWilliams: </w:t>
      </w:r>
      <w:r w:rsidRPr="00D00F89">
        <w:t>Can I just add to Baroness Foster</w:t>
      </w:r>
      <w:r>
        <w:t>’</w:t>
      </w:r>
      <w:r w:rsidRPr="00D00F89">
        <w:t>s comment? We were very fortunate </w:t>
      </w:r>
      <w:r>
        <w:t xml:space="preserve">to get that section into the agreement at all. It was 3 am on Good Friday when we looked at the agreement as the Women’s Coalition and said, “How are we going to go to the people in a referendum, especially the victims, and ask them if they see themselves in this document?” It was drafted in that way. If we were to go back now, we would draft it differently. In fact, when I got out my papers from those committee discussions at the negotiations, I discovered we had put forward a commission on the legacy. We did not get much </w:t>
      </w:r>
      <w:r>
        <w:t>support</w:t>
      </w:r>
      <w:r>
        <w:t xml:space="preserve"> and we let it fall off the table. That is another regret. Had we established that commission, we would be much further forward today.</w:t>
      </w:r>
    </w:p>
    <w:p w:rsidR="00FC0EF3" w:rsidRPr="00D00F89" w:rsidP="00FC0EF3">
      <w:pPr>
        <w:pStyle w:val="Question"/>
      </w:pPr>
      <w:r w:rsidRPr="00D00F89">
        <w:rPr>
          <w:rFonts w:ascii="Arial" w:hAnsi="Arial" w:cs="Arial"/>
        </w:rPr>
        <w:t>​​</w:t>
      </w:r>
      <w:r w:rsidRPr="003E6002">
        <w:rPr>
          <w:b/>
          <w:bCs/>
        </w:rPr>
        <w:t>The Chair:</w:t>
      </w:r>
      <w:r w:rsidRPr="003E6002">
        <w:rPr>
          <w:rFonts w:ascii="Arial" w:hAnsi="Arial" w:cs="Arial"/>
          <w:b/>
          <w:bCs/>
        </w:rPr>
        <w:t>​</w:t>
      </w:r>
      <w:r w:rsidRPr="003E6002">
        <w:rPr>
          <w:rFonts w:cs="Verdana"/>
        </w:rPr>
        <w:t> </w:t>
      </w:r>
      <w:r w:rsidRPr="003E6002">
        <w:t>You have your own academic and political communities, but in the general community in Northern Ireland, what do you think is the understanding of the Dillon judgment? I put in brackets “if any”.</w:t>
      </w:r>
      <w:r w:rsidRPr="00D00F89">
        <w:t> </w:t>
      </w:r>
    </w:p>
    <w:p w:rsidR="00FC0EF3" w:rsidRPr="00D00F89" w:rsidP="00FC0EF3">
      <w:pPr>
        <w:pStyle w:val="Answer"/>
      </w:pPr>
      <w:r w:rsidRPr="00D00F89">
        <w:rPr>
          <w:b/>
          <w:bCs/>
          <w:i/>
          <w:iCs/>
        </w:rPr>
        <w:t>Professor Monica McWilliams: </w:t>
      </w:r>
      <w:r w:rsidRPr="00D00F89">
        <w:t>Well, you are asking someone who had</w:t>
      </w:r>
      <w:r>
        <w:t xml:space="preserve"> difficulty going through all the paragraphs of that judgment. Obviously other academics have put forward papers, and I have read those, saying </w:t>
      </w:r>
      <w:r w:rsidRPr="00D00F89">
        <w:t>that</w:t>
      </w:r>
      <w:r>
        <w:t xml:space="preserve"> there is good and bad, which I have already said. They say it agrees with Article 2, but it can only be </w:t>
      </w:r>
      <w:r w:rsidRPr="00516232">
        <w:t xml:space="preserve">interpreted and that the rights need to be concise and definitive. </w:t>
      </w:r>
      <w:r>
        <w:t>T</w:t>
      </w:r>
      <w:r w:rsidRPr="00516232">
        <w:t>hat was not the case</w:t>
      </w:r>
      <w:r>
        <w:t>,</w:t>
      </w:r>
      <w:r w:rsidRPr="00516232">
        <w:t xml:space="preserve"> </w:t>
      </w:r>
      <w:r>
        <w:t>s</w:t>
      </w:r>
      <w:r w:rsidRPr="00516232">
        <w:t>o how do we take that forward</w:t>
      </w:r>
      <w:r>
        <w:t>?</w:t>
      </w:r>
      <w:r w:rsidRPr="00516232">
        <w:t xml:space="preserve"> </w:t>
      </w:r>
      <w:r>
        <w:t>Y</w:t>
      </w:r>
      <w:r w:rsidRPr="00516232">
        <w:t>ou ask about the public</w:t>
      </w:r>
      <w:r>
        <w:t>;</w:t>
      </w:r>
      <w:r w:rsidRPr="00516232">
        <w:t xml:space="preserve"> I do not think the public understand it.</w:t>
      </w:r>
      <w:r>
        <w:t xml:space="preserve"> The academics and the commissions understand it. The people whose job it is in terms of the legal profession understand it, but the public would not have a clue about what it is—hence my earlier point. There is the educational function of those commissions. That is a job they will have.</w:t>
      </w:r>
    </w:p>
    <w:p w:rsidR="00FC0EF3" w:rsidRPr="00D00F89" w:rsidP="00FC0EF3">
      <w:pPr>
        <w:pStyle w:val="Remark"/>
      </w:pPr>
      <w:r w:rsidRPr="00D00F89">
        <w:rPr>
          <w:rFonts w:ascii="Arial" w:hAnsi="Arial" w:cs="Arial"/>
        </w:rPr>
        <w:t>​​</w:t>
      </w:r>
      <w:r w:rsidRPr="00D00F89">
        <w:rPr>
          <w:b/>
          <w:bCs/>
        </w:rPr>
        <w:t>The Chair:</w:t>
      </w:r>
      <w:r w:rsidRPr="00D00F89">
        <w:rPr>
          <w:rFonts w:ascii="Arial" w:hAnsi="Arial" w:cs="Arial"/>
        </w:rPr>
        <w:t>​</w:t>
      </w:r>
      <w:r w:rsidRPr="00D00F89">
        <w:rPr>
          <w:rFonts w:cs="Verdana"/>
        </w:rPr>
        <w:t> </w:t>
      </w:r>
      <w:r w:rsidRPr="00D00F89">
        <w:t>Mr Durkan,</w:t>
      </w:r>
      <w:r w:rsidRPr="00D00F89">
        <w:rPr>
          <w:rFonts w:cs="Verdana"/>
        </w:rPr>
        <w:t> </w:t>
      </w:r>
      <w:r>
        <w:rPr>
          <w:rFonts w:cs="Verdana"/>
        </w:rPr>
        <w:t>if my colleagues will forgive me, I would like to repeat a question I have asked before in these meetings. I</w:t>
      </w:r>
      <w:r w:rsidRPr="00D1782C">
        <w:rPr>
          <w:rFonts w:cs="Verdana"/>
        </w:rPr>
        <w:t xml:space="preserve">f, say, a trade union official somewhere in Northern Ireland was faced by one of his or her members saying, </w:t>
      </w:r>
      <w:r>
        <w:rPr>
          <w:rFonts w:cs="Verdana"/>
        </w:rPr>
        <w:t>“M</w:t>
      </w:r>
      <w:r w:rsidRPr="00D1782C">
        <w:rPr>
          <w:rFonts w:cs="Verdana"/>
        </w:rPr>
        <w:t>y human rights have been broken in my employment</w:t>
      </w:r>
      <w:r>
        <w:rPr>
          <w:rFonts w:cs="Verdana"/>
        </w:rPr>
        <w:t>”,</w:t>
      </w:r>
      <w:r w:rsidRPr="00D1782C">
        <w:rPr>
          <w:rFonts w:cs="Verdana"/>
        </w:rPr>
        <w:t xml:space="preserve"> </w:t>
      </w:r>
      <w:r>
        <w:rPr>
          <w:rFonts w:cs="Verdana"/>
        </w:rPr>
        <w:t>d</w:t>
      </w:r>
      <w:r w:rsidRPr="00D1782C">
        <w:rPr>
          <w:rFonts w:cs="Verdana"/>
        </w:rPr>
        <w:t>o you think that trade union officer would have been helped or hindered or neither by the Dillon judgment?</w:t>
      </w:r>
      <w:r w:rsidRPr="00D00F89">
        <w:t> </w:t>
      </w:r>
    </w:p>
    <w:p w:rsidR="00FC0EF3" w:rsidRPr="00FC0EF3" w:rsidP="00FC0EF3">
      <w:pPr>
        <w:pStyle w:val="Answer"/>
      </w:pPr>
      <w:r w:rsidRPr="00D00F89">
        <w:rPr>
          <w:b/>
          <w:bCs/>
          <w:i/>
          <w:iCs/>
        </w:rPr>
        <w:t>Mark Durkan: </w:t>
      </w:r>
      <w:r w:rsidRPr="00D00F89">
        <w:t>I am not quite sure whether the trade union</w:t>
      </w:r>
      <w:r>
        <w:t>s</w:t>
      </w:r>
      <w:r w:rsidRPr="003B4A59">
        <w:t xml:space="preserve"> would be </w:t>
      </w:r>
      <w:r w:rsidRPr="003B4A59">
        <w:t>in a position</w:t>
      </w:r>
      <w:r w:rsidRPr="003B4A59">
        <w:t xml:space="preserve"> to advise their officer ye</w:t>
      </w:r>
      <w:r>
        <w:t>t.</w:t>
      </w:r>
      <w:r w:rsidRPr="003B4A59">
        <w:t xml:space="preserve"> </w:t>
      </w:r>
      <w:r>
        <w:t>A</w:t>
      </w:r>
      <w:r w:rsidRPr="003B4A59">
        <w:t>s Monica has implied</w:t>
      </w:r>
      <w:r>
        <w:t>,</w:t>
      </w:r>
      <w:r w:rsidRPr="003B4A59">
        <w:t xml:space="preserve"> the Dillon judgment will take some perusing and absorbing. </w:t>
      </w:r>
      <w:r>
        <w:t xml:space="preserve">It </w:t>
      </w:r>
      <w:r w:rsidRPr="003B4A59">
        <w:t xml:space="preserve">may point to the fact that some people expected that </w:t>
      </w:r>
      <w:r>
        <w:t>A</w:t>
      </w:r>
      <w:r w:rsidRPr="003B4A59">
        <w:t xml:space="preserve">rticle </w:t>
      </w:r>
      <w:r>
        <w:t>2</w:t>
      </w:r>
      <w:r w:rsidRPr="003B4A59">
        <w:t xml:space="preserve">, by its reference to the </w:t>
      </w:r>
      <w:r>
        <w:t>RSEO</w:t>
      </w:r>
      <w:r w:rsidRPr="003B4A59">
        <w:t xml:space="preserve"> chapter</w:t>
      </w:r>
      <w:r>
        <w:t>,</w:t>
      </w:r>
      <w:r w:rsidRPr="003B4A59">
        <w:t xml:space="preserve"> was going to cover </w:t>
      </w:r>
      <w:r>
        <w:t xml:space="preserve">it </w:t>
      </w:r>
      <w:r w:rsidRPr="003B4A59">
        <w:t xml:space="preserve">and </w:t>
      </w:r>
      <w:r>
        <w:t xml:space="preserve">that it </w:t>
      </w:r>
      <w:r w:rsidRPr="003B4A59">
        <w:t xml:space="preserve">was going to provide reliable recourse in respect of the whole gamut of human rights. It clearly turns out to be more limited. </w:t>
      </w:r>
      <w:r>
        <w:t>A</w:t>
      </w:r>
      <w:r w:rsidRPr="003B4A59">
        <w:t>n umbrella can perform the function of a parasol</w:t>
      </w:r>
      <w:r>
        <w:t>;</w:t>
      </w:r>
      <w:r w:rsidRPr="003B4A59">
        <w:t xml:space="preserve"> </w:t>
      </w:r>
      <w:r>
        <w:t>t</w:t>
      </w:r>
      <w:r w:rsidRPr="003B4A59">
        <w:t xml:space="preserve">he parasol cannot perform the function of an umbrella. </w:t>
      </w:r>
      <w:r>
        <w:t>M</w:t>
      </w:r>
      <w:r w:rsidRPr="003B4A59">
        <w:t xml:space="preserve">aybe that is what </w:t>
      </w:r>
      <w:r>
        <w:t>has</w:t>
      </w:r>
      <w:r w:rsidRPr="003B4A59">
        <w:t xml:space="preserve"> been found </w:t>
      </w:r>
      <w:r>
        <w:t xml:space="preserve">out; </w:t>
      </w:r>
      <w:r w:rsidRPr="003B4A59">
        <w:t xml:space="preserve">it cannot be relied on in all rights cases as people may think. </w:t>
      </w:r>
    </w:p>
    <w:p w:rsidR="00FC0EF3" w:rsidP="00FC0EF3">
      <w:pPr>
        <w:pStyle w:val="Answer"/>
      </w:pPr>
      <w:r w:rsidRPr="00FC0EF3">
        <w:t xml:space="preserve">I think I agree with Monica as well that it is difficult. There is difficulty in trying to say that RSEO was all about dealing with past issues, particularly when it is written in such a future-facing way. </w:t>
      </w:r>
      <w:r w:rsidRPr="00381EC5">
        <w:t>But it is not future facing in a way that says, “We are going to ignore any past transgressions</w:t>
      </w:r>
      <w:r>
        <w:t>, and</w:t>
      </w:r>
      <w:r w:rsidRPr="00381EC5">
        <w:t xml:space="preserve"> any issue of rights about past experiences or actions goes by the by</w:t>
      </w:r>
      <w:r>
        <w:t>e”</w:t>
      </w:r>
      <w:r w:rsidRPr="00381EC5">
        <w:t>.</w:t>
      </w:r>
    </w:p>
    <w:p w:rsidR="00FC0EF3" w:rsidP="00FC0EF3">
      <w:pPr>
        <w:pStyle w:val="Answer"/>
      </w:pPr>
      <w:r>
        <w:t xml:space="preserve">On the Dillon judgment, </w:t>
      </w:r>
      <w:r w:rsidRPr="00943744">
        <w:t>I think people have sympathy with the families who have taken that case</w:t>
      </w:r>
      <w:r>
        <w:t>,</w:t>
      </w:r>
      <w:r w:rsidRPr="00943744">
        <w:t xml:space="preserve"> because of all the other experiences they have been through. People will </w:t>
      </w:r>
      <w:r>
        <w:t xml:space="preserve">be </w:t>
      </w:r>
      <w:r w:rsidRPr="00943744">
        <w:t>concern</w:t>
      </w:r>
      <w:r>
        <w:t xml:space="preserve">ed </w:t>
      </w:r>
      <w:r w:rsidRPr="00943744">
        <w:t>about what its implications will be. They</w:t>
      </w:r>
      <w:r>
        <w:t xml:space="preserve"> are</w:t>
      </w:r>
      <w:r w:rsidRPr="00943744">
        <w:t xml:space="preserve"> probably concerned</w:t>
      </w:r>
      <w:r>
        <w:t xml:space="preserve"> </w:t>
      </w:r>
      <w:r w:rsidRPr="00943744">
        <w:t>that they may not be able to decipher</w:t>
      </w:r>
      <w:r>
        <w:t xml:space="preserve"> all the </w:t>
      </w:r>
      <w:r w:rsidRPr="00943744">
        <w:t xml:space="preserve">arguments and conflicting jargon going on </w:t>
      </w:r>
      <w:r w:rsidRPr="00943744">
        <w:t>as a result of</w:t>
      </w:r>
      <w:r w:rsidRPr="00943744">
        <w:t xml:space="preserve"> it</w:t>
      </w:r>
      <w:r>
        <w:t>.</w:t>
      </w:r>
      <w:r w:rsidRPr="00943744">
        <w:t xml:space="preserve"> There will be a lot of political conjecture around this</w:t>
      </w:r>
      <w:r>
        <w:t xml:space="preserve">, </w:t>
      </w:r>
      <w:r w:rsidRPr="00943744">
        <w:t>so I think people would appreciate clarity.</w:t>
      </w:r>
    </w:p>
    <w:p w:rsidR="00FC0EF3" w:rsidP="00FC0EF3">
      <w:pPr>
        <w:pStyle w:val="Answer"/>
      </w:pPr>
      <w:r>
        <w:t>M</w:t>
      </w:r>
      <w:r w:rsidRPr="00943744">
        <w:t xml:space="preserve">aybe it points to the fact that there is a case for looking again at the whole question of the Windsor </w:t>
      </w:r>
      <w:r>
        <w:t>F</w:t>
      </w:r>
      <w:r w:rsidRPr="00943744">
        <w:t xml:space="preserve">ramework, not just from the point of view </w:t>
      </w:r>
      <w:r w:rsidRPr="00943744">
        <w:t xml:space="preserve">of whatever </w:t>
      </w:r>
      <w:r>
        <w:t>u</w:t>
      </w:r>
      <w:r w:rsidRPr="00943744">
        <w:t xml:space="preserve">nionist concerns remain about its adequacy but more widely. </w:t>
      </w:r>
      <w:r>
        <w:t>T</w:t>
      </w:r>
      <w:r w:rsidRPr="00943744">
        <w:t>he fact is</w:t>
      </w:r>
      <w:r>
        <w:t xml:space="preserve"> </w:t>
      </w:r>
      <w:r>
        <w:t>that,</w:t>
      </w:r>
      <w:r>
        <w:t xml:space="preserve"> post </w:t>
      </w:r>
      <w:r w:rsidRPr="00943744">
        <w:t>Brexit</w:t>
      </w:r>
      <w:r>
        <w:t xml:space="preserve">, there were </w:t>
      </w:r>
      <w:r w:rsidRPr="00943744">
        <w:t xml:space="preserve">many difficult negotiations, and not all the choices have been as perfect or even as people hoped they </w:t>
      </w:r>
      <w:r>
        <w:t>would be</w:t>
      </w:r>
      <w:r w:rsidRPr="00943744">
        <w:t>.</w:t>
      </w:r>
    </w:p>
    <w:p w:rsidR="00FC0EF3" w:rsidP="00FC0EF3">
      <w:pPr>
        <w:pStyle w:val="Remark"/>
      </w:pPr>
      <w:r w:rsidRPr="00550B65">
        <w:rPr>
          <w:b/>
        </w:rPr>
        <w:t>The Chair:</w:t>
      </w:r>
      <w:r>
        <w:t xml:space="preserve"> I will take to heart your suggestion </w:t>
      </w:r>
      <w:r w:rsidRPr="005601AA">
        <w:t xml:space="preserve">that lawyers like me talk in jargon. </w:t>
      </w:r>
      <w:r>
        <w:t>It is</w:t>
      </w:r>
      <w:r w:rsidRPr="005601AA">
        <w:t xml:space="preserve"> always a good idea to remind us of th</w:t>
      </w:r>
      <w:r>
        <w:t>at</w:t>
      </w:r>
      <w:r w:rsidRPr="005601AA">
        <w:t xml:space="preserve"> risk.</w:t>
      </w:r>
    </w:p>
    <w:p w:rsidR="00FC0EF3" w:rsidP="00FC0EF3">
      <w:pPr>
        <w:pStyle w:val="Answer"/>
        <w:rPr>
          <w:bCs/>
          <w:iCs/>
        </w:rPr>
      </w:pPr>
      <w:r>
        <w:rPr>
          <w:b/>
          <w:i/>
        </w:rPr>
        <w:t xml:space="preserve">Professor Monica McWilliams: </w:t>
      </w:r>
      <w:r w:rsidRPr="00550B65">
        <w:rPr>
          <w:bCs/>
          <w:iCs/>
        </w:rPr>
        <w:t>With some humility</w:t>
      </w:r>
      <w:r>
        <w:rPr>
          <w:bCs/>
          <w:iCs/>
        </w:rPr>
        <w:t xml:space="preserve">, </w:t>
      </w:r>
      <w:r w:rsidRPr="005601AA">
        <w:rPr>
          <w:bCs/>
          <w:iCs/>
        </w:rPr>
        <w:t xml:space="preserve">I would like to respond to your question </w:t>
      </w:r>
      <w:r>
        <w:rPr>
          <w:bCs/>
          <w:iCs/>
        </w:rPr>
        <w:t>about</w:t>
      </w:r>
      <w:r w:rsidRPr="005601AA">
        <w:rPr>
          <w:bCs/>
          <w:iCs/>
        </w:rPr>
        <w:t xml:space="preserve"> the complexity of </w:t>
      </w:r>
      <w:r>
        <w:rPr>
          <w:bCs/>
          <w:iCs/>
        </w:rPr>
        <w:t>such a</w:t>
      </w:r>
      <w:r w:rsidRPr="005601AA">
        <w:rPr>
          <w:bCs/>
          <w:iCs/>
        </w:rPr>
        <w:t xml:space="preserve"> trade union case. You could only take a human rights case as a complainant against a statutory authority, not an employer. It falls to the Equality Commission to take that case on non-discrimination against a private employe</w:t>
      </w:r>
      <w:r>
        <w:rPr>
          <w:bCs/>
          <w:iCs/>
        </w:rPr>
        <w:t>r</w:t>
      </w:r>
      <w:r w:rsidRPr="005601AA">
        <w:rPr>
          <w:bCs/>
          <w:iCs/>
        </w:rPr>
        <w:t xml:space="preserve">. </w:t>
      </w:r>
      <w:r>
        <w:rPr>
          <w:bCs/>
          <w:iCs/>
        </w:rPr>
        <w:t>T</w:t>
      </w:r>
      <w:r w:rsidRPr="005601AA">
        <w:rPr>
          <w:bCs/>
          <w:iCs/>
        </w:rPr>
        <w:t>he powers are very different</w:t>
      </w:r>
      <w:r>
        <w:rPr>
          <w:bCs/>
          <w:iCs/>
        </w:rPr>
        <w:t>, a</w:t>
      </w:r>
      <w:r w:rsidRPr="005601AA">
        <w:rPr>
          <w:bCs/>
          <w:iCs/>
        </w:rPr>
        <w:t xml:space="preserve">nd the way the mandates were given </w:t>
      </w:r>
      <w:r>
        <w:rPr>
          <w:bCs/>
          <w:iCs/>
        </w:rPr>
        <w:t>was</w:t>
      </w:r>
      <w:r w:rsidRPr="005601AA">
        <w:rPr>
          <w:bCs/>
          <w:iCs/>
        </w:rPr>
        <w:t xml:space="preserve"> very clear. I say that only because of </w:t>
      </w:r>
      <w:r>
        <w:rPr>
          <w:bCs/>
          <w:iCs/>
        </w:rPr>
        <w:t xml:space="preserve">the question: </w:t>
      </w:r>
      <w:r w:rsidRPr="005601AA">
        <w:rPr>
          <w:bCs/>
          <w:iCs/>
        </w:rPr>
        <w:t xml:space="preserve">where would you get a definitive answer? </w:t>
      </w:r>
      <w:r>
        <w:rPr>
          <w:bCs/>
          <w:iCs/>
        </w:rPr>
        <w:t>O</w:t>
      </w:r>
      <w:r w:rsidRPr="005601AA">
        <w:rPr>
          <w:bCs/>
          <w:iCs/>
        </w:rPr>
        <w:t>bviously</w:t>
      </w:r>
      <w:r>
        <w:rPr>
          <w:bCs/>
          <w:iCs/>
        </w:rPr>
        <w:t>,</w:t>
      </w:r>
      <w:r w:rsidRPr="005601AA">
        <w:rPr>
          <w:bCs/>
          <w:iCs/>
        </w:rPr>
        <w:t xml:space="preserve"> </w:t>
      </w:r>
      <w:r>
        <w:rPr>
          <w:bCs/>
          <w:iCs/>
        </w:rPr>
        <w:t xml:space="preserve">that would happen </w:t>
      </w:r>
      <w:r w:rsidRPr="005601AA">
        <w:rPr>
          <w:bCs/>
          <w:iCs/>
        </w:rPr>
        <w:t>if someone decided to go to arbitration on the judgment</w:t>
      </w:r>
      <w:r>
        <w:rPr>
          <w:bCs/>
          <w:iCs/>
        </w:rPr>
        <w:t xml:space="preserve">, and </w:t>
      </w:r>
      <w:r w:rsidRPr="005601AA">
        <w:rPr>
          <w:bCs/>
          <w:iCs/>
        </w:rPr>
        <w:t>that is where you and others from the legal profession would come in.</w:t>
      </w:r>
    </w:p>
    <w:p w:rsidR="00FC0EF3" w:rsidP="00FC0EF3">
      <w:pPr>
        <w:pStyle w:val="Remark"/>
      </w:pPr>
      <w:r w:rsidRPr="00550B65">
        <w:rPr>
          <w:b/>
        </w:rPr>
        <w:t>The Chair:</w:t>
      </w:r>
      <w:r>
        <w:t xml:space="preserve"> I am very sorry that Mr Nesbitt has not been able to join us </w:t>
      </w:r>
      <w:r w:rsidRPr="009861B2">
        <w:t>because of some communication problem</w:t>
      </w:r>
      <w:r>
        <w:t>s</w:t>
      </w:r>
      <w:r w:rsidRPr="009861B2">
        <w:t xml:space="preserve">. Efforts </w:t>
      </w:r>
      <w:r>
        <w:t>will</w:t>
      </w:r>
      <w:r w:rsidRPr="009861B2">
        <w:t xml:space="preserve"> be made to enable him to give evidence next week</w:t>
      </w:r>
      <w:r>
        <w:t>, if</w:t>
      </w:r>
      <w:r w:rsidRPr="009861B2">
        <w:t xml:space="preserve"> we can fit it in</w:t>
      </w:r>
      <w:r>
        <w:t>. H</w:t>
      </w:r>
      <w:r w:rsidRPr="009861B2">
        <w:t>e has sent a detailed submission, which I encourage all my colleagues to read</w:t>
      </w:r>
      <w:r>
        <w:t>, i</w:t>
      </w:r>
      <w:r w:rsidRPr="009861B2">
        <w:t xml:space="preserve">f </w:t>
      </w:r>
      <w:r>
        <w:t xml:space="preserve">they </w:t>
      </w:r>
      <w:r w:rsidRPr="009861B2">
        <w:t>have not read it.</w:t>
      </w:r>
    </w:p>
    <w:p w:rsidR="00FC0EF3" w:rsidP="00FC0EF3">
      <w:pPr>
        <w:pStyle w:val="Answer"/>
      </w:pPr>
      <w:r>
        <w:rPr>
          <w:b/>
          <w:i/>
        </w:rPr>
        <w:t xml:space="preserve">Mark Durkan: </w:t>
      </w:r>
      <w:r>
        <w:t xml:space="preserve">I imagine that the </w:t>
      </w:r>
      <w:r w:rsidRPr="0026298D">
        <w:t xml:space="preserve">framework convention </w:t>
      </w:r>
      <w:r>
        <w:t>features in it.</w:t>
      </w:r>
    </w:p>
    <w:p w:rsidR="00FC0EF3" w:rsidP="00FC0EF3">
      <w:pPr>
        <w:pStyle w:val="Remark"/>
      </w:pPr>
      <w:r w:rsidRPr="00550B65">
        <w:rPr>
          <w:b/>
        </w:rPr>
        <w:t>The Chair:</w:t>
      </w:r>
      <w:r>
        <w:t xml:space="preserve"> It does—quite frequently.</w:t>
      </w:r>
    </w:p>
    <w:p w:rsidR="00FC0EF3" w:rsidP="00FC0EF3">
      <w:pPr>
        <w:pStyle w:val="Remark"/>
      </w:pPr>
      <w:r w:rsidRPr="00550B65">
        <w:rPr>
          <w:b/>
        </w:rPr>
        <w:t>Baroness Ritchie of Downpatrick:</w:t>
      </w:r>
      <w:r>
        <w:t xml:space="preserve"> O</w:t>
      </w:r>
      <w:r w:rsidRPr="005F6484">
        <w:t xml:space="preserve">ur three participants </w:t>
      </w:r>
      <w:r>
        <w:t>will be</w:t>
      </w:r>
      <w:r w:rsidRPr="005F6484">
        <w:t xml:space="preserve"> sending us further details</w:t>
      </w:r>
      <w:r>
        <w:t xml:space="preserve">. </w:t>
      </w:r>
      <w:r w:rsidRPr="005F6484">
        <w:t xml:space="preserve">Mark referred to certain deficiencies in the Windsor </w:t>
      </w:r>
      <w:r>
        <w:t>F</w:t>
      </w:r>
      <w:r w:rsidRPr="005F6484">
        <w:t>ramework</w:t>
      </w:r>
      <w:r>
        <w:t xml:space="preserve">. It would be helpful </w:t>
      </w:r>
      <w:r w:rsidRPr="005F6484">
        <w:t>if</w:t>
      </w:r>
      <w:r>
        <w:t xml:space="preserve"> he</w:t>
      </w:r>
      <w:r w:rsidRPr="005F6484">
        <w:t xml:space="preserve"> could look at those in relation to </w:t>
      </w:r>
      <w:r>
        <w:t>A</w:t>
      </w:r>
      <w:r w:rsidRPr="005F6484">
        <w:t xml:space="preserve">rticle </w:t>
      </w:r>
      <w:r>
        <w:t>2</w:t>
      </w:r>
      <w:r w:rsidRPr="005F6484">
        <w:t>.</w:t>
      </w:r>
      <w:r>
        <w:t xml:space="preserve"> Sorry for the work.</w:t>
      </w:r>
    </w:p>
    <w:p w:rsidR="00FC0EF3" w:rsidP="00FC0EF3">
      <w:pPr>
        <w:pStyle w:val="Remark"/>
      </w:pPr>
      <w:r w:rsidRPr="00550B65">
        <w:rPr>
          <w:b/>
        </w:rPr>
        <w:t>The Chair:</w:t>
      </w:r>
      <w:r>
        <w:t xml:space="preserve"> Thank you. Does any member of the committee </w:t>
      </w:r>
      <w:r w:rsidRPr="00924CCD">
        <w:t>have a question they are burning to ask before we bring this session to</w:t>
      </w:r>
      <w:r>
        <w:t xml:space="preserve"> a close?</w:t>
      </w:r>
    </w:p>
    <w:p w:rsidR="00FC0EF3" w:rsidP="00FC0EF3">
      <w:pPr>
        <w:pStyle w:val="Answer"/>
      </w:pPr>
      <w:r>
        <w:rPr>
          <w:b/>
          <w:i/>
        </w:rPr>
        <w:t xml:space="preserve">Mark Durkan: </w:t>
      </w:r>
      <w:r>
        <w:t xml:space="preserve">Lord Chair, </w:t>
      </w:r>
      <w:r w:rsidRPr="00924CCD">
        <w:t>do</w:t>
      </w:r>
      <w:r>
        <w:t>es</w:t>
      </w:r>
      <w:r w:rsidRPr="00924CCD">
        <w:t xml:space="preserve"> any of us have a right not to be so burdened?</w:t>
      </w:r>
    </w:p>
    <w:p w:rsidR="00FC0EF3" w:rsidP="00FC0EF3">
      <w:pPr>
        <w:pStyle w:val="Remark"/>
      </w:pPr>
      <w:r w:rsidRPr="00550B65">
        <w:rPr>
          <w:b/>
        </w:rPr>
        <w:t>Lord Hain:</w:t>
      </w:r>
      <w:r>
        <w:t xml:space="preserve"> The question that I asked,</w:t>
      </w:r>
      <w:r w:rsidRPr="00CB0EF1">
        <w:t xml:space="preserve"> which I think you endorsed, was </w:t>
      </w:r>
      <w:r>
        <w:t>about whether</w:t>
      </w:r>
      <w:r w:rsidRPr="00CB0EF1">
        <w:t xml:space="preserve"> either Mark or Monica could write to us with a list </w:t>
      </w:r>
      <w:r>
        <w:t>that</w:t>
      </w:r>
      <w:r w:rsidRPr="00CB0EF1">
        <w:t xml:space="preserve"> the public might understand</w:t>
      </w:r>
      <w:r>
        <w:t>. T</w:t>
      </w:r>
      <w:r w:rsidRPr="00CB0EF1">
        <w:t>his is very complex stuff</w:t>
      </w:r>
      <w:r>
        <w:t>. T</w:t>
      </w:r>
      <w:r w:rsidRPr="00CB0EF1">
        <w:t>hat would apply to Dermot as well</w:t>
      </w:r>
      <w:r>
        <w:t>.</w:t>
      </w:r>
    </w:p>
    <w:p w:rsidR="00FC0EF3" w:rsidP="00FC0EF3">
      <w:pPr>
        <w:pStyle w:val="Remark"/>
      </w:pPr>
      <w:r w:rsidRPr="00550B65">
        <w:rPr>
          <w:b/>
        </w:rPr>
        <w:t>The Chair:</w:t>
      </w:r>
      <w:r>
        <w:t xml:space="preserve"> I was going to ask Mr Nesbitt a question</w:t>
      </w:r>
      <w:r w:rsidRPr="00D342E5">
        <w:t>. He set out a long list of rights</w:t>
      </w:r>
      <w:r>
        <w:t>. W</w:t>
      </w:r>
      <w:r w:rsidRPr="00D342E5">
        <w:t xml:space="preserve">hich of those are not enforceable in Northern Ireland? I suspect the answer </w:t>
      </w:r>
      <w:r>
        <w:t>is:</w:t>
      </w:r>
      <w:r w:rsidRPr="00D342E5">
        <w:t xml:space="preserve"> none of them</w:t>
      </w:r>
      <w:r>
        <w:t>—t</w:t>
      </w:r>
      <w:r w:rsidRPr="00D342E5">
        <w:t>hey may all be enforceable in Northern Ireland, albeit by a different mechanism</w:t>
      </w:r>
      <w:r>
        <w:t>. T</w:t>
      </w:r>
      <w:r w:rsidRPr="00D342E5">
        <w:t>he commissions</w:t>
      </w:r>
      <w:r>
        <w:t>—</w:t>
      </w:r>
      <w:r w:rsidRPr="00D342E5">
        <w:t xml:space="preserve">one of which you led, </w:t>
      </w:r>
      <w:r>
        <w:t>P</w:t>
      </w:r>
      <w:r w:rsidRPr="00D342E5">
        <w:t>rofessor</w:t>
      </w:r>
      <w:r>
        <w:t xml:space="preserve"> </w:t>
      </w:r>
      <w:r w:rsidRPr="00D342E5">
        <w:t>McWilliams</w:t>
      </w:r>
      <w:r>
        <w:t>—</w:t>
      </w:r>
      <w:r w:rsidRPr="00D342E5">
        <w:t>are probably playing a very valuable role in helping to avoid litigation by answering the difficult questions that my fictional trade union official might want to ask them. Is that fair</w:t>
      </w:r>
      <w:r>
        <w:t xml:space="preserve">, </w:t>
      </w:r>
      <w:r w:rsidRPr="00D342E5">
        <w:t>Professor McWilliams?</w:t>
      </w:r>
    </w:p>
    <w:p w:rsidR="00FC0EF3" w:rsidP="00FC0EF3">
      <w:pPr>
        <w:pStyle w:val="Answer"/>
      </w:pPr>
      <w:r>
        <w:rPr>
          <w:b/>
          <w:i/>
        </w:rPr>
        <w:t xml:space="preserve">Professor Monica McWilliams: </w:t>
      </w:r>
      <w:r>
        <w:t>That is very fair.</w:t>
      </w:r>
    </w:p>
    <w:p w:rsidR="00FC0EF3" w:rsidP="00FC0EF3">
      <w:pPr>
        <w:pStyle w:val="Question"/>
      </w:pPr>
      <w:r w:rsidRPr="00550B65">
        <w:rPr>
          <w:b/>
        </w:rPr>
        <w:t>Lord Elliott of Ballinamallard:</w:t>
      </w:r>
      <w:r>
        <w:t xml:space="preserve"> Lord Chair, </w:t>
      </w:r>
      <w:r w:rsidRPr="00E33365">
        <w:t>I do not want to get into it today, but I suppose the one aspect that we have not touched on is competing rights</w:t>
      </w:r>
      <w:r>
        <w:t xml:space="preserve">: where </w:t>
      </w:r>
      <w:r w:rsidRPr="00E33365">
        <w:t>one body or one group feel</w:t>
      </w:r>
      <w:r>
        <w:t xml:space="preserve">s </w:t>
      </w:r>
      <w:r w:rsidRPr="00E33365">
        <w:t xml:space="preserve">that </w:t>
      </w:r>
      <w:r>
        <w:t>it has</w:t>
      </w:r>
      <w:r w:rsidRPr="00E33365">
        <w:t xml:space="preserve"> a right to something </w:t>
      </w:r>
      <w:r>
        <w:t>and another feels</w:t>
      </w:r>
      <w:r w:rsidRPr="00E33365">
        <w:t xml:space="preserve"> that </w:t>
      </w:r>
      <w:r>
        <w:t xml:space="preserve">it has </w:t>
      </w:r>
      <w:r w:rsidRPr="00E33365">
        <w:t>a competing</w:t>
      </w:r>
      <w:r>
        <w:t xml:space="preserve"> r</w:t>
      </w:r>
      <w:r w:rsidRPr="00E33365">
        <w:t xml:space="preserve">ight. I do not think we want to get into it today, but maybe </w:t>
      </w:r>
      <w:r>
        <w:t>the witnesses</w:t>
      </w:r>
      <w:r w:rsidRPr="00E33365">
        <w:t xml:space="preserve"> could touch on that in their correspondence</w:t>
      </w:r>
      <w:r>
        <w:t xml:space="preserve"> on </w:t>
      </w:r>
      <w:r w:rsidRPr="00E33365">
        <w:t>those list</w:t>
      </w:r>
      <w:r>
        <w:t>s</w:t>
      </w:r>
      <w:r w:rsidRPr="00E33365">
        <w:t xml:space="preserve"> of rights</w:t>
      </w:r>
      <w:r>
        <w:t>.</w:t>
      </w:r>
    </w:p>
    <w:p w:rsidR="00FC0EF3" w:rsidP="00FC0EF3">
      <w:pPr>
        <w:pStyle w:val="Remark"/>
      </w:pPr>
      <w:r w:rsidRPr="00550B65">
        <w:rPr>
          <w:b/>
        </w:rPr>
        <w:t>The Chair:</w:t>
      </w:r>
      <w:r>
        <w:t xml:space="preserve"> I think this is one for Professor </w:t>
      </w:r>
      <w:r w:rsidRPr="00D342E5">
        <w:t>McWilliams</w:t>
      </w:r>
      <w:r>
        <w:t>.</w:t>
      </w:r>
    </w:p>
    <w:p w:rsidR="00FC0EF3" w:rsidP="00FC0EF3">
      <w:pPr>
        <w:pStyle w:val="Answer"/>
      </w:pPr>
      <w:r>
        <w:rPr>
          <w:b/>
          <w:i/>
        </w:rPr>
        <w:t xml:space="preserve">Professor Monica McWilliams: </w:t>
      </w:r>
      <w:r>
        <w:t xml:space="preserve">In response to Lord Elliott’s question, </w:t>
      </w:r>
      <w:r w:rsidRPr="00165620">
        <w:t>that is why different commissions were established</w:t>
      </w:r>
      <w:r>
        <w:t xml:space="preserve">. </w:t>
      </w:r>
      <w:r w:rsidRPr="00165620">
        <w:t>I am thinking here of the Commission on Flags, Identity, Culture and Tradition</w:t>
      </w:r>
      <w:r>
        <w:t xml:space="preserve">, which </w:t>
      </w:r>
      <w:r w:rsidRPr="00165620">
        <w:t>looked at the competing rights, the right to process</w:t>
      </w:r>
      <w:r>
        <w:t xml:space="preserve"> and</w:t>
      </w:r>
      <w:r w:rsidRPr="00165620">
        <w:t xml:space="preserve"> the right to protest. </w:t>
      </w:r>
      <w:r>
        <w:t>T</w:t>
      </w:r>
      <w:r w:rsidRPr="00165620">
        <w:t xml:space="preserve">hose rights are all of course proportionate and relevant. </w:t>
      </w:r>
      <w:r>
        <w:t>T</w:t>
      </w:r>
      <w:r w:rsidRPr="00165620">
        <w:t>here</w:t>
      </w:r>
      <w:r>
        <w:t xml:space="preserve"> are</w:t>
      </w:r>
      <w:r w:rsidRPr="00165620">
        <w:t xml:space="preserve"> no absolute rights other than the right not to be subjected to </w:t>
      </w:r>
      <w:r>
        <w:t>in</w:t>
      </w:r>
      <w:r w:rsidRPr="00165620">
        <w:t>human</w:t>
      </w:r>
      <w:r>
        <w:t>e</w:t>
      </w:r>
      <w:r w:rsidRPr="00165620">
        <w:t xml:space="preserve"> and degrading treatment</w:t>
      </w:r>
      <w:r>
        <w:t xml:space="preserve">; </w:t>
      </w:r>
      <w:r>
        <w:t>a</w:t>
      </w:r>
      <w:r w:rsidRPr="00165620">
        <w:t>ll of</w:t>
      </w:r>
      <w:r w:rsidRPr="00165620">
        <w:t xml:space="preserve"> the other rights are dependent and relative. </w:t>
      </w:r>
      <w:r>
        <w:t>T</w:t>
      </w:r>
      <w:r w:rsidRPr="00165620">
        <w:t xml:space="preserve">hat is </w:t>
      </w:r>
      <w:r w:rsidRPr="00165620">
        <w:t>really important</w:t>
      </w:r>
      <w:r w:rsidRPr="00165620">
        <w:t xml:space="preserve">. </w:t>
      </w:r>
      <w:r>
        <w:t>T</w:t>
      </w:r>
      <w:r w:rsidRPr="00165620">
        <w:t xml:space="preserve">he right not to be enslaved is </w:t>
      </w:r>
      <w:r>
        <w:t xml:space="preserve">also </w:t>
      </w:r>
      <w:r w:rsidRPr="00165620">
        <w:t>an absolute right.</w:t>
      </w:r>
      <w:r>
        <w:t xml:space="preserve"> C</w:t>
      </w:r>
      <w:r w:rsidRPr="00165620">
        <w:t xml:space="preserve">ompeting rights is </w:t>
      </w:r>
      <w:r>
        <w:t xml:space="preserve">an issue </w:t>
      </w:r>
      <w:r w:rsidRPr="00165620">
        <w:t>not just in Northern Ireland</w:t>
      </w:r>
      <w:r>
        <w:t xml:space="preserve"> but</w:t>
      </w:r>
      <w:r w:rsidRPr="00165620">
        <w:t xml:space="preserve"> elsewhere</w:t>
      </w:r>
      <w:r>
        <w:t>, but the</w:t>
      </w:r>
      <w:r w:rsidRPr="00165620">
        <w:t xml:space="preserve"> </w:t>
      </w:r>
      <w:r w:rsidRPr="001747B8">
        <w:t xml:space="preserve">FICT </w:t>
      </w:r>
      <w:r w:rsidRPr="00165620">
        <w:t xml:space="preserve">commission attempted to address </w:t>
      </w:r>
      <w:r>
        <w:t>them</w:t>
      </w:r>
      <w:r w:rsidRPr="00165620">
        <w:t>.</w:t>
      </w:r>
    </w:p>
    <w:p w:rsidR="00FC0EF3" w:rsidP="00FC0EF3">
      <w:pPr>
        <w:pStyle w:val="Answer"/>
      </w:pPr>
      <w:r w:rsidRPr="00165620">
        <w:t xml:space="preserve">I declare an interest here because I am on the commission overseeing the measures to end paramilitarism in Northern Ireland. </w:t>
      </w:r>
      <w:r>
        <w:t>A</w:t>
      </w:r>
      <w:r w:rsidRPr="00165620">
        <w:t xml:space="preserve">gain, </w:t>
      </w:r>
      <w:r>
        <w:t>that has addressed the</w:t>
      </w:r>
      <w:r w:rsidRPr="00165620">
        <w:t xml:space="preserve"> issue of competing rights in terms of how those paramilitaries see themselves in relation to proscribed organisations</w:t>
      </w:r>
      <w:r>
        <w:t>. T</w:t>
      </w:r>
      <w:r w:rsidRPr="00165620">
        <w:t xml:space="preserve">hat </w:t>
      </w:r>
      <w:r>
        <w:t>has</w:t>
      </w:r>
      <w:r w:rsidRPr="00165620">
        <w:t xml:space="preserve"> been a real issue</w:t>
      </w:r>
      <w:r>
        <w:t>,</w:t>
      </w:r>
      <w:r w:rsidRPr="00165620">
        <w:t xml:space="preserve"> and it will not go away</w:t>
      </w:r>
      <w:r>
        <w:t>. I</w:t>
      </w:r>
      <w:r w:rsidRPr="00165620">
        <w:t>t really does need a lot of discussion between those who believe that the two commissions protect their rights</w:t>
      </w:r>
      <w:r>
        <w:t>,</w:t>
      </w:r>
      <w:r w:rsidRPr="00165620">
        <w:t xml:space="preserve"> as well as the institutions. </w:t>
      </w:r>
      <w:r>
        <w:t>F</w:t>
      </w:r>
      <w:r w:rsidRPr="00165620">
        <w:t>lags</w:t>
      </w:r>
      <w:r>
        <w:t>,</w:t>
      </w:r>
      <w:r w:rsidRPr="00165620">
        <w:t xml:space="preserve"> identity, culture and tradition </w:t>
      </w:r>
      <w:r>
        <w:t xml:space="preserve">will </w:t>
      </w:r>
      <w:r w:rsidRPr="00165620">
        <w:t xml:space="preserve">remain </w:t>
      </w:r>
      <w:r>
        <w:t>in</w:t>
      </w:r>
      <w:r w:rsidRPr="00165620">
        <w:t xml:space="preserve"> competition in Northern Ireland for some considerable time.</w:t>
      </w:r>
    </w:p>
    <w:p w:rsidR="00FC0EF3" w:rsidP="00FC0EF3">
      <w:pPr>
        <w:pStyle w:val="Answer"/>
      </w:pPr>
      <w:r>
        <w:rPr>
          <w:b/>
          <w:i/>
        </w:rPr>
        <w:t xml:space="preserve">Mark Durkan: </w:t>
      </w:r>
      <w:r>
        <w:t xml:space="preserve">Lord Chair, I will make a point in response to </w:t>
      </w:r>
      <w:r w:rsidRPr="00870F20">
        <w:t xml:space="preserve">the homework that </w:t>
      </w:r>
      <w:r>
        <w:t xml:space="preserve">Lady </w:t>
      </w:r>
      <w:r w:rsidRPr="00561531">
        <w:t>Ritchie</w:t>
      </w:r>
      <w:r w:rsidRPr="00870F20">
        <w:t xml:space="preserve"> was trying to assign to me</w:t>
      </w:r>
      <w:r>
        <w:t>. M</w:t>
      </w:r>
      <w:r w:rsidRPr="00870F20">
        <w:t xml:space="preserve">y point was not just about </w:t>
      </w:r>
      <w:r>
        <w:t>A</w:t>
      </w:r>
      <w:r w:rsidRPr="00870F20">
        <w:t xml:space="preserve">rticle </w:t>
      </w:r>
      <w:r>
        <w:t>2</w:t>
      </w:r>
      <w:r w:rsidRPr="00870F20">
        <w:t xml:space="preserve"> of the Windsor </w:t>
      </w:r>
      <w:r>
        <w:t>F</w:t>
      </w:r>
      <w:r w:rsidRPr="00870F20">
        <w:t>ramework</w:t>
      </w:r>
      <w:r>
        <w:t>—</w:t>
      </w:r>
      <w:r w:rsidRPr="00870F20">
        <w:t xml:space="preserve">I hope I am not giving myself a bigger job </w:t>
      </w:r>
      <w:r>
        <w:t xml:space="preserve">of work </w:t>
      </w:r>
      <w:r w:rsidRPr="00870F20">
        <w:t>here</w:t>
      </w:r>
      <w:r>
        <w:t>—i</w:t>
      </w:r>
      <w:r w:rsidRPr="00870F20">
        <w:t xml:space="preserve">t was about the Windsor </w:t>
      </w:r>
      <w:r>
        <w:t>F</w:t>
      </w:r>
      <w:r w:rsidRPr="00870F20">
        <w:t xml:space="preserve">ramework at large. </w:t>
      </w:r>
      <w:r>
        <w:t>T</w:t>
      </w:r>
      <w:r w:rsidRPr="00870F20">
        <w:t xml:space="preserve">he fact is we have had a lot of lip service </w:t>
      </w:r>
      <w:r>
        <w:t>from</w:t>
      </w:r>
      <w:r w:rsidRPr="00870F20">
        <w:t xml:space="preserve"> British Governments, </w:t>
      </w:r>
      <w:r>
        <w:t xml:space="preserve">the </w:t>
      </w:r>
      <w:r w:rsidRPr="00870F20">
        <w:t xml:space="preserve">EU, Irish Governments, American players, </w:t>
      </w:r>
      <w:r>
        <w:t xml:space="preserve">et cetera </w:t>
      </w:r>
      <w:r w:rsidRPr="00870F20">
        <w:t xml:space="preserve">about </w:t>
      </w:r>
      <w:r>
        <w:t xml:space="preserve">them being </w:t>
      </w:r>
      <w:r w:rsidRPr="00870F20">
        <w:t>committed to upholding the Good Friday agreement in all its parts, all its aspects</w:t>
      </w:r>
      <w:r>
        <w:t xml:space="preserve"> and</w:t>
      </w:r>
      <w:r w:rsidRPr="00870F20">
        <w:t xml:space="preserve"> all its dimensions</w:t>
      </w:r>
      <w:r>
        <w:t xml:space="preserve">—the </w:t>
      </w:r>
      <w:r w:rsidRPr="006F1CED">
        <w:t>RSEO</w:t>
      </w:r>
      <w:r w:rsidRPr="00870F20">
        <w:t xml:space="preserve"> is only one of those. </w:t>
      </w:r>
      <w:r>
        <w:t>I</w:t>
      </w:r>
      <w:r w:rsidRPr="00870F20">
        <w:t>t has been a problem in that</w:t>
      </w:r>
      <w:r>
        <w:t>,</w:t>
      </w:r>
      <w:r w:rsidRPr="00870F20">
        <w:t xml:space="preserve"> post Brexit</w:t>
      </w:r>
      <w:r>
        <w:t>—</w:t>
      </w:r>
      <w:r w:rsidRPr="00870F20">
        <w:t>not least because we did not have functioning institutions at times</w:t>
      </w:r>
      <w:r>
        <w:t>—</w:t>
      </w:r>
      <w:r w:rsidRPr="00870F20">
        <w:t>the machinery of the Good Friday agreement was not actually looked at as a way of answering a lot of the vexed problems that g</w:t>
      </w:r>
      <w:r>
        <w:t>a</w:t>
      </w:r>
      <w:r w:rsidRPr="00870F20">
        <w:t>ve rise to Brexit</w:t>
      </w:r>
      <w:r>
        <w:t>.</w:t>
      </w:r>
    </w:p>
    <w:p w:rsidR="00FC0EF3" w:rsidP="00FC0EF3">
      <w:pPr>
        <w:pStyle w:val="Answer"/>
      </w:pPr>
      <w:r w:rsidRPr="00870F20">
        <w:t xml:space="preserve">I am reminded that Lord </w:t>
      </w:r>
      <w:r>
        <w:t>Empey</w:t>
      </w:r>
      <w:r w:rsidRPr="00870F20">
        <w:t xml:space="preserve"> and </w:t>
      </w:r>
      <w:r>
        <w:t>I</w:t>
      </w:r>
      <w:r w:rsidRPr="00870F20">
        <w:t xml:space="preserve"> both made the point at a Hume Foundation event that there could be the possibility of creating some new </w:t>
      </w:r>
      <w:r>
        <w:t>n</w:t>
      </w:r>
      <w:r w:rsidRPr="00870F20">
        <w:t>orth-</w:t>
      </w:r>
      <w:r>
        <w:t>s</w:t>
      </w:r>
      <w:r w:rsidRPr="00870F20">
        <w:t>outh bodies</w:t>
      </w:r>
      <w:r>
        <w:t>—</w:t>
      </w:r>
      <w:r w:rsidRPr="00870F20">
        <w:t>or re</w:t>
      </w:r>
      <w:r>
        <w:t>ap</w:t>
      </w:r>
      <w:r w:rsidRPr="00870F20">
        <w:t xml:space="preserve">pointing existing </w:t>
      </w:r>
      <w:r>
        <w:t>n</w:t>
      </w:r>
      <w:r w:rsidRPr="00870F20">
        <w:t>orth-</w:t>
      </w:r>
      <w:r>
        <w:t>s</w:t>
      </w:r>
      <w:r w:rsidRPr="00870F20">
        <w:t>outh bodies</w:t>
      </w:r>
      <w:r>
        <w:t>, such as</w:t>
      </w:r>
      <w:r w:rsidRPr="00870F20">
        <w:t xml:space="preserve"> </w:t>
      </w:r>
      <w:r w:rsidRPr="00673D27">
        <w:t>InterTradeIreland</w:t>
      </w:r>
      <w:r>
        <w:t>—</w:t>
      </w:r>
      <w:r w:rsidRPr="00870F20">
        <w:t xml:space="preserve">to deal with some of </w:t>
      </w:r>
      <w:r>
        <w:t>those</w:t>
      </w:r>
      <w:r w:rsidRPr="00870F20">
        <w:t xml:space="preserve"> questions. Because of the positions that were taken by respective Governments and the EU</w:t>
      </w:r>
      <w:r>
        <w:t>, where there was</w:t>
      </w:r>
      <w:r w:rsidRPr="00870F20">
        <w:t xml:space="preserve"> a lot of lip</w:t>
      </w:r>
      <w:r>
        <w:t xml:space="preserve"> </w:t>
      </w:r>
      <w:r w:rsidRPr="00870F20">
        <w:t xml:space="preserve">service </w:t>
      </w:r>
      <w:r>
        <w:t>about</w:t>
      </w:r>
      <w:r w:rsidRPr="00870F20">
        <w:t xml:space="preserve"> different aspects of the Good Friday agreement</w:t>
      </w:r>
      <w:r>
        <w:t>, t</w:t>
      </w:r>
      <w:r w:rsidRPr="00870F20">
        <w:t>here was not a lot of lateral thinking about</w:t>
      </w:r>
      <w:r>
        <w:t xml:space="preserve"> </w:t>
      </w:r>
      <w:r>
        <w:t>actually</w:t>
      </w:r>
      <w:r w:rsidRPr="00870F20">
        <w:t xml:space="preserve"> using</w:t>
      </w:r>
      <w:r w:rsidRPr="00870F20">
        <w:t xml:space="preserve"> or </w:t>
      </w:r>
      <w:r w:rsidRPr="00870F20">
        <w:t xml:space="preserve">deploying it. That may have been different if we had had the </w:t>
      </w:r>
      <w:r>
        <w:t>A</w:t>
      </w:r>
      <w:r w:rsidRPr="00870F20">
        <w:t>ssembly</w:t>
      </w:r>
      <w:r>
        <w:t>, E</w:t>
      </w:r>
      <w:r w:rsidRPr="00870F20">
        <w:t>xecutive</w:t>
      </w:r>
      <w:r>
        <w:t xml:space="preserve"> and the NSMC </w:t>
      </w:r>
      <w:r w:rsidRPr="00870F20">
        <w:t xml:space="preserve">as </w:t>
      </w:r>
      <w:r>
        <w:t>live</w:t>
      </w:r>
      <w:r w:rsidRPr="00870F20">
        <w:t xml:space="preserve"> players. </w:t>
      </w:r>
      <w:r>
        <w:t>T</w:t>
      </w:r>
      <w:r w:rsidRPr="00870F20">
        <w:t>here could be revision and positive progress there, as well as addressing whatever outstanding concerns there are from a different direction.</w:t>
      </w:r>
    </w:p>
    <w:p w:rsidR="00FC0EF3" w:rsidRPr="009728E0" w:rsidP="00FC0EF3">
      <w:pPr>
        <w:pStyle w:val="Remark"/>
      </w:pPr>
      <w:r w:rsidRPr="00C64210">
        <w:rPr>
          <w:b/>
        </w:rPr>
        <w:t>The Chair:</w:t>
      </w:r>
      <w:r>
        <w:t xml:space="preserve"> Thank you very much. </w:t>
      </w:r>
      <w:r w:rsidRPr="00A66ED8">
        <w:t>I thank both our witnesses for the very interesting evidence you have given this morning</w:t>
      </w:r>
      <w:r>
        <w:t>.</w:t>
      </w:r>
      <w:r w:rsidRPr="00A66ED8">
        <w:t xml:space="preserve"> I know I speak on behalf of the whole </w:t>
      </w:r>
      <w:r>
        <w:t>c</w:t>
      </w:r>
      <w:r w:rsidRPr="00A66ED8">
        <w:t>ommittee</w:t>
      </w:r>
      <w:r>
        <w:t xml:space="preserve"> in saying that it is</w:t>
      </w:r>
      <w:r w:rsidRPr="00A66ED8">
        <w:t xml:space="preserve"> extraordinarily fascinating to have two witnesses who were there when it happened, as it were, and who have memor</w:t>
      </w:r>
      <w:r>
        <w:t xml:space="preserve">ies that </w:t>
      </w:r>
      <w:r w:rsidRPr="00A66ED8">
        <w:t>help</w:t>
      </w:r>
      <w:r>
        <w:t xml:space="preserve"> </w:t>
      </w:r>
      <w:r w:rsidRPr="00A66ED8">
        <w:t xml:space="preserve">this </w:t>
      </w:r>
      <w:r>
        <w:t>c</w:t>
      </w:r>
      <w:r w:rsidRPr="00A66ED8">
        <w:t>ommittee enormously. I remind you that you will receive a transcript</w:t>
      </w:r>
      <w:r>
        <w:t>. P</w:t>
      </w:r>
      <w:r w:rsidRPr="00A66ED8">
        <w:t>lease check it for accuracy</w:t>
      </w:r>
      <w:r>
        <w:t xml:space="preserve">; </w:t>
      </w:r>
      <w:r w:rsidRPr="00A66ED8">
        <w:t>Lord El</w:t>
      </w:r>
      <w:r>
        <w:t>l</w:t>
      </w:r>
      <w:r w:rsidRPr="00A66ED8">
        <w:t>iot</w:t>
      </w:r>
      <w:r>
        <w:t>t</w:t>
      </w:r>
      <w:r w:rsidRPr="00A66ED8">
        <w:t xml:space="preserve"> has already illustrated why that should happen, for which </w:t>
      </w:r>
      <w:r>
        <w:t xml:space="preserve">I give </w:t>
      </w:r>
      <w:r w:rsidRPr="00A66ED8">
        <w:t>much thanks</w:t>
      </w:r>
      <w:r>
        <w:t>.</w:t>
      </w:r>
      <w:r w:rsidRPr="00A66ED8">
        <w:t xml:space="preserve"> I now bring the public session </w:t>
      </w:r>
      <w:r>
        <w:t>to a conclusion</w:t>
      </w:r>
      <w:r w:rsidRPr="00A66ED8">
        <w:t>.</w:t>
      </w:r>
    </w:p>
    <w:p w:rsidR="00FC0EF3" w:rsidRPr="00FC0EF3" w:rsidP="00FC0EF3">
      <w:pPr>
        <w:pStyle w:val="QuestionCont"/>
      </w:pPr>
    </w:p>
    <w:sectPr w:rsidSect="00086950">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DBA" w:rsidP="009277D8">
    <w:pPr>
      <w:pStyle w:val="Para"/>
      <w:rPr>
        <w:color w:val="808080"/>
      </w:rPr>
    </w:pPr>
    <w:r>
      <w:rPr>
        <w:noProof/>
        <w:color w:val="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final logo red (RGB)" style="height:35.15pt;visibility:visible;width:255.15pt">
          <v:imagedata r:id="rId1" o:title="final logo red (RGB)"/>
        </v:shape>
      </w:pict>
    </w:r>
  </w:p>
  <w:p w:rsidR="00483DBA" w:rsidRPr="00776882" w:rsidP="007B7907">
    <w:pPr>
      <w:pStyle w:val="Para"/>
      <w:rPr>
        <w:color w:val="808080"/>
      </w:rPr>
    </w:pPr>
    <w:r>
      <w:rPr>
        <w:color w:val="8080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A8184C"/>
    <w:multiLevelType w:val="multilevel"/>
    <w:tmpl w:val="B052EE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B216E"/>
    <w:multiLevelType w:val="multilevel"/>
    <w:tmpl w:val="7D38620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21721"/>
    <w:multiLevelType w:val="multilevel"/>
    <w:tmpl w:val="E208CF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916570"/>
    <w:multiLevelType w:val="hybridMultilevel"/>
    <w:tmpl w:val="9E000E9C"/>
    <w:lvl w:ilvl="0">
      <w:start w:val="63"/>
      <w:numFmt w:val="decimal"/>
      <w:pStyle w:val="Question"/>
      <w:lvlText w:val="Q%1"/>
      <w:lvlJc w:val="left"/>
      <w:pPr>
        <w:ind w:left="794" w:hanging="794"/>
      </w:pPr>
      <w:rPr>
        <w:rFonts w:ascii="Verdana" w:hAnsi="Verdana"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6">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CD3DE4"/>
    <w:multiLevelType w:val="multilevel"/>
    <w:tmpl w:val="303CEE1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631268"/>
    <w:multiLevelType w:val="multilevel"/>
    <w:tmpl w:val="B436EB2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760B2C"/>
    <w:multiLevelType w:val="multilevel"/>
    <w:tmpl w:val="9C42FE5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7B5F8E"/>
    <w:multiLevelType w:val="multilevel"/>
    <w:tmpl w:val="0EEA984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3">
    <w:nsid w:val="51AF6F89"/>
    <w:multiLevelType w:val="multilevel"/>
    <w:tmpl w:val="588C5BF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9C565E"/>
    <w:multiLevelType w:val="multilevel"/>
    <w:tmpl w:val="54A479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0070D1"/>
    <w:multiLevelType w:val="multilevel"/>
    <w:tmpl w:val="C5E6A9C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214EFE"/>
    <w:multiLevelType w:val="multilevel"/>
    <w:tmpl w:val="67B892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4356D1"/>
    <w:multiLevelType w:val="multilevel"/>
    <w:tmpl w:val="99CCAE2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5"/>
  </w:num>
  <w:num w:numId="8">
    <w:abstractNumId w:val="6"/>
  </w:num>
  <w:num w:numId="9">
    <w:abstractNumId w:val="5"/>
  </w:num>
  <w:num w:numId="10">
    <w:abstractNumId w:val="5"/>
  </w:num>
  <w:num w:numId="11">
    <w:abstractNumId w:val="16"/>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
    <w:lvlOverride w:ilvl="0">
      <w:startOverride w:val="1"/>
    </w:lvlOverride>
  </w:num>
  <w:num w:numId="17">
    <w:abstractNumId w:val="11"/>
  </w:num>
  <w:num w:numId="18">
    <w:abstractNumId w:val="1"/>
  </w:num>
  <w:num w:numId="19">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14"/>
  </w:num>
  <w:num w:numId="23">
    <w:abstractNumId w:val="4"/>
  </w:num>
  <w:num w:numId="24">
    <w:abstractNumId w:val="19"/>
  </w:num>
  <w:num w:numId="25">
    <w:abstractNumId w:val="13"/>
  </w:num>
  <w:num w:numId="26">
    <w:abstractNumId w:val="8"/>
  </w:num>
  <w:num w:numId="27">
    <w:abstractNumId w:val="7"/>
  </w:num>
  <w:num w:numId="28">
    <w:abstractNumId w:val="9"/>
  </w:num>
  <w:num w:numId="29">
    <w:abstractNumId w:val="10"/>
  </w:num>
  <w:num w:numId="30">
    <w:abstractNumId w:val="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6FE"/>
    <w:pPr>
      <w:spacing w:after="200"/>
      <w:jc w:val="both"/>
    </w:pPr>
    <w:rPr>
      <w:rFonts w:ascii="Verdana" w:hAnsi="Verdana"/>
      <w:sz w:val="22"/>
      <w:szCs w:val="22"/>
      <w:lang w:eastAsia="en-US"/>
    </w:rPr>
  </w:style>
  <w:style w:type="paragraph" w:styleId="Heading1">
    <w:name w:val="heading 1"/>
    <w:basedOn w:val="Normal"/>
    <w:next w:val="Normal"/>
    <w:link w:val="Heading1Char"/>
    <w:rsid w:val="0003625D"/>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bCs/>
      <w:i/>
      <w:szCs w:val="28"/>
      <w:lang w:eastAsia="en-GB"/>
    </w:rPr>
  </w:style>
  <w:style w:type="paragraph" w:styleId="Heading5">
    <w:name w:val="heading 5"/>
    <w:basedOn w:val="Normal"/>
    <w:next w:val="Normal"/>
    <w:link w:val="Heading5Char"/>
    <w:uiPriority w:val="1"/>
    <w:rsid w:val="0003625D"/>
    <w:pPr>
      <w:spacing w:before="120" w:after="240"/>
      <w:outlineLvl w:val="4"/>
    </w:pPr>
    <w:rPr>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625D"/>
    <w:rPr>
      <w:rFonts w:ascii="Verdana" w:eastAsia="Times New Roman" w:hAnsi="Verdana" w:cs="Arial"/>
      <w:b/>
      <w:bCs/>
      <w:kern w:val="32"/>
      <w:sz w:val="24"/>
      <w:szCs w:val="32"/>
      <w:lang w:eastAsia="en-GB"/>
    </w:rPr>
  </w:style>
  <w:style w:type="character" w:customStyle="1" w:styleId="Heading2Char">
    <w:name w:val="Heading 2 Char"/>
    <w:link w:val="Heading2"/>
    <w:rsid w:val="0003625D"/>
    <w:rPr>
      <w:rFonts w:ascii="Verdana" w:eastAsia="Times New Roman" w:hAnsi="Verdana" w:cs="Arial"/>
      <w:b/>
      <w:bCs/>
      <w:iCs/>
      <w:sz w:val="24"/>
      <w:szCs w:val="28"/>
      <w:lang w:eastAsia="en-GB"/>
    </w:rPr>
  </w:style>
  <w:style w:type="character" w:customStyle="1" w:styleId="Heading3Char">
    <w:name w:val="Heading 3 Char"/>
    <w:link w:val="Heading3"/>
    <w:rsid w:val="0003625D"/>
    <w:rPr>
      <w:rFonts w:ascii="Verdana" w:eastAsia="Times New Roman" w:hAnsi="Verdana" w:cs="Arial"/>
      <w:b/>
      <w:bCs/>
      <w:i/>
      <w:sz w:val="24"/>
      <w:szCs w:val="26"/>
      <w:lang w:eastAsia="en-GB"/>
    </w:rPr>
  </w:style>
  <w:style w:type="character" w:customStyle="1" w:styleId="Heading4Char">
    <w:name w:val="Heading 4 Char"/>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uiPriority w:val="99"/>
    <w:unhideWhenUsed/>
    <w:rsid w:val="0003625D"/>
    <w:rPr>
      <w:rFonts w:ascii="Verdana" w:hAnsi="Verdana"/>
      <w:color w:val="0000FF"/>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uiPriority w:val="1"/>
    <w:qFormat/>
    <w:rsid w:val="0003625D"/>
    <w:rPr>
      <w:rFonts w:ascii="Verdana" w:hAnsi="Verdana"/>
      <w:b/>
    </w:rPr>
  </w:style>
  <w:style w:type="character" w:customStyle="1" w:styleId="Witnessname">
    <w:name w:val="Witness name"/>
    <w:uiPriority w:val="1"/>
    <w:qFormat/>
    <w:rsid w:val="0003625D"/>
    <w:rPr>
      <w:rFonts w:ascii="Verdana" w:hAnsi="Verdana"/>
      <w:b/>
      <w:i/>
    </w:rPr>
  </w:style>
  <w:style w:type="character" w:styleId="FollowedHyperlink">
    <w:name w:val="FollowedHyperlink"/>
    <w:uiPriority w:val="99"/>
    <w:semiHidden/>
    <w:unhideWhenUsed/>
    <w:rsid w:val="009C50CE"/>
    <w:rPr>
      <w:color w:val="800080"/>
      <w:u w:val="single"/>
    </w:rPr>
  </w:style>
  <w:style w:type="paragraph" w:customStyle="1" w:styleId="Witnesssubmission">
    <w:name w:val="Witness submission"/>
    <w:basedOn w:val="Para"/>
    <w:qFormat/>
    <w:rsid w:val="007D7DBE"/>
    <w:pPr>
      <w:ind w:firstLine="720"/>
    </w:pPr>
    <w:rPr>
      <w:szCs w:val="20"/>
    </w:rPr>
  </w:style>
  <w:style w:type="character" w:styleId="PlaceholderText">
    <w:name w:val="Placeholder Tex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hAnsi="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ind w:hanging="1440"/>
    </w:pPr>
    <w:rPr>
      <w:rFonts w:ascii="Courier New" w:hAnsi="Courier New" w:cs="Courier New"/>
      <w:sz w:val="24"/>
      <w:szCs w:val="24"/>
    </w:rPr>
  </w:style>
  <w:style w:type="character" w:customStyle="1" w:styleId="UnresolvedMention1">
    <w:name w:val="Unresolved Mention1"/>
    <w:uiPriority w:val="99"/>
    <w:semiHidden/>
    <w:unhideWhenUsed/>
    <w:rsid w:val="00F302BB"/>
    <w:rPr>
      <w:color w:val="605E5C"/>
      <w:shd w:val="clear" w:color="auto" w:fill="E1DFDD"/>
    </w:rPr>
  </w:style>
  <w:style w:type="character" w:styleId="CommentReference">
    <w:name w:val="annotation reference"/>
    <w:uiPriority w:val="99"/>
    <w:semiHidden/>
    <w:unhideWhenUsed/>
    <w:rsid w:val="004106EA"/>
    <w:rPr>
      <w:sz w:val="16"/>
      <w:szCs w:val="16"/>
    </w:rPr>
  </w:style>
  <w:style w:type="paragraph" w:styleId="CommentText">
    <w:name w:val="annotation text"/>
    <w:basedOn w:val="Normal"/>
    <w:link w:val="CommentTextChar"/>
    <w:uiPriority w:val="99"/>
    <w:unhideWhenUsed/>
    <w:rsid w:val="004106EA"/>
    <w:rPr>
      <w:sz w:val="20"/>
      <w:szCs w:val="20"/>
    </w:rPr>
  </w:style>
  <w:style w:type="character" w:customStyle="1" w:styleId="CommentTextChar">
    <w:name w:val="Comment Text Char"/>
    <w:link w:val="CommentText"/>
    <w:uiPriority w:val="99"/>
    <w:rsid w:val="004106EA"/>
    <w:rPr>
      <w:rFonts w:ascii="Verdana" w:hAnsi="Verdana"/>
      <w:sz w:val="20"/>
      <w:szCs w:val="20"/>
    </w:rPr>
  </w:style>
  <w:style w:type="character" w:customStyle="1" w:styleId="UnresolvedMention">
    <w:name w:val="Unresolved Mention"/>
    <w:uiPriority w:val="99"/>
    <w:semiHidden/>
    <w:unhideWhenUsed/>
    <w:rsid w:val="00C67F25"/>
    <w:rPr>
      <w:color w:val="605E5C"/>
      <w:shd w:val="clear" w:color="auto" w:fill="E1DFDD"/>
    </w:rPr>
  </w:style>
  <w:style w:type="character" w:customStyle="1" w:styleId="legds2">
    <w:name w:val="legds2"/>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contextualSpacing/>
    </w:pPr>
  </w:style>
  <w:style w:type="table" w:styleId="TableGrid">
    <w:name w:val="Table Grid"/>
    <w:basedOn w:val="TableNormal"/>
    <w:uiPriority w:val="59"/>
    <w:rsid w:val="00633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after="120"/>
    </w:pPr>
    <w:rPr>
      <w:rFonts w:ascii="Times New Roman" w:hAnsi="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hAnsi="Times New Roman"/>
      <w:sz w:val="24"/>
      <w:szCs w:val="24"/>
    </w:rPr>
  </w:style>
  <w:style w:type="character" w:customStyle="1" w:styleId="BodyTextIndent3Char">
    <w:name w:val="Body Text Indent 3 Char"/>
    <w:link w:val="BodyTextIndent3"/>
    <w:semiHidden/>
    <w:rsid w:val="0063399E"/>
    <w:rPr>
      <w:rFonts w:ascii="Times New Roman" w:eastAsia="Times New Roman" w:hAnsi="Times New Roman" w:cs="Times New Roman"/>
      <w:sz w:val="24"/>
      <w:szCs w:val="24"/>
    </w:rPr>
  </w:style>
  <w:style w:type="paragraph" w:customStyle="1" w:styleId="ys">
    <w:name w:val="ys"/>
    <w:rsid w:val="0063399E"/>
    <w:rPr>
      <w:sz w:val="24"/>
      <w:szCs w:val="24"/>
      <w:lang w:eastAsia="en-US"/>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rPr>
      <w:sz w:val="24"/>
      <w:szCs w:val="24"/>
      <w:lang w:eastAsia="en-US"/>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hAnsi="Times New Roman"/>
      <w:b/>
      <w:bCs/>
    </w:rPr>
  </w:style>
  <w:style w:type="character" w:customStyle="1" w:styleId="CommentSubjectChar">
    <w:name w:val="Comment Subject 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4">
    <w:name w:val="speaker speaker-S4"/>
    <w:basedOn w:val="DefaultParagraphFont"/>
    <w:rsid w:val="00BD1579"/>
  </w:style>
  <w:style w:type="character" w:customStyle="1" w:styleId="speakerspeaker-S5">
    <w:name w:val="speaker speaker-S5"/>
    <w:basedOn w:val="DefaultParagraphFont"/>
    <w:rsid w:val="00BD1579"/>
  </w:style>
  <w:style w:type="character" w:customStyle="1" w:styleId="speakerspeaker-S6">
    <w:name w:val="speaker speaker-S6"/>
    <w:basedOn w:val="DefaultParagraphFont"/>
    <w:rsid w:val="00BD1579"/>
  </w:style>
  <w:style w:type="character" w:customStyle="1" w:styleId="speakerspeaker-S7">
    <w:name w:val="speaker speaker-S7"/>
    <w:basedOn w:val="DefaultParagraphFont"/>
    <w:rsid w:val="00BD1579"/>
  </w:style>
  <w:style w:type="character" w:customStyle="1" w:styleId="speakerspeaker-S3">
    <w:name w:val="speaker speaker-S3"/>
    <w:basedOn w:val="DefaultParagraphFont"/>
    <w:rsid w:val="00BD1579"/>
  </w:style>
  <w:style w:type="character" w:customStyle="1" w:styleId="speakerspeaker-S9">
    <w:name w:val="speaker speaker-S9"/>
    <w:basedOn w:val="DefaultParagraphFont"/>
    <w:rsid w:val="00BD1579"/>
  </w:style>
  <w:style w:type="character" w:customStyle="1" w:styleId="speakerspeaker-S10">
    <w:name w:val="speaker speaker-S10"/>
    <w:basedOn w:val="DefaultParagraphFont"/>
    <w:rsid w:val="00BD1579"/>
  </w:style>
  <w:style w:type="character" w:customStyle="1" w:styleId="speakerspeaker-S11">
    <w:name w:val="speaker speaker-S11"/>
    <w:basedOn w:val="DefaultParagraphFont"/>
    <w:rsid w:val="00BD1579"/>
  </w:style>
  <w:style w:type="character" w:customStyle="1" w:styleId="speakerspeaker-S12">
    <w:name w:val="speaker speaker-S12"/>
    <w:basedOn w:val="DefaultParagraphFont"/>
    <w:rsid w:val="00BD1579"/>
  </w:style>
  <w:style w:type="character" w:customStyle="1" w:styleId="speakerspeaker-S13">
    <w:name w:val="speaker speaker-S13"/>
    <w:basedOn w:val="DefaultParagraphFont"/>
    <w:rsid w:val="00BD1579"/>
  </w:style>
  <w:style w:type="character" w:customStyle="1" w:styleId="speakerspeaker-S14">
    <w:name w:val="speaker speaker-S14"/>
    <w:basedOn w:val="DefaultParagraphFont"/>
    <w:rsid w:val="00BD1579"/>
  </w:style>
  <w:style w:type="character" w:customStyle="1" w:styleId="speakerspeaker-S15">
    <w:name w:val="speaker speaker-S15"/>
    <w:basedOn w:val="DefaultParagraphFont"/>
    <w:rsid w:val="00BD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Props1.xml><?xml version="1.0" encoding="utf-8"?>
<ds:datastoreItem xmlns:ds="http://schemas.openxmlformats.org/officeDocument/2006/customXml" ds:itemID="{D8B12D0D-5CBA-4A2C-9D6D-865F87D5A07A}">
  <ds:schemaRefs>
    <ds:schemaRef ds:uri="http://schemas.microsoft.com/sharepoint/events"/>
  </ds:schemaRefs>
</ds:datastoreItem>
</file>

<file path=customXml/itemProps2.xml><?xml version="1.0" encoding="utf-8"?>
<ds:datastoreItem xmlns:ds="http://schemas.openxmlformats.org/officeDocument/2006/customXml" ds:itemID="{34DC8934-8C9F-4FEB-B6C5-8E39482BCCB5}">
  <ds:schemaRefs>
    <ds:schemaRef ds:uri="http://schemas.microsoft.com/office/2006/metadata/longProperties"/>
  </ds:schemaRefs>
</ds:datastoreItem>
</file>

<file path=customXml/itemProps3.xml><?xml version="1.0" encoding="utf-8"?>
<ds:datastoreItem xmlns:ds="http://schemas.openxmlformats.org/officeDocument/2006/customXml" ds:itemID="{EE61A664-2008-45DF-A20C-161E611E4163}">
  <ds:schemaRefs>
    <ds:schemaRef ds:uri="http://schemas.openxmlformats.org/officeDocument/2006/bibliography"/>
  </ds:schemaRefs>
</ds:datastoreItem>
</file>

<file path=customXml/itemProps4.xml><?xml version="1.0" encoding="utf-8"?>
<ds:datastoreItem xmlns:ds="http://schemas.openxmlformats.org/officeDocument/2006/customXml" ds:itemID="{CF7BA99B-0CD2-4DB6-ACF0-F025A6847A26}">
  <ds:schemaRefs>
    <ds:schemaRef ds:uri="http://schemas.microsoft.com/sharepoint/v3/contenttype/forms"/>
  </ds:schemaRefs>
</ds:datastoreItem>
</file>

<file path=customXml/itemProps5.xml><?xml version="1.0" encoding="utf-8"?>
<ds:datastoreItem xmlns:ds="http://schemas.openxmlformats.org/officeDocument/2006/customXml" ds:itemID="{674BAEA7-92F9-4AEE-B749-DB82585B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0A894E-58E5-4E7A-BB37-ABCC645F4AEB}">
  <ds:schemaRefs>
    <ds:schemaRef ds:uri="http://schemas.microsoft.com/office/2006/metadata/properties"/>
    <ds:schemaRef ds:uri="http://schemas.microsoft.com/office/infopath/2007/PartnerControls"/>
    <ds:schemaRef ds:uri="4600776d-0a3c-44b4-bff2-0ceaafb13046"/>
    <ds:schemaRef ds:uri="d87a8a2b-f21c-4b49-9188-3b219837a791"/>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- 08 Jul 2026</dc:title>
  <cp:revision>0</cp:revision>
</cp:coreProperties>
</file>