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954E7" w:rsidP="00CF0BBA">
      <w:pPr>
        <w:pStyle w:val="TitleCommittee0"/>
      </w:pPr>
      <w:sdt>
        <w:sdtPr>
          <w:alias w:val="CommitteeName"/>
          <w:tag w:val="CommitteeName"/>
          <w:id w:val="1869951332"/>
          <w:placeholder>
            <w:docPart w:val="7D7C38EDB6324809B10A5F7E8B722D79"/>
          </w:placeholder>
          <w:richText/>
        </w:sdtPr>
        <w:sdtContent>
          <w:r>
            <w:t>International Trade Committee</w:t>
          </w:r>
        </w:sdtContent>
      </w:sdt>
    </w:p>
    <w:p w:rsidR="004954E7" w:rsidP="00156A60">
      <w:pPr>
        <w:pStyle w:val="TitleInquiry0"/>
      </w:pPr>
      <w:r>
        <w:t xml:space="preserve">Oral evidence: </w:t>
      </w:r>
      <w:sdt>
        <w:sdtPr>
          <w:alias w:val="InquiryName"/>
          <w:tag w:val="InquiryName"/>
          <w:id w:val="377371847"/>
          <w:placeholder>
            <w:docPart w:val="7D7C38EDB6324809B10A5F7E8B722D79"/>
          </w:placeholder>
          <w:richText/>
        </w:sdtPr>
        <w:sdtContent>
          <w:r>
            <w:t>Digital trade and data</w:t>
          </w:r>
        </w:sdtContent>
      </w:sdt>
      <w:r>
        <w:t xml:space="preserve">, HC </w:t>
      </w:r>
      <w:sdt>
        <w:sdtPr>
          <w:alias w:val="InquiryRefNo"/>
          <w:tag w:val="InquiryRefNo"/>
          <w:id w:val="-281725174"/>
          <w:placeholder>
            <w:docPart w:val="7D7C38EDB6324809B10A5F7E8B722D79"/>
          </w:placeholder>
          <w:richText/>
        </w:sdtPr>
        <w:sdtContent>
          <w:r>
            <w:t>1096</w:t>
          </w:r>
        </w:sdtContent>
      </w:sdt>
    </w:p>
    <w:sdt>
      <w:sdtPr>
        <w:alias w:val="SittingDate"/>
        <w:tag w:val="SittingDate"/>
        <w:id w:val="-1160222926"/>
        <w:placeholder>
          <w:docPart w:val="7D7C38EDB6324809B10A5F7E8B722D79"/>
        </w:placeholder>
        <w:richText/>
      </w:sdtPr>
      <w:sdtContent>
        <w:p w:rsidR="004954E7" w:rsidP="00156A60">
          <w:pPr>
            <w:pStyle w:val="Para"/>
          </w:pPr>
          <w:r>
            <w:t>Wednesday 2</w:t>
          </w:r>
          <w:r w:rsidR="00D706D8">
            <w:t>7</w:t>
          </w:r>
          <w:r>
            <w:t xml:space="preserve"> January 2021</w:t>
          </w:r>
        </w:p>
      </w:sdtContent>
    </w:sdt>
    <w:p w:rsidR="004954E7" w:rsidP="00156A60">
      <w:pPr>
        <w:pStyle w:val="Para"/>
      </w:pPr>
      <w:r>
        <w:t xml:space="preserve">Ordered by the House of </w:t>
      </w:r>
      <w:sdt>
        <w:sdtPr>
          <w:alias w:val="House"/>
          <w:tag w:val="House"/>
          <w:id w:val="809213435"/>
          <w:placeholder>
            <w:docPart w:val="7D7C38EDB6324809B10A5F7E8B722D79"/>
          </w:placeholder>
          <w:richText/>
        </w:sdtPr>
        <w:sdtContent>
          <w:r w:rsidRPr="00615759">
            <w:t>Commons</w:t>
          </w:r>
        </w:sdtContent>
      </w:sdt>
      <w:r w:rsidRPr="00615759">
        <w:t xml:space="preserve"> to be published on </w:t>
      </w:r>
      <w:sdt>
        <w:sdtPr>
          <w:alias w:val="PublishDate"/>
          <w:tag w:val="PublishDate"/>
          <w:id w:val="217021599"/>
          <w:placeholder>
            <w:docPart w:val="7D7C38EDB6324809B10A5F7E8B722D79"/>
          </w:placeholder>
          <w:richText/>
        </w:sdtPr>
        <w:sdtContent>
          <w:r w:rsidR="001F698D">
            <w:t>2</w:t>
          </w:r>
          <w:r w:rsidR="00D706D8">
            <w:t>7</w:t>
          </w:r>
          <w:r w:rsidR="001F698D">
            <w:t xml:space="preserve"> January 2021</w:t>
          </w:r>
        </w:sdtContent>
      </w:sdt>
      <w:r w:rsidRPr="00615759">
        <w:t>.</w:t>
      </w:r>
    </w:p>
    <w:p w:rsidR="004954E7" w:rsidP="00421864">
      <w:pPr>
        <w:pStyle w:val="Para"/>
      </w:pPr>
      <w:sdt>
        <w:sdtPr>
          <w:alias w:val="VideoHyperlink"/>
          <w:tag w:val="VideoHyperlink"/>
          <w:id w:val="703995351"/>
          <w:placeholder>
            <w:docPart w:val="7D7C38EDB6324809B10A5F7E8B722D79"/>
          </w:placeholder>
          <w:richText/>
        </w:sdtPr>
        <w:sdtEndPr>
          <w:rPr>
            <w:color w:val="0070C0"/>
          </w:rPr>
        </w:sdtEndPr>
        <w:sdtContent>
          <w:r>
            <w:fldChar w:fldCharType="begin"/>
          </w:r>
          <w:r>
            <w:instrText xml:space="preserve"> HYPERLINK "https://www.parliamentlive.tv/Event/Index/33ee0931-626a-4a50-9ff7-9220ddf4dd88" </w:instrText>
          </w:r>
          <w:r>
            <w:fldChar w:fldCharType="separate"/>
          </w:r>
          <w:r w:rsidRPr="00573C85">
            <w:rPr>
              <w:rStyle w:val="Hyperlink"/>
            </w:rPr>
            <w:t>Wa</w:t>
          </w:r>
          <w:r w:rsidRPr="00573C85">
            <w:rPr>
              <w:rStyle w:val="Hyperlink"/>
            </w:rPr>
            <w:t>t</w:t>
          </w:r>
          <w:r w:rsidRPr="00573C85">
            <w:rPr>
              <w:rStyle w:val="Hyperlink"/>
            </w:rPr>
            <w:t>ch the meeting</w:t>
          </w:r>
          <w:r>
            <w:fldChar w:fldCharType="end"/>
          </w:r>
        </w:sdtContent>
      </w:sdt>
    </w:p>
    <w:p w:rsidR="004954E7" w:rsidP="00156A60">
      <w:r>
        <w:t xml:space="preserve">Members present: </w:t>
      </w:r>
      <w:sdt>
        <w:sdtPr>
          <w:alias w:val="MembersPresent"/>
          <w:tag w:val="MembersPresent"/>
          <w:id w:val="366340316"/>
          <w:placeholder>
            <w:docPart w:val="7D7C38EDB6324809B10A5F7E8B722D79"/>
          </w:placeholder>
          <w:richText/>
        </w:sdtPr>
        <w:sdtContent>
          <w:r w:rsidR="001F698D">
            <w:t>Angus Brendan MacNeil</w:t>
          </w:r>
          <w:r>
            <w:t xml:space="preserve"> (Chair); </w:t>
          </w:r>
          <w:r w:rsidR="001F698D">
            <w:t>Mark Garnier</w:t>
          </w:r>
          <w:r>
            <w:t xml:space="preserve">; </w:t>
          </w:r>
          <w:r w:rsidR="001F698D">
            <w:t xml:space="preserve">Anthony </w:t>
          </w:r>
          <w:r w:rsidR="001F698D">
            <w:t>Mangnall</w:t>
          </w:r>
          <w:r w:rsidR="001F698D">
            <w:t>; Mark Menzies; Taiwo Owatemi; Martin Vickers; Mick Whitley; C</w:t>
          </w:r>
          <w:r w:rsidR="004445A3">
            <w:t>raig Williams.</w:t>
          </w:r>
        </w:sdtContent>
      </w:sdt>
    </w:p>
    <w:p w:rsidR="004954E7" w:rsidP="00427893">
      <w:pPr>
        <w:pStyle w:val="ParaCentre"/>
      </w:pPr>
      <w:r w:rsidRPr="00156A60">
        <w:t xml:space="preserve">Questions </w:t>
      </w:r>
      <w:sdt>
        <w:sdtPr>
          <w:alias w:val="QuestionNumbers"/>
          <w:tag w:val="QuestionNumbers"/>
          <w:id w:val="-1223666168"/>
          <w:placeholder>
            <w:docPart w:val="7D7C38EDB6324809B10A5F7E8B722D79"/>
          </w:placeholder>
          <w:richText/>
        </w:sdtPr>
        <w:sdtContent>
          <w:r>
            <w:t xml:space="preserve">1 - </w:t>
          </w:r>
          <w:r w:rsidR="00573C85">
            <w:t>3</w:t>
          </w:r>
          <w:r w:rsidR="000D58AA">
            <w:t>2</w:t>
          </w:r>
        </w:sdtContent>
      </w:sdt>
    </w:p>
    <w:p w:rsidR="004954E7" w:rsidP="00427893">
      <w:pPr>
        <w:pStyle w:val="TitleWitnesses0"/>
      </w:pPr>
      <w:r>
        <w:t>Witnesses</w:t>
      </w:r>
    </w:p>
    <w:p w:rsidR="004954E7" w:rsidRPr="00BD6D45" w:rsidP="006B01EC">
      <w:pPr>
        <w:pStyle w:val="Para"/>
      </w:pPr>
      <w:r>
        <w:fldChar w:fldCharType="begin"/>
      </w:r>
      <w:r>
        <w:instrText xml:space="preserve"> HYPERLINK \l "Panel1" </w:instrText>
      </w:r>
      <w:r>
        <w:fldChar w:fldCharType="separate"/>
      </w:r>
      <w:r w:rsidRPr="004954E7">
        <w:rPr>
          <w:rStyle w:val="Hyperlink"/>
        </w:rPr>
        <w:t>I</w:t>
      </w:r>
      <w:r>
        <w:fldChar w:fldCharType="end"/>
      </w:r>
      <w:r>
        <w:t xml:space="preserve">: </w:t>
      </w:r>
      <w:r>
        <w:t>Hosuk</w:t>
      </w:r>
      <w:r>
        <w:t xml:space="preserve"> Lee-</w:t>
      </w:r>
      <w:r>
        <w:t>Makiyama</w:t>
      </w:r>
      <w:r>
        <w:t>, Director</w:t>
      </w:r>
      <w:r w:rsidR="00E55DCA">
        <w:t>,</w:t>
      </w:r>
      <w:r>
        <w:t xml:space="preserve"> European Centre for International Political Economy (ECIPE)</w:t>
      </w:r>
      <w:r w:rsidR="00200704">
        <w:t>;</w:t>
      </w:r>
      <w:r>
        <w:t xml:space="preserve"> Professor Elaine Fahey, Jean Monnet Chair in Law and Transatlantic Relations, City Law School, City, University of London</w:t>
      </w:r>
      <w:r w:rsidR="00200704">
        <w:t>;</w:t>
      </w:r>
      <w:r>
        <w:t xml:space="preserve"> Javier Ruiz </w:t>
      </w:r>
      <w:r w:rsidR="00200704">
        <w:t>Diaz</w:t>
      </w:r>
      <w:r>
        <w:t>, Policy Consultant</w:t>
      </w:r>
      <w:r w:rsidR="00200704">
        <w:t>;</w:t>
      </w:r>
      <w:r w:rsidR="001F698D">
        <w:t xml:space="preserve"> and</w:t>
      </w:r>
      <w:r>
        <w:t xml:space="preserve"> Dr Emily Jones, Associate Professor in Public Policy</w:t>
      </w:r>
      <w:r w:rsidR="00E55DCA">
        <w:t>,</w:t>
      </w:r>
      <w:r>
        <w:t xml:space="preserve"> </w:t>
      </w:r>
      <w:r>
        <w:t>Blavatnik</w:t>
      </w:r>
      <w:r>
        <w:t xml:space="preserve"> School of Government, University of Oxford.</w:t>
      </w:r>
    </w:p>
    <w:p w:rsidR="004954E7" w:rsidP="00776882">
      <w:pPr>
        <w:rPr>
          <w:rFonts w:eastAsia="Times New Roman"/>
          <w:szCs w:val="20"/>
        </w:rPr>
      </w:pPr>
      <w:r>
        <w:br w:type="page"/>
      </w:r>
    </w:p>
    <w:p w:rsidR="004954E7" w:rsidP="00316298">
      <w:pPr>
        <w:pStyle w:val="TitlePanel0"/>
      </w:pPr>
      <w:bookmarkStart w:id="0" w:name="Panel1"/>
      <w:r>
        <w:t>Examination of witnesses</w:t>
      </w:r>
    </w:p>
    <w:p w:rsidR="004954E7" w:rsidP="007C1BEE">
      <w:pPr>
        <w:pStyle w:val="Para"/>
      </w:pPr>
      <w:r>
        <w:t xml:space="preserve">Witnesses: </w:t>
      </w:r>
      <w:r>
        <w:t>Hosuk</w:t>
      </w:r>
      <w:r>
        <w:t xml:space="preserve"> Lee-</w:t>
      </w:r>
      <w:r>
        <w:t>Makiyama</w:t>
      </w:r>
      <w:r>
        <w:t xml:space="preserve">, Professor Elaine Fahey, Javier Ruiz </w:t>
      </w:r>
      <w:r w:rsidR="00200704">
        <w:t>Diaz</w:t>
      </w:r>
      <w:r>
        <w:t xml:space="preserve"> and</w:t>
      </w:r>
      <w:r>
        <w:t xml:space="preserve"> Dr Emily Jones.</w:t>
      </w:r>
      <w:bookmarkEnd w:id="0"/>
    </w:p>
    <w:p w:rsidR="004445A3" w:rsidP="004445A3">
      <w:pPr>
        <w:pStyle w:val="Question"/>
      </w:pPr>
      <w:sdt>
        <w:sdtPr>
          <w:alias w:val="Member"/>
          <w:tag w:val="&lt;Member mnisId='1546' dodsId='38376'&gt;"/>
          <w:id w:val="1890906578"/>
          <w:placeholder>
            <w:docPart w:val="DefaultPlaceholder_-1854013440"/>
          </w:placeholder>
          <w:richText/>
        </w:sdtPr>
        <w:sdtContent>
          <w:r w:rsidRPr="004445A3">
            <w:rPr>
              <w:b/>
            </w:rPr>
            <w:t>Chair:</w:t>
          </w:r>
        </w:sdtContent>
      </w:sdt>
      <w:r>
        <w:t xml:space="preserve"> </w:t>
      </w:r>
      <w:r w:rsidR="00887DAA">
        <w:t>Good afternoon and welcome to the International Trade Committee</w:t>
      </w:r>
      <w:r w:rsidR="00617791">
        <w:t>’</w:t>
      </w:r>
      <w:r w:rsidR="00887DAA">
        <w:t>s evidence session on digital trade and data</w:t>
      </w:r>
      <w:r w:rsidR="00617791">
        <w:t xml:space="preserve">. </w:t>
      </w:r>
      <w:r w:rsidR="00887DAA">
        <w:t>We have two panels this afternoon</w:t>
      </w:r>
      <w:r w:rsidR="00617791">
        <w:t xml:space="preserve">. </w:t>
      </w:r>
      <w:r w:rsidR="00887DAA">
        <w:t xml:space="preserve">The first panel is </w:t>
      </w:r>
      <w:r w:rsidR="00887DAA">
        <w:t>Hosuk</w:t>
      </w:r>
      <w:r w:rsidR="00887DAA">
        <w:t xml:space="preserve"> Lee-</w:t>
      </w:r>
      <w:r w:rsidR="00887DAA">
        <w:t>Makiyama</w:t>
      </w:r>
      <w:r w:rsidR="00887DAA">
        <w:t xml:space="preserve">, Professor Elaine Fahey, Javier Ruiz </w:t>
      </w:r>
      <w:r w:rsidR="00887DAA">
        <w:t>Diaz</w:t>
      </w:r>
      <w:r w:rsidR="00887DAA">
        <w:t xml:space="preserve"> and Dr Emily Jones</w:t>
      </w:r>
      <w:r w:rsidR="00617791">
        <w:t xml:space="preserve">. </w:t>
      </w:r>
      <w:r w:rsidR="00887DAA">
        <w:t>I will ask the four guest</w:t>
      </w:r>
      <w:r w:rsidR="00510EB7">
        <w:t>s</w:t>
      </w:r>
      <w:r w:rsidR="00887DAA">
        <w:t xml:space="preserve"> to introduce themselves</w:t>
      </w:r>
      <w:r w:rsidR="00617791">
        <w:t xml:space="preserve">. </w:t>
      </w:r>
      <w:r w:rsidR="00887DAA">
        <w:t>Hopefully we will have this panel done by around 3.30 pm and then we will go on to our second panel.</w:t>
      </w:r>
    </w:p>
    <w:p w:rsidR="00887DAA" w:rsidP="00887DAA">
      <w:pPr>
        <w:pStyle w:val="QuestionCont"/>
      </w:pPr>
      <w:r>
        <w:t>Hosuk</w:t>
      </w:r>
      <w:r>
        <w:t xml:space="preserve">, good to see you again. Your name, </w:t>
      </w:r>
      <w:r>
        <w:t>rank</w:t>
      </w:r>
      <w:r>
        <w:t xml:space="preserve"> and serial number, please.</w:t>
      </w:r>
    </w:p>
    <w:p w:rsidR="006763B4" w:rsidP="00887DAA">
      <w:pPr>
        <w:pStyle w:val="Answer"/>
      </w:pPr>
      <w:sdt>
        <w:sdtPr>
          <w:alias w:val="Witness"/>
          <w:id w:val="1145709161"/>
          <w:placeholder>
            <w:docPart w:val="DefaultPlaceholder_-1854013440"/>
          </w:placeholder>
          <w:richText/>
        </w:sdtPr>
        <w:sdtContent>
          <w:r w:rsidRPr="00887DAA" w:rsidR="00887DAA">
            <w:rPr>
              <w:b/>
              <w:i/>
            </w:rPr>
            <w:t>Hosuk</w:t>
          </w:r>
          <w:r w:rsidRPr="00887DAA" w:rsidR="00887DAA">
            <w:rPr>
              <w:b/>
              <w:i/>
            </w:rPr>
            <w:t xml:space="preserve"> Lee-</w:t>
          </w:r>
          <w:r w:rsidRPr="00887DAA" w:rsidR="00887DAA">
            <w:rPr>
              <w:b/>
              <w:i/>
            </w:rPr>
            <w:t>Makiyama</w:t>
          </w:r>
          <w:r w:rsidRPr="00887DAA" w:rsidR="00887DAA">
            <w:rPr>
              <w:b/>
              <w:i/>
            </w:rPr>
            <w:t>:</w:t>
          </w:r>
        </w:sdtContent>
      </w:sdt>
      <w:r w:rsidR="00887DAA">
        <w:t xml:space="preserve"> </w:t>
      </w:r>
      <w:r>
        <w:t xml:space="preserve">It is good to see you again. </w:t>
      </w:r>
      <w:r>
        <w:t>Hosuk</w:t>
      </w:r>
      <w:r>
        <w:t xml:space="preserve"> Lee-</w:t>
      </w:r>
      <w:r>
        <w:t>Makiyama</w:t>
      </w:r>
      <w:r>
        <w:t xml:space="preserve">, </w:t>
      </w:r>
      <w:r w:rsidR="005D142F">
        <w:t>d</w:t>
      </w:r>
      <w:r>
        <w:t xml:space="preserve">irector of </w:t>
      </w:r>
      <w:r w:rsidR="005D142F">
        <w:t xml:space="preserve">the </w:t>
      </w:r>
      <w:r>
        <w:t>European Centre for International Political Economy and a senior fellow at the London School of Economics.</w:t>
      </w:r>
    </w:p>
    <w:p w:rsidR="006763B4" w:rsidP="006763B4">
      <w:pPr>
        <w:pStyle w:val="Answer"/>
      </w:pPr>
      <w:sdt>
        <w:sdtPr>
          <w:alias w:val="Witness"/>
          <w:id w:val="819919944"/>
          <w:placeholder>
            <w:docPart w:val="DefaultPlaceholder_-1854013440"/>
          </w:placeholder>
          <w:richText/>
        </w:sdtPr>
        <w:sdtContent>
          <w:r w:rsidRPr="006763B4">
            <w:rPr>
              <w:b/>
              <w:i/>
            </w:rPr>
            <w:t>Professor Fahey:</w:t>
          </w:r>
        </w:sdtContent>
      </w:sdt>
      <w:r>
        <w:t xml:space="preserve"> Good afternoon, Committee</w:t>
      </w:r>
      <w:r w:rsidR="00617791">
        <w:t xml:space="preserve">. </w:t>
      </w:r>
      <w:r>
        <w:t xml:space="preserve">My name is Elaine Fahey, I am the Jean Monnet </w:t>
      </w:r>
      <w:r w:rsidR="005D142F">
        <w:t>c</w:t>
      </w:r>
      <w:r>
        <w:t xml:space="preserve">hair of </w:t>
      </w:r>
      <w:r w:rsidR="005D142F">
        <w:t>L</w:t>
      </w:r>
      <w:r>
        <w:t xml:space="preserve">aw and </w:t>
      </w:r>
      <w:r w:rsidR="005D142F">
        <w:t>T</w:t>
      </w:r>
      <w:r>
        <w:t xml:space="preserve">ransatlantic </w:t>
      </w:r>
      <w:r w:rsidR="005D142F">
        <w:t>R</w:t>
      </w:r>
      <w:r>
        <w:t xml:space="preserve">elations and a </w:t>
      </w:r>
      <w:r w:rsidR="005D142F">
        <w:t>p</w:t>
      </w:r>
      <w:r>
        <w:t>rofessor at City Law School, City, University of London.</w:t>
      </w:r>
    </w:p>
    <w:p w:rsidR="00A2575F" w:rsidP="006763B4">
      <w:pPr>
        <w:pStyle w:val="Answer"/>
      </w:pPr>
      <w:sdt>
        <w:sdtPr>
          <w:alias w:val="Witness"/>
          <w:id w:val="1763634438"/>
          <w:placeholder>
            <w:docPart w:val="DefaultPlaceholder_-1854013440"/>
          </w:placeholder>
          <w:richText/>
        </w:sdtPr>
        <w:sdtContent>
          <w:r w:rsidRPr="006763B4" w:rsidR="006763B4">
            <w:rPr>
              <w:b/>
              <w:i/>
            </w:rPr>
            <w:t>Javier Ruiz Diaz:</w:t>
          </w:r>
        </w:sdtContent>
      </w:sdt>
      <w:r w:rsidR="006763B4">
        <w:t xml:space="preserve"> Hello, </w:t>
      </w:r>
      <w:r w:rsidR="006763B4">
        <w:t>at the moment</w:t>
      </w:r>
      <w:r w:rsidR="006763B4">
        <w:t xml:space="preserve"> I am working as an independent consultant on digital trade supporting civil society and consumer groups in the UK</w:t>
      </w:r>
      <w:r w:rsidR="00617791">
        <w:t xml:space="preserve">. </w:t>
      </w:r>
      <w:r w:rsidR="006763B4">
        <w:t xml:space="preserve">I have worked for Reach and other organisations </w:t>
      </w:r>
      <w:r w:rsidR="006763B4">
        <w:t>and also</w:t>
      </w:r>
      <w:r w:rsidR="006763B4">
        <w:t xml:space="preserve"> internationally</w:t>
      </w:r>
      <w:r w:rsidR="00617791">
        <w:t xml:space="preserve">. </w:t>
      </w:r>
      <w:r w:rsidR="006763B4">
        <w:t>I am the former policy director of the Open Rights Group, which is one of the leading digital rights organisations in the UK</w:t>
      </w:r>
      <w:r>
        <w:t>.</w:t>
      </w:r>
    </w:p>
    <w:p w:rsidR="00887DAA" w:rsidP="003F3622">
      <w:pPr>
        <w:pStyle w:val="Question"/>
        <w:numPr>
          <w:ilvl w:val="0"/>
          <w:numId w:val="0"/>
        </w:numPr>
        <w:ind w:left="794"/>
      </w:pPr>
      <w:sdt>
        <w:sdtPr>
          <w:alias w:val="Member"/>
          <w:tag w:val="&lt;Member mnisId='1546' dodsId='38376'&gt;"/>
          <w:id w:val="-710190168"/>
          <w:placeholder>
            <w:docPart w:val="DefaultPlaceholder_-1854013440"/>
          </w:placeholder>
          <w:richText/>
        </w:sdtPr>
        <w:sdtContent>
          <w:r w:rsidRPr="00A2575F" w:rsidR="00A2575F">
            <w:rPr>
              <w:b/>
            </w:rPr>
            <w:t>Chair:</w:t>
          </w:r>
        </w:sdtContent>
      </w:sdt>
      <w:r w:rsidR="00A2575F">
        <w:t xml:space="preserve"> Thank you</w:t>
      </w:r>
      <w:r w:rsidR="00617791">
        <w:t xml:space="preserve">. </w:t>
      </w:r>
      <w:r w:rsidR="00A2575F">
        <w:t>Have I pronounced your name correctly</w:t>
      </w:r>
      <w:r w:rsidR="003F3622">
        <w:t>?</w:t>
      </w:r>
    </w:p>
    <w:p w:rsidR="003F3622" w:rsidP="003F3622">
      <w:pPr>
        <w:pStyle w:val="Answer"/>
      </w:pPr>
      <w:sdt>
        <w:sdtPr>
          <w:alias w:val="Witness"/>
          <w:id w:val="-1336989438"/>
          <w:placeholder>
            <w:docPart w:val="DefaultPlaceholder_-1854013440"/>
          </w:placeholder>
          <w:richText/>
        </w:sdtPr>
        <w:sdtContent>
          <w:r w:rsidRPr="003F3622">
            <w:rPr>
              <w:b/>
              <w:i/>
            </w:rPr>
            <w:t>Javier Ruiz Diaz:</w:t>
          </w:r>
        </w:sdtContent>
      </w:sdt>
      <w:r>
        <w:t xml:space="preserve"> Javier is fine.</w:t>
      </w:r>
    </w:p>
    <w:p w:rsidR="003F3622" w:rsidP="003F3622">
      <w:pPr>
        <w:pStyle w:val="Answer"/>
      </w:pPr>
      <w:sdt>
        <w:sdtPr>
          <w:alias w:val="Witness"/>
          <w:id w:val="1607380006"/>
          <w:placeholder>
            <w:docPart w:val="DefaultPlaceholder_-1854013440"/>
          </w:placeholder>
          <w:richText/>
        </w:sdtPr>
        <w:sdtContent>
          <w:r w:rsidRPr="003F3622">
            <w:rPr>
              <w:b/>
              <w:i/>
            </w:rPr>
            <w:t>Dr Jones:</w:t>
          </w:r>
        </w:sdtContent>
      </w:sdt>
      <w:r>
        <w:t xml:space="preserve"> Good afternoon, everybody</w:t>
      </w:r>
      <w:r w:rsidR="00617791">
        <w:t xml:space="preserve">. </w:t>
      </w:r>
      <w:r>
        <w:t xml:space="preserve">I am an associate professor at the </w:t>
      </w:r>
      <w:r>
        <w:t>Blavatnik</w:t>
      </w:r>
      <w:r>
        <w:t xml:space="preserve"> School of Government at the University of Oxford</w:t>
      </w:r>
      <w:r w:rsidR="00617791">
        <w:t xml:space="preserve">. </w:t>
      </w:r>
      <w:r>
        <w:t>I am very much looking at this from a public policy perspective.</w:t>
      </w:r>
    </w:p>
    <w:p w:rsidR="003F3622" w:rsidP="003F3622">
      <w:pPr>
        <w:pStyle w:val="Question"/>
        <w:numPr>
          <w:ilvl w:val="0"/>
          <w:numId w:val="0"/>
        </w:numPr>
        <w:ind w:left="794"/>
      </w:pPr>
      <w:sdt>
        <w:sdtPr>
          <w:alias w:val="Member"/>
          <w:tag w:val="&lt;Member mnisId='1546' dodsId='38376'&gt;"/>
          <w:id w:val="-807009911"/>
          <w:placeholder>
            <w:docPart w:val="DefaultPlaceholder_-1854013440"/>
          </w:placeholder>
          <w:richText/>
        </w:sdtPr>
        <w:sdtContent>
          <w:r w:rsidRPr="003F3622">
            <w:rPr>
              <w:b/>
            </w:rPr>
            <w:t>Chair:</w:t>
          </w:r>
        </w:sdtContent>
      </w:sdt>
      <w:r>
        <w:t xml:space="preserve"> Excellent</w:t>
      </w:r>
      <w:r w:rsidR="00617791">
        <w:t xml:space="preserve">. </w:t>
      </w:r>
      <w:r>
        <w:t>Without further ado</w:t>
      </w:r>
      <w:r w:rsidR="00E55DCA">
        <w:t>,</w:t>
      </w:r>
      <w:r>
        <w:t xml:space="preserve"> to kick us off this afternoon we have Mark Garnier.</w:t>
      </w:r>
    </w:p>
    <w:p w:rsidR="003F3622" w:rsidP="003F3622">
      <w:pPr>
        <w:pStyle w:val="Question"/>
      </w:pPr>
      <w:sdt>
        <w:sdtPr>
          <w:alias w:val="Member"/>
          <w:tag w:val="&lt;Member mnisId='4074' dodsId='35520'&gt;"/>
          <w:id w:val="1694026407"/>
          <w:placeholder>
            <w:docPart w:val="DefaultPlaceholder_-1854013440"/>
          </w:placeholder>
          <w:richText/>
        </w:sdtPr>
        <w:sdtContent>
          <w:r w:rsidRPr="003F3622">
            <w:rPr>
              <w:b/>
            </w:rPr>
            <w:t>Mark Garnier:</w:t>
          </w:r>
        </w:sdtContent>
      </w:sdt>
      <w:r>
        <w:t xml:space="preserve"> Emily, I will start with you</w:t>
      </w:r>
      <w:r w:rsidR="00617791">
        <w:t xml:space="preserve">. </w:t>
      </w:r>
      <w:r>
        <w:t xml:space="preserve">I think we met a couple of years ago at the </w:t>
      </w:r>
      <w:r>
        <w:t>Blavatnik</w:t>
      </w:r>
      <w:r>
        <w:t xml:space="preserve"> School of Government</w:t>
      </w:r>
      <w:r w:rsidR="00617791">
        <w:t xml:space="preserve">. </w:t>
      </w:r>
      <w:r>
        <w:t>A very simple question</w:t>
      </w:r>
      <w:r w:rsidR="00E55DCA">
        <w:t>,</w:t>
      </w:r>
      <w:r>
        <w:t xml:space="preserve"> but I am not sure the answer is as simple as the question</w:t>
      </w:r>
      <w:r w:rsidR="00FB19F5">
        <w:t>: w</w:t>
      </w:r>
      <w:r>
        <w:t>hat constitutes digital trade?</w:t>
      </w:r>
    </w:p>
    <w:p w:rsidR="003D351C" w:rsidP="003F3622">
      <w:pPr>
        <w:pStyle w:val="Answer"/>
      </w:pPr>
      <w:sdt>
        <w:sdtPr>
          <w:alias w:val="Witness"/>
          <w:id w:val="392622136"/>
          <w:placeholder>
            <w:docPart w:val="DefaultPlaceholder_-1854013440"/>
          </w:placeholder>
          <w:richText/>
        </w:sdtPr>
        <w:sdtContent>
          <w:r w:rsidRPr="003F3622" w:rsidR="003F3622">
            <w:rPr>
              <w:b/>
              <w:i/>
            </w:rPr>
            <w:t>Dr Jones:</w:t>
          </w:r>
        </w:sdtContent>
      </w:sdt>
      <w:r w:rsidR="003F3622">
        <w:t xml:space="preserve"> There is quite a lot of debate in the academic community, as you have probably realised</w:t>
      </w:r>
      <w:r w:rsidR="00FB19F5">
        <w:t>. W</w:t>
      </w:r>
      <w:r w:rsidR="003F3622">
        <w:t>ithout getting into a rabbit hole</w:t>
      </w:r>
      <w:r w:rsidR="00FB19F5">
        <w:t>,</w:t>
      </w:r>
      <w:r w:rsidR="003F3622">
        <w:t xml:space="preserve"> it is probably helpful for us to think about the digitally enabled </w:t>
      </w:r>
      <w:r>
        <w:t>transactions of goods and services.</w:t>
      </w:r>
    </w:p>
    <w:p w:rsidR="00D57607" w:rsidP="003F3622">
      <w:pPr>
        <w:pStyle w:val="Answer"/>
      </w:pPr>
      <w:r>
        <w:t xml:space="preserve">For many of us this is familiar, particularly in </w:t>
      </w:r>
      <w:r>
        <w:t>Covid</w:t>
      </w:r>
      <w:r>
        <w:t xml:space="preserve"> times, from online orders and then digitally delivered services—you might have an accountant giving you accountancy advice, digitally</w:t>
      </w:r>
      <w:r w:rsidR="00510EB7">
        <w:t>,</w:t>
      </w:r>
      <w:r>
        <w:t xml:space="preserve"> remotely—so those remote online transactions. It is also important to think about the data space</w:t>
      </w:r>
      <w:r w:rsidR="00617791">
        <w:t xml:space="preserve">. </w:t>
      </w:r>
      <w:r>
        <w:t>A lot of the business world now is based on data and data as an asset</w:t>
      </w:r>
      <w:r w:rsidR="00617791">
        <w:t xml:space="preserve">. </w:t>
      </w:r>
      <w:r>
        <w:t xml:space="preserve">We can think </w:t>
      </w:r>
      <w:r>
        <w:t>about the internet of things, cloud computing</w:t>
      </w:r>
      <w:r w:rsidR="00E55DCA">
        <w:t xml:space="preserve"> and </w:t>
      </w:r>
      <w:r>
        <w:t>almost old</w:t>
      </w:r>
      <w:r w:rsidR="00E55DCA">
        <w:t>-</w:t>
      </w:r>
      <w:r>
        <w:t>style things that have gone digital</w:t>
      </w:r>
      <w:r w:rsidR="00E55DCA">
        <w:t>,</w:t>
      </w:r>
      <w:r>
        <w:t xml:space="preserve"> as well as these new products that are data driven.</w:t>
      </w:r>
    </w:p>
    <w:p w:rsidR="003D351C" w:rsidP="003F3622">
      <w:pPr>
        <w:pStyle w:val="Answer"/>
      </w:pPr>
      <w:r>
        <w:t>It is also important to think about what the scope of issues is that data chapters in trade agreements cover because they also touch on things like internet regulations, internet access and internet content as well as the regulation of digital technology</w:t>
      </w:r>
      <w:r w:rsidR="00617791">
        <w:t xml:space="preserve">. </w:t>
      </w:r>
      <w:r>
        <w:t>In a sense, they do not only concern things that are narrowly digital trade as much as wider issues that are also important in the digital economy</w:t>
      </w:r>
      <w:r w:rsidR="00617791">
        <w:t xml:space="preserve">. </w:t>
      </w:r>
      <w:r>
        <w:t>How we regulate the digital economy is at the heart of what is in many trade agreements.</w:t>
      </w:r>
    </w:p>
    <w:p w:rsidR="00A40141" w:rsidP="003D351C">
      <w:pPr>
        <w:pStyle w:val="Question"/>
      </w:pPr>
      <w:sdt>
        <w:sdtPr>
          <w:alias w:val="Member"/>
          <w:tag w:val="&lt;Member mnisId='4074' dodsId='35520'&gt;"/>
          <w:id w:val="784388732"/>
          <w:placeholder>
            <w:docPart w:val="DefaultPlaceholder_-1854013440"/>
          </w:placeholder>
          <w:richText/>
        </w:sdtPr>
        <w:sdtContent>
          <w:r w:rsidRPr="003D351C" w:rsidR="003D351C">
            <w:rPr>
              <w:b/>
            </w:rPr>
            <w:t>Mark Garnier:</w:t>
          </w:r>
        </w:sdtContent>
      </w:sdt>
      <w:r w:rsidR="003D351C">
        <w:t xml:space="preserve"> I will give you a few examples just to see whether it is digital trade or not</w:t>
      </w:r>
      <w:r w:rsidR="00617791">
        <w:t xml:space="preserve">. </w:t>
      </w:r>
      <w:r w:rsidR="0062415D">
        <w:t>Y</w:t>
      </w:r>
      <w:r>
        <w:t>ou cited a very good example of an accountancy service being driven by digital interaction between two people</w:t>
      </w:r>
      <w:r w:rsidR="00617791">
        <w:t xml:space="preserve">. </w:t>
      </w:r>
      <w:r>
        <w:t>For the sake of argument, let</w:t>
      </w:r>
      <w:r w:rsidR="00617791">
        <w:t>’</w:t>
      </w:r>
      <w:r>
        <w:t>s say I am a banker and I se</w:t>
      </w:r>
      <w:r w:rsidR="0062415D">
        <w:t>ll</w:t>
      </w:r>
      <w:r>
        <w:t xml:space="preserve"> a service into somebody in Germany and we conclude the arrangement digitally</w:t>
      </w:r>
      <w:r w:rsidR="00617791">
        <w:t xml:space="preserve">. </w:t>
      </w:r>
      <w:r>
        <w:t>Is that digital trade or a service trade?</w:t>
      </w:r>
    </w:p>
    <w:p w:rsidR="00D57607" w:rsidP="00A40141">
      <w:pPr>
        <w:pStyle w:val="Answer"/>
      </w:pPr>
      <w:sdt>
        <w:sdtPr>
          <w:alias w:val="Witness"/>
          <w:id w:val="1544643163"/>
          <w:placeholder>
            <w:docPart w:val="DefaultPlaceholder_-1854013440"/>
          </w:placeholder>
          <w:richText/>
        </w:sdtPr>
        <w:sdtContent>
          <w:r w:rsidRPr="00A40141" w:rsidR="00A40141">
            <w:rPr>
              <w:b/>
              <w:i/>
            </w:rPr>
            <w:t>Dr Jones:</w:t>
          </w:r>
        </w:sdtContent>
      </w:sdt>
      <w:r w:rsidR="00A40141">
        <w:t xml:space="preserve"> It is a digitally enabled trade</w:t>
      </w:r>
      <w:r w:rsidR="00617791">
        <w:t xml:space="preserve">. </w:t>
      </w:r>
      <w:r w:rsidR="00A40141">
        <w:t>If you look at a lot of the provisions in trade agreements</w:t>
      </w:r>
      <w:r w:rsidR="00E55DCA">
        <w:t>,</w:t>
      </w:r>
      <w:r w:rsidR="00A40141">
        <w:t xml:space="preserve"> the language is often digitally enabled trade</w:t>
      </w:r>
      <w:r w:rsidR="00617791">
        <w:t>.</w:t>
      </w:r>
    </w:p>
    <w:p w:rsidR="00A40141" w:rsidP="00A40141">
      <w:pPr>
        <w:pStyle w:val="Question"/>
      </w:pPr>
      <w:sdt>
        <w:sdtPr>
          <w:alias w:val="Member"/>
          <w:tag w:val="&lt;Member mnisId='4074' dodsId='35520'&gt;"/>
          <w:id w:val="-1214735499"/>
          <w:placeholder>
            <w:docPart w:val="DefaultPlaceholder_-1854013440"/>
          </w:placeholder>
          <w:richText/>
        </w:sdtPr>
        <w:sdtContent>
          <w:r w:rsidRPr="00A40141">
            <w:rPr>
              <w:b/>
            </w:rPr>
            <w:t>Mark Garnier:</w:t>
          </w:r>
        </w:sdtContent>
      </w:sdt>
      <w:r>
        <w:t xml:space="preserve"> </w:t>
      </w:r>
      <w:r w:rsidR="0062415D">
        <w:t>Therefore w</w:t>
      </w:r>
      <w:r>
        <w:t>here the first contact is made digitally</w:t>
      </w:r>
      <w:r w:rsidR="00617791">
        <w:t xml:space="preserve">. </w:t>
      </w:r>
      <w:r>
        <w:t>Let me ask another question</w:t>
      </w:r>
      <w:r w:rsidR="0062415D">
        <w:t>:</w:t>
      </w:r>
      <w:r>
        <w:t xml:space="preserve"> if I buy something from Alibaba in China, off their equivalent of eBay</w:t>
      </w:r>
      <w:r w:rsidR="00E55DCA">
        <w:t>—</w:t>
      </w:r>
      <w:r>
        <w:t>maybe a book</w:t>
      </w:r>
      <w:r w:rsidR="00E55DCA">
        <w:t>—</w:t>
      </w:r>
      <w:r>
        <w:t xml:space="preserve">is that </w:t>
      </w:r>
      <w:r w:rsidR="0062415D">
        <w:t xml:space="preserve">a </w:t>
      </w:r>
      <w:r>
        <w:t>digitally enabled trade and therefore digital trade</w:t>
      </w:r>
      <w:r w:rsidR="00E55DCA">
        <w:t>,</w:t>
      </w:r>
      <w:r>
        <w:t xml:space="preserve"> or is that trade in books?</w:t>
      </w:r>
    </w:p>
    <w:p w:rsidR="00A40141" w:rsidP="00A40141">
      <w:pPr>
        <w:pStyle w:val="Answer"/>
      </w:pPr>
      <w:sdt>
        <w:sdtPr>
          <w:alias w:val="Witness"/>
          <w:id w:val="-987173802"/>
          <w:placeholder>
            <w:docPart w:val="DefaultPlaceholder_-1854013440"/>
          </w:placeholder>
          <w:richText/>
        </w:sdtPr>
        <w:sdtContent>
          <w:r w:rsidRPr="00A40141">
            <w:rPr>
              <w:b/>
              <w:i/>
            </w:rPr>
            <w:t>Dr Jones:</w:t>
          </w:r>
        </w:sdtContent>
      </w:sdt>
      <w:r>
        <w:t xml:space="preserve"> My understanding is that would be </w:t>
      </w:r>
      <w:r w:rsidR="0062415D">
        <w:t xml:space="preserve">a </w:t>
      </w:r>
      <w:r>
        <w:t>digitally enabled trade</w:t>
      </w:r>
      <w:r w:rsidR="00617791">
        <w:t xml:space="preserve">. </w:t>
      </w:r>
      <w:r>
        <w:t>You have ordered it online</w:t>
      </w:r>
      <w:r w:rsidR="0062415D">
        <w:t>. Y</w:t>
      </w:r>
      <w:r>
        <w:t>ou have ordered it from Alibaba</w:t>
      </w:r>
      <w:r w:rsidR="0062415D">
        <w:t>. I</w:t>
      </w:r>
      <w:r>
        <w:t>t is delivered physically to your door by the postman</w:t>
      </w:r>
      <w:r w:rsidR="0062415D">
        <w:t>. I</w:t>
      </w:r>
      <w:r>
        <w:t>t is still digitally enabled.</w:t>
      </w:r>
    </w:p>
    <w:p w:rsidR="00556351" w:rsidP="00A40141">
      <w:pPr>
        <w:pStyle w:val="Question"/>
      </w:pPr>
      <w:sdt>
        <w:sdtPr>
          <w:alias w:val="Member"/>
          <w:tag w:val="&lt;Member mnisId='4074' dodsId='35520'&gt;"/>
          <w:id w:val="-1219898186"/>
          <w:placeholder>
            <w:docPart w:val="DefaultPlaceholder_-1854013440"/>
          </w:placeholder>
          <w:richText/>
        </w:sdtPr>
        <w:sdtContent>
          <w:r w:rsidRPr="00A40141" w:rsidR="00A40141">
            <w:rPr>
              <w:b/>
            </w:rPr>
            <w:t>Mark Garnier:</w:t>
          </w:r>
        </w:sdtContent>
      </w:sdt>
      <w:r w:rsidR="00A40141">
        <w:t xml:space="preserve"> Here is a really complicated one</w:t>
      </w:r>
      <w:r w:rsidR="00617791">
        <w:t xml:space="preserve">. </w:t>
      </w:r>
      <w:r w:rsidR="00A40141">
        <w:t>Let</w:t>
      </w:r>
      <w:r w:rsidR="00617791">
        <w:t>’</w:t>
      </w:r>
      <w:r w:rsidR="00A40141">
        <w:t>s say somebody in Korea wants a part of a motorcycle manufactured</w:t>
      </w:r>
      <w:r w:rsidR="00617791">
        <w:t xml:space="preserve">. </w:t>
      </w:r>
      <w:r>
        <w:t>From my manufacturing plant in the UK</w:t>
      </w:r>
      <w:r w:rsidR="0062415D">
        <w:t>,</w:t>
      </w:r>
      <w:r>
        <w:t xml:space="preserve"> I send the programme down the internet to a 3D printer in Korea to print it. Clearly</w:t>
      </w:r>
      <w:r w:rsidR="0062415D">
        <w:t>,</w:t>
      </w:r>
      <w:r>
        <w:t xml:space="preserve"> digital data has been exported</w:t>
      </w:r>
      <w:r w:rsidR="00E55DCA">
        <w:t>,</w:t>
      </w:r>
      <w:r>
        <w:t xml:space="preserve"> but is that hard product or is that digitally enabled</w:t>
      </w:r>
      <w:r w:rsidR="00617791">
        <w:t xml:space="preserve">? </w:t>
      </w:r>
      <w:r>
        <w:t>Do you see why this is so confusing</w:t>
      </w:r>
      <w:r w:rsidR="0062415D">
        <w:t>? I</w:t>
      </w:r>
      <w:r>
        <w:t>t ends up as being a bit</w:t>
      </w:r>
      <w:r w:rsidR="00E55DCA">
        <w:t>,</w:t>
      </w:r>
      <w:r>
        <w:t xml:space="preserve"> but it is manufactured from data in the UK.</w:t>
      </w:r>
    </w:p>
    <w:p w:rsidR="00556351" w:rsidP="00556351">
      <w:pPr>
        <w:pStyle w:val="Answer"/>
      </w:pPr>
      <w:sdt>
        <w:sdtPr>
          <w:alias w:val="Witness"/>
          <w:id w:val="45351652"/>
          <w:placeholder>
            <w:docPart w:val="DefaultPlaceholder_-1854013440"/>
          </w:placeholder>
          <w:richText/>
        </w:sdtPr>
        <w:sdtContent>
          <w:r w:rsidRPr="00556351">
            <w:rPr>
              <w:b/>
              <w:i/>
            </w:rPr>
            <w:t>Dr Jones:</w:t>
          </w:r>
        </w:sdtContent>
      </w:sdt>
      <w:r>
        <w:t xml:space="preserve"> Absolutely</w:t>
      </w:r>
      <w:r w:rsidR="00617791">
        <w:t xml:space="preserve">. </w:t>
      </w:r>
      <w:r>
        <w:t>The point here for us</w:t>
      </w:r>
      <w:r w:rsidR="0062415D">
        <w:t>,</w:t>
      </w:r>
      <w:r>
        <w:t xml:space="preserve"> and what is pertinent for this discussion</w:t>
      </w:r>
      <w:r w:rsidR="0062415D">
        <w:t>,</w:t>
      </w:r>
      <w:r>
        <w:t xml:space="preserve"> is that the provisions in international trade agreements have implications for that transaction because there are implications for both the technology underlying that transaction and the data flows that enable that transaction</w:t>
      </w:r>
      <w:r w:rsidR="003377D2">
        <w:t>. Y</w:t>
      </w:r>
      <w:r>
        <w:t>es</w:t>
      </w:r>
      <w:r w:rsidR="003377D2">
        <w:t>,</w:t>
      </w:r>
      <w:r>
        <w:t xml:space="preserve"> in my book that is also a form of trade that is digitally enabled</w:t>
      </w:r>
      <w:r w:rsidR="00617791">
        <w:t xml:space="preserve">. </w:t>
      </w:r>
      <w:r>
        <w:t>It is within the remit of the issues or the types of transactions that we want to be talking about.</w:t>
      </w:r>
    </w:p>
    <w:p w:rsidR="004716AE" w:rsidP="00556351">
      <w:pPr>
        <w:pStyle w:val="Question"/>
      </w:pPr>
      <w:sdt>
        <w:sdtPr>
          <w:alias w:val="Member"/>
          <w:tag w:val="&lt;Member mnisId='4074' dodsId='35520'&gt;"/>
          <w:id w:val="1258249281"/>
          <w:placeholder>
            <w:docPart w:val="DefaultPlaceholder_-1854013440"/>
          </w:placeholder>
          <w:richText/>
        </w:sdtPr>
        <w:sdtContent>
          <w:r w:rsidRPr="00556351" w:rsidR="00556351">
            <w:rPr>
              <w:b/>
            </w:rPr>
            <w:t>Mark Garnier:</w:t>
          </w:r>
        </w:sdtContent>
      </w:sdt>
      <w:r w:rsidR="00556351">
        <w:t xml:space="preserve"> One final question on this, because this is something that I have been wrestling with</w:t>
      </w:r>
      <w:r w:rsidR="00617791">
        <w:t xml:space="preserve">. </w:t>
      </w:r>
      <w:r w:rsidR="00556351">
        <w:t>Let</w:t>
      </w:r>
      <w:r w:rsidR="00617791">
        <w:t>’</w:t>
      </w:r>
      <w:r w:rsidR="00556351">
        <w:t xml:space="preserve">s say, for the sake of argument, </w:t>
      </w:r>
      <w:r w:rsidR="00E55DCA">
        <w:t xml:space="preserve">that </w:t>
      </w:r>
      <w:r w:rsidR="00556351">
        <w:t xml:space="preserve">I take </w:t>
      </w:r>
      <w:r w:rsidR="00556351">
        <w:t>Pearsons</w:t>
      </w:r>
      <w:r w:rsidR="00556351">
        <w:t xml:space="preserve"> to Myanmar</w:t>
      </w:r>
      <w:r w:rsidR="00E55DCA">
        <w:t>,</w:t>
      </w:r>
      <w:r w:rsidR="00556351">
        <w:t xml:space="preserve"> where I am a trade envoy</w:t>
      </w:r>
      <w:r w:rsidR="00E55DCA">
        <w:t>,</w:t>
      </w:r>
      <w:r w:rsidR="00556351">
        <w:t xml:space="preserve"> and </w:t>
      </w:r>
      <w:r w:rsidR="003377D2">
        <w:t>it</w:t>
      </w:r>
      <w:r w:rsidR="00556351">
        <w:t xml:space="preserve"> sell</w:t>
      </w:r>
      <w:r w:rsidR="003377D2">
        <w:t>s</w:t>
      </w:r>
      <w:r w:rsidR="00556351">
        <w:t xml:space="preserve"> some educational services</w:t>
      </w:r>
      <w:r w:rsidR="00617791">
        <w:t xml:space="preserve">. </w:t>
      </w:r>
      <w:r>
        <w:t xml:space="preserve">If </w:t>
      </w:r>
      <w:r w:rsidR="003377D2">
        <w:t>Pearsons</w:t>
      </w:r>
      <w:r>
        <w:t xml:space="preserve"> train</w:t>
      </w:r>
      <w:r w:rsidR="003377D2">
        <w:t>s</w:t>
      </w:r>
      <w:r>
        <w:t xml:space="preserve"> somebody to deliver English as a second language in Myanmar</w:t>
      </w:r>
      <w:r w:rsidR="006477FB">
        <w:t>,</w:t>
      </w:r>
      <w:r>
        <w:t xml:space="preserve"> to be delivered by an individual in Myanmar</w:t>
      </w:r>
      <w:r w:rsidR="006477FB">
        <w:t>,</w:t>
      </w:r>
      <w:r>
        <w:t xml:space="preserve"> that is an education export, but if </w:t>
      </w:r>
      <w:r w:rsidR="003377D2">
        <w:t>it</w:t>
      </w:r>
      <w:r>
        <w:t xml:space="preserve"> persuade</w:t>
      </w:r>
      <w:r w:rsidR="003377D2">
        <w:t>s</w:t>
      </w:r>
      <w:r>
        <w:t xml:space="preserve"> people to buy content down </w:t>
      </w:r>
      <w:r>
        <w:t>the line to do the same job</w:t>
      </w:r>
      <w:r w:rsidR="00E55DCA">
        <w:t>,</w:t>
      </w:r>
      <w:r>
        <w:t xml:space="preserve"> that is a digital transaction</w:t>
      </w:r>
      <w:r w:rsidR="00E55DCA">
        <w:t>. I</w:t>
      </w:r>
      <w:r>
        <w:t>s that right?</w:t>
      </w:r>
    </w:p>
    <w:p w:rsidR="003D351C" w:rsidP="004716AE">
      <w:pPr>
        <w:pStyle w:val="Answer"/>
      </w:pPr>
      <w:sdt>
        <w:sdtPr>
          <w:alias w:val="Witness"/>
          <w:id w:val="1478495365"/>
          <w:placeholder>
            <w:docPart w:val="DefaultPlaceholder_-1854013440"/>
          </w:placeholder>
          <w:richText/>
        </w:sdtPr>
        <w:sdtContent>
          <w:r w:rsidRPr="004716AE" w:rsidR="004716AE">
            <w:rPr>
              <w:b/>
              <w:i/>
            </w:rPr>
            <w:t>Dr Jones:</w:t>
          </w:r>
        </w:sdtContent>
      </w:sdt>
      <w:r w:rsidR="004716AE">
        <w:t xml:space="preserve"> It is </w:t>
      </w:r>
      <w:r w:rsidR="003377D2">
        <w:t>certain</w:t>
      </w:r>
      <w:r w:rsidR="004716AE">
        <w:t>ly a digitally enabled transaction</w:t>
      </w:r>
      <w:r w:rsidR="00617791">
        <w:t xml:space="preserve">. </w:t>
      </w:r>
      <w:r w:rsidR="004716AE">
        <w:t>The point is</w:t>
      </w:r>
      <w:r w:rsidR="003377D2">
        <w:t>—</w:t>
      </w:r>
      <w:r w:rsidR="004716AE">
        <w:t>I would defer to the lawyers on the panel here</w:t>
      </w:r>
      <w:r w:rsidR="003377D2">
        <w:t>—</w:t>
      </w:r>
      <w:r w:rsidR="00E55DCA">
        <w:t xml:space="preserve">that </w:t>
      </w:r>
      <w:r w:rsidR="004716AE">
        <w:t>there is a big discussion within the World Trade Organisation about exactly when the rules on goods and services apply and when actually the digital rules apply</w:t>
      </w:r>
      <w:r w:rsidR="00617791">
        <w:t xml:space="preserve">. </w:t>
      </w:r>
      <w:r w:rsidR="004716AE">
        <w:t>Digitalisation is transforming a lot of the old products</w:t>
      </w:r>
      <w:r w:rsidR="00E55DCA">
        <w:t>,</w:t>
      </w:r>
      <w:r w:rsidR="004716AE">
        <w:t xml:space="preserve"> so it is quite hard for the old trade rules</w:t>
      </w:r>
      <w:r w:rsidR="003377D2">
        <w:t>. I</w:t>
      </w:r>
      <w:r w:rsidR="004716AE">
        <w:t>t is not always clear when they apply.</w:t>
      </w:r>
    </w:p>
    <w:p w:rsidR="006B4E2A" w:rsidP="004716AE">
      <w:pPr>
        <w:pStyle w:val="Answer"/>
      </w:pPr>
      <w:r>
        <w:t>Certainly</w:t>
      </w:r>
      <w:r w:rsidR="003377D2">
        <w:t>,</w:t>
      </w:r>
      <w:r>
        <w:t xml:space="preserve"> I think</w:t>
      </w:r>
      <w:r w:rsidR="003377D2">
        <w:t>,</w:t>
      </w:r>
      <w:r>
        <w:t xml:space="preserve"> in our common understanding of digitally enabled trade, all the examples you have given are pertinent for the provisions </w:t>
      </w:r>
      <w:r w:rsidR="003377D2">
        <w:t xml:space="preserve">that </w:t>
      </w:r>
      <w:r>
        <w:t xml:space="preserve">we see in the digital trade chapters of </w:t>
      </w:r>
      <w:r>
        <w:t>trade agreements.</w:t>
      </w:r>
    </w:p>
    <w:p w:rsidR="004716AE" w:rsidP="006B4E2A">
      <w:pPr>
        <w:pStyle w:val="Question"/>
      </w:pPr>
      <w:sdt>
        <w:sdtPr>
          <w:alias w:val="Member"/>
          <w:tag w:val="&lt;Member mnisId='4074' dodsId='35520'&gt;"/>
          <w:id w:val="-166724832"/>
          <w:placeholder>
            <w:docPart w:val="DefaultPlaceholder_-1854013440"/>
          </w:placeholder>
          <w:richText/>
        </w:sdtPr>
        <w:sdtContent>
          <w:r w:rsidRPr="006B4E2A" w:rsidR="006B4E2A">
            <w:rPr>
              <w:b/>
            </w:rPr>
            <w:t>Mark Garnier:</w:t>
          </w:r>
        </w:sdtContent>
      </w:sdt>
      <w:r w:rsidR="006B4E2A">
        <w:t xml:space="preserve"> Then data itself, which is digital in the purest form</w:t>
      </w:r>
      <w:r w:rsidR="00E55DCA">
        <w:t>—</w:t>
      </w:r>
      <w:r w:rsidR="006B4E2A">
        <w:t xml:space="preserve">buying and selling data </w:t>
      </w:r>
      <w:r w:rsidR="003377D2">
        <w:t>that</w:t>
      </w:r>
      <w:r w:rsidR="006B4E2A">
        <w:t xml:space="preserve"> has its own value</w:t>
      </w:r>
      <w:r w:rsidR="00E55DCA">
        <w:t>—</w:t>
      </w:r>
      <w:r w:rsidR="006B4E2A">
        <w:t>presumably that is digital as well?</w:t>
      </w:r>
    </w:p>
    <w:p w:rsidR="006B4E2A" w:rsidP="006B4E2A">
      <w:pPr>
        <w:pStyle w:val="Answer"/>
      </w:pPr>
      <w:sdt>
        <w:sdtPr>
          <w:alias w:val="Witness"/>
          <w:id w:val="-1986233571"/>
          <w:placeholder>
            <w:docPart w:val="DefaultPlaceholder_-1854013440"/>
          </w:placeholder>
          <w:richText/>
        </w:sdtPr>
        <w:sdtContent>
          <w:r w:rsidRPr="006B4E2A">
            <w:rPr>
              <w:b/>
              <w:i/>
            </w:rPr>
            <w:t>Dr Jones:</w:t>
          </w:r>
        </w:sdtContent>
      </w:sdt>
      <w:r>
        <w:t xml:space="preserve"> Certainly </w:t>
      </w:r>
      <w:r w:rsidR="003377D2">
        <w:t xml:space="preserve">a </w:t>
      </w:r>
      <w:r>
        <w:t>part of the digital economy that is regulated through and in trade agreements now</w:t>
      </w:r>
      <w:r w:rsidR="00617791">
        <w:t xml:space="preserve">. </w:t>
      </w:r>
      <w:r w:rsidR="00E55DCA">
        <w:t>With d</w:t>
      </w:r>
      <w:r>
        <w:t>igital trade provisions, a huge amount of the discussion is precisely around the terms of those provisions in trade agreements</w:t>
      </w:r>
      <w:r w:rsidR="00E55DCA">
        <w:t xml:space="preserve">, </w:t>
      </w:r>
      <w:r>
        <w:t xml:space="preserve">in data flows, </w:t>
      </w:r>
      <w:r w:rsidR="00E55DCA">
        <w:t xml:space="preserve">or </w:t>
      </w:r>
      <w:r>
        <w:t>in cross-border data flows</w:t>
      </w:r>
      <w:r w:rsidR="00E55DCA">
        <w:t>,</w:t>
      </w:r>
      <w:r w:rsidR="003377D2">
        <w:t xml:space="preserve"> s</w:t>
      </w:r>
      <w:r>
        <w:t>o</w:t>
      </w:r>
      <w:r w:rsidR="00E55DCA">
        <w:t xml:space="preserve">, </w:t>
      </w:r>
      <w:r>
        <w:t>yes, absolutely.</w:t>
      </w:r>
    </w:p>
    <w:p w:rsidR="00C64470" w:rsidP="006B4E2A">
      <w:pPr>
        <w:pStyle w:val="Question"/>
      </w:pPr>
      <w:sdt>
        <w:sdtPr>
          <w:alias w:val="Member"/>
          <w:tag w:val="&lt;Member mnisId='4074' dodsId='35520'&gt;"/>
          <w:id w:val="422613353"/>
          <w:placeholder>
            <w:docPart w:val="DefaultPlaceholder_-1854013440"/>
          </w:placeholder>
          <w:richText/>
        </w:sdtPr>
        <w:sdtContent>
          <w:r w:rsidRPr="006B4E2A" w:rsidR="006B4E2A">
            <w:rPr>
              <w:b/>
            </w:rPr>
            <w:t>Mark Garnier:</w:t>
          </w:r>
        </w:sdtContent>
      </w:sdt>
      <w:r w:rsidR="006B4E2A">
        <w:t xml:space="preserve"> I will move on, because I do not want to take up too much time on this definition, but given the fact </w:t>
      </w:r>
      <w:r w:rsidR="003377D2">
        <w:t xml:space="preserve">that </w:t>
      </w:r>
      <w:r w:rsidR="006B4E2A">
        <w:t>the aegis of this seem</w:t>
      </w:r>
      <w:r w:rsidR="00E14132">
        <w:t>s</w:t>
      </w:r>
      <w:r w:rsidR="006B4E2A">
        <w:t xml:space="preserve"> to be slightly grey</w:t>
      </w:r>
      <w:r w:rsidR="00E14132">
        <w:t>—</w:t>
      </w:r>
      <w:r w:rsidR="006B4E2A">
        <w:t>there is no hard edge to this</w:t>
      </w:r>
      <w:r w:rsidR="003377D2">
        <w:t>; i</w:t>
      </w:r>
      <w:r w:rsidR="006B4E2A">
        <w:t>t is not a car as opposed to an aeroplane</w:t>
      </w:r>
      <w:r w:rsidR="00E55DCA">
        <w:t xml:space="preserve"> and </w:t>
      </w:r>
      <w:r>
        <w:t>this is something that cannot be clearly defined</w:t>
      </w:r>
      <w:r w:rsidR="00E14132">
        <w:t>—d</w:t>
      </w:r>
      <w:r>
        <w:t>oes that mean you are likely to get very different interpretations in different trade deals?</w:t>
      </w:r>
    </w:p>
    <w:p w:rsidR="0031706E" w:rsidP="00C64470">
      <w:pPr>
        <w:pStyle w:val="Answer"/>
      </w:pPr>
      <w:sdt>
        <w:sdtPr>
          <w:alias w:val="Witness"/>
          <w:id w:val="1320234229"/>
          <w:placeholder>
            <w:docPart w:val="DefaultPlaceholder_-1854013440"/>
          </w:placeholder>
          <w:richText/>
        </w:sdtPr>
        <w:sdtContent>
          <w:r w:rsidRPr="00C64470" w:rsidR="00C64470">
            <w:rPr>
              <w:b/>
              <w:i/>
            </w:rPr>
            <w:t>Dr Jones:</w:t>
          </w:r>
        </w:sdtContent>
      </w:sdt>
      <w:r w:rsidR="00C64470">
        <w:t xml:space="preserve"> It is less the interpretations in trade deals, per se, as much as trying to figure out </w:t>
      </w:r>
      <w:r>
        <w:t>which trade deals apply to the given transactions</w:t>
      </w:r>
      <w:r w:rsidR="00617791">
        <w:t xml:space="preserve">. </w:t>
      </w:r>
      <w:r>
        <w:t>In some respects an item might rely on data that crosses borders</w:t>
      </w:r>
      <w:r w:rsidR="003377D2">
        <w:t>,</w:t>
      </w:r>
      <w:r>
        <w:t xml:space="preserve"> so then the data provisions in the trade agreement matter for that product</w:t>
      </w:r>
      <w:r w:rsidR="00E55DCA">
        <w:t>,</w:t>
      </w:r>
      <w:r>
        <w:t xml:space="preserve"> but it might be a smart speaker, in which case the rules on trade in goods would also apply if that smart speaker is physically crossing borders</w:t>
      </w:r>
      <w:r w:rsidR="00617791">
        <w:t xml:space="preserve">. </w:t>
      </w:r>
      <w:r>
        <w:t>To work that smart speaker needs constant data flows and</w:t>
      </w:r>
      <w:r w:rsidR="003377D2">
        <w:t>,</w:t>
      </w:r>
      <w:r>
        <w:t xml:space="preserve"> therefore</w:t>
      </w:r>
      <w:r w:rsidR="003377D2">
        <w:t>,</w:t>
      </w:r>
      <w:r>
        <w:t xml:space="preserve"> the data provisions in the trade agreement are pertinent</w:t>
      </w:r>
      <w:r w:rsidR="00617791">
        <w:t xml:space="preserve">. </w:t>
      </w:r>
      <w:r>
        <w:t>Does that—</w:t>
      </w:r>
    </w:p>
    <w:p w:rsidR="0031706E" w:rsidP="0031706E">
      <w:pPr>
        <w:pStyle w:val="Question"/>
        <w:numPr>
          <w:ilvl w:val="0"/>
          <w:numId w:val="0"/>
        </w:numPr>
        <w:ind w:left="794"/>
      </w:pPr>
      <w:sdt>
        <w:sdtPr>
          <w:alias w:val="Member"/>
          <w:tag w:val="&lt;Member mnisId='4074' dodsId='35520'&gt;"/>
          <w:id w:val="345376153"/>
          <w:placeholder>
            <w:docPart w:val="DefaultPlaceholder_-1854013440"/>
          </w:placeholder>
          <w:richText/>
        </w:sdtPr>
        <w:sdtContent>
          <w:r w:rsidRPr="0031706E">
            <w:rPr>
              <w:b/>
            </w:rPr>
            <w:t>Mark Garnier:</w:t>
          </w:r>
        </w:sdtContent>
      </w:sdt>
      <w:r>
        <w:t xml:space="preserve"> Yes, it does</w:t>
      </w:r>
      <w:r w:rsidR="00617791">
        <w:t xml:space="preserve">. </w:t>
      </w:r>
      <w:r>
        <w:t>As you say, it is quite easy to get stuck in a rabbit hole and go off into Alice in Wonderland territory</w:t>
      </w:r>
      <w:r w:rsidR="00617791">
        <w:t xml:space="preserve">. </w:t>
      </w:r>
      <w:r>
        <w:t xml:space="preserve">Thanks very </w:t>
      </w:r>
      <w:r>
        <w:t>much</w:t>
      </w:r>
      <w:r w:rsidR="00E55DCA">
        <w:t xml:space="preserve"> </w:t>
      </w:r>
      <w:r>
        <w:t>indeed</w:t>
      </w:r>
      <w:r w:rsidR="00E55DCA">
        <w:t>;</w:t>
      </w:r>
      <w:r w:rsidR="00E55DCA">
        <w:t xml:space="preserve"> </w:t>
      </w:r>
      <w:r>
        <w:t>I am conscious I have taken a lot of time.</w:t>
      </w:r>
    </w:p>
    <w:p w:rsidR="0031706E" w:rsidP="0031706E">
      <w:pPr>
        <w:pStyle w:val="Question"/>
        <w:numPr>
          <w:ilvl w:val="0"/>
          <w:numId w:val="0"/>
        </w:numPr>
        <w:ind w:left="794"/>
      </w:pPr>
      <w:sdt>
        <w:sdtPr>
          <w:alias w:val="Member"/>
          <w:tag w:val="&lt;Member mnisId='1546' dodsId='38376'&gt;"/>
          <w:id w:val="-1543670829"/>
          <w:placeholder>
            <w:docPart w:val="DefaultPlaceholder_-1854013440"/>
          </w:placeholder>
          <w:richText/>
        </w:sdtPr>
        <w:sdtContent>
          <w:r w:rsidRPr="0031706E">
            <w:rPr>
              <w:b/>
            </w:rPr>
            <w:t>Chair:</w:t>
          </w:r>
        </w:sdtContent>
      </w:sdt>
      <w:r>
        <w:t xml:space="preserve"> That is a very good question</w:t>
      </w:r>
      <w:r w:rsidR="003377D2">
        <w:t>. I</w:t>
      </w:r>
      <w:r>
        <w:t>t is a four</w:t>
      </w:r>
      <w:r w:rsidR="00E55DCA">
        <w:t>-</w:t>
      </w:r>
      <w:r>
        <w:t>word question</w:t>
      </w:r>
      <w:r w:rsidR="00E55DCA">
        <w:t xml:space="preserve">, </w:t>
      </w:r>
      <w:r>
        <w:t>but it just shows the complexity of the matter</w:t>
      </w:r>
      <w:r w:rsidR="00617791">
        <w:t>.</w:t>
      </w:r>
    </w:p>
    <w:p w:rsidR="006B4E2A" w:rsidRPr="006B4E2A" w:rsidP="0031706E">
      <w:pPr>
        <w:pStyle w:val="Question"/>
      </w:pPr>
      <w:sdt>
        <w:sdtPr>
          <w:alias w:val="Member"/>
          <w:tag w:val="&lt;Member mnisId='4762' dodsId=''&gt;"/>
          <w:id w:val="-1574584039"/>
          <w:placeholder>
            <w:docPart w:val="DefaultPlaceholder_-1854013440"/>
          </w:placeholder>
          <w:richText/>
        </w:sdtPr>
        <w:sdtContent>
          <w:r w:rsidRPr="0031706E" w:rsidR="0031706E">
            <w:rPr>
              <w:b/>
            </w:rPr>
            <w:t xml:space="preserve">Anthony </w:t>
          </w:r>
          <w:r w:rsidRPr="0031706E" w:rsidR="0031706E">
            <w:rPr>
              <w:b/>
            </w:rPr>
            <w:t>Mangnall</w:t>
          </w:r>
          <w:r w:rsidRPr="0031706E" w:rsidR="0031706E">
            <w:rPr>
              <w:b/>
            </w:rPr>
            <w:t>:</w:t>
          </w:r>
        </w:sdtContent>
      </w:sdt>
      <w:r w:rsidR="0031706E">
        <w:t xml:space="preserve"> Thank you, Dr Jones, for your response to that</w:t>
      </w:r>
      <w:r w:rsidR="00617791">
        <w:t xml:space="preserve">. </w:t>
      </w:r>
      <w:r w:rsidR="0031706E">
        <w:t>Hosuk</w:t>
      </w:r>
      <w:r w:rsidR="0031706E">
        <w:t>, what is the general intention behind including the provisions on digital and data in free trade agreements</w:t>
      </w:r>
      <w:r w:rsidR="00617791">
        <w:t xml:space="preserve">? </w:t>
      </w:r>
      <w:r w:rsidR="0031706E">
        <w:t>I have a couple of follow</w:t>
      </w:r>
      <w:r w:rsidR="00E55DCA">
        <w:t>-</w:t>
      </w:r>
      <w:r w:rsidR="0031706E">
        <w:t>up questions to your answer.</w:t>
      </w:r>
    </w:p>
    <w:p w:rsidR="003F3622" w:rsidP="0031706E">
      <w:pPr>
        <w:pStyle w:val="Answer"/>
      </w:pPr>
      <w:sdt>
        <w:sdtPr>
          <w:alias w:val="Witness"/>
          <w:id w:val="-144820527"/>
          <w:placeholder>
            <w:docPart w:val="DefaultPlaceholder_-1854013440"/>
          </w:placeholder>
          <w:richText/>
        </w:sdtPr>
        <w:sdtContent>
          <w:r w:rsidRPr="0031706E" w:rsidR="0031706E">
            <w:rPr>
              <w:b/>
              <w:i/>
            </w:rPr>
            <w:t>Hosuk</w:t>
          </w:r>
          <w:r w:rsidRPr="0031706E" w:rsidR="0031706E">
            <w:rPr>
              <w:b/>
              <w:i/>
            </w:rPr>
            <w:t xml:space="preserve"> Lee-</w:t>
          </w:r>
          <w:r w:rsidRPr="0031706E" w:rsidR="0031706E">
            <w:rPr>
              <w:b/>
              <w:i/>
            </w:rPr>
            <w:t>Makiyama</w:t>
          </w:r>
          <w:r w:rsidRPr="0031706E" w:rsidR="0031706E">
            <w:rPr>
              <w:b/>
              <w:i/>
            </w:rPr>
            <w:t>:</w:t>
          </w:r>
        </w:sdtContent>
      </w:sdt>
      <w:r w:rsidR="0031706E">
        <w:t xml:space="preserve"> </w:t>
      </w:r>
      <w:r w:rsidR="001020E2">
        <w:t>To build on the previous question</w:t>
      </w:r>
      <w:r w:rsidR="00A65AD9">
        <w:t>,</w:t>
      </w:r>
      <w:r w:rsidR="001020E2">
        <w:t xml:space="preserve"> maybe I should stress how important it is to remember that the digital economy or digital trade is not an industrial sector, like automotive or banking</w:t>
      </w:r>
      <w:r w:rsidR="00617791">
        <w:t xml:space="preserve">. </w:t>
      </w:r>
      <w:r w:rsidR="001020E2">
        <w:t xml:space="preserve">Digital trade </w:t>
      </w:r>
      <w:r w:rsidR="001020E2">
        <w:t>defies legal and statistical definitions</w:t>
      </w:r>
      <w:r w:rsidR="00A65AD9">
        <w:t>,</w:t>
      </w:r>
      <w:r w:rsidR="001020E2">
        <w:t xml:space="preserve"> as we have heard</w:t>
      </w:r>
      <w:r w:rsidR="00A65AD9">
        <w:t>,</w:t>
      </w:r>
      <w:r w:rsidR="001020E2">
        <w:t xml:space="preserve"> and it is very important that we think of it as a </w:t>
      </w:r>
      <w:r w:rsidR="001020E2">
        <w:t>general purpose</w:t>
      </w:r>
      <w:r w:rsidR="001020E2">
        <w:t xml:space="preserve"> technology</w:t>
      </w:r>
      <w:r w:rsidR="00E14132">
        <w:t>. T</w:t>
      </w:r>
      <w:r w:rsidR="001020E2">
        <w:t>herefore</w:t>
      </w:r>
      <w:r w:rsidR="00A65AD9">
        <w:t>,</w:t>
      </w:r>
      <w:r w:rsidR="001020E2">
        <w:t xml:space="preserve"> trying to define it or trying to measure it can be as meaningful as trying to figure which portion of trade is enabled by electricity or good weather</w:t>
      </w:r>
      <w:r w:rsidR="00617791">
        <w:t xml:space="preserve">. </w:t>
      </w:r>
      <w:r w:rsidR="001020E2">
        <w:t>I don</w:t>
      </w:r>
      <w:r w:rsidR="00617791">
        <w:t>’</w:t>
      </w:r>
      <w:r w:rsidR="001020E2">
        <w:t>t think that is a very helpful question at all.</w:t>
      </w:r>
    </w:p>
    <w:p w:rsidR="008132F7" w:rsidP="0031706E">
      <w:pPr>
        <w:pStyle w:val="Answer"/>
      </w:pPr>
      <w:r>
        <w:t>You can also tell if you look at the commitments and the exceptions in the recent trade agreements</w:t>
      </w:r>
      <w:r w:rsidR="00E55DCA">
        <w:t xml:space="preserve">: </w:t>
      </w:r>
      <w:r>
        <w:t>sure</w:t>
      </w:r>
      <w:r>
        <w:t xml:space="preserve"> they are very asymmetrical</w:t>
      </w:r>
      <w:r w:rsidR="00E55DCA">
        <w:t xml:space="preserve"> and </w:t>
      </w:r>
      <w:r>
        <w:t>very different</w:t>
      </w:r>
      <w:r w:rsidR="00E55DCA">
        <w:t xml:space="preserve">, </w:t>
      </w:r>
      <w:r>
        <w:t>but in the end most of the digital trade chapters concern digital trade restrictions</w:t>
      </w:r>
      <w:r w:rsidR="00617791">
        <w:t xml:space="preserve">. </w:t>
      </w:r>
      <w:r>
        <w:t xml:space="preserve">In other words, </w:t>
      </w:r>
      <w:r w:rsidR="00E55DCA">
        <w:t xml:space="preserve">that is </w:t>
      </w:r>
      <w:r>
        <w:t>when technology regulation is used to restrict trade</w:t>
      </w:r>
      <w:r w:rsidR="00617791">
        <w:t>.</w:t>
      </w:r>
    </w:p>
    <w:p w:rsidR="00D57607" w:rsidP="0031706E">
      <w:pPr>
        <w:pStyle w:val="Answer"/>
      </w:pPr>
      <w:r>
        <w:t>I</w:t>
      </w:r>
      <w:r w:rsidR="001020E2">
        <w:t xml:space="preserve">ndeed, as the previous speaker was clearly pointing out, </w:t>
      </w:r>
      <w:r>
        <w:t xml:space="preserve">there has been a legal discussion that is very </w:t>
      </w:r>
      <w:r w:rsidR="00A65AD9">
        <w:t>much settled—</w:t>
      </w:r>
      <w:r>
        <w:t>at least in the perspective of multilateral law</w:t>
      </w:r>
      <w:r w:rsidR="00A65AD9">
        <w:t>—</w:t>
      </w:r>
      <w:r>
        <w:t>that when there is use of digital technologies within the context o</w:t>
      </w:r>
      <w:r w:rsidR="008132F7">
        <w:t>f</w:t>
      </w:r>
      <w:r>
        <w:t xml:space="preserve"> online payments, the commitment on payment as a service activity stretches into the digital portion of the value chain</w:t>
      </w:r>
      <w:r w:rsidR="00617791">
        <w:t>.</w:t>
      </w:r>
    </w:p>
    <w:p w:rsidR="001125B6" w:rsidP="0031706E">
      <w:pPr>
        <w:pStyle w:val="Answer"/>
      </w:pPr>
      <w:r>
        <w:t>One example is the online payments case that was brought against China</w:t>
      </w:r>
      <w:r w:rsidR="00617791">
        <w:t xml:space="preserve">. </w:t>
      </w:r>
      <w:r>
        <w:t>Since China had certain commitments in that area, as it also had on audio-visuals, it was deemed that China was bound by those commitments</w:t>
      </w:r>
      <w:r w:rsidR="00A34DD0">
        <w:t>. A</w:t>
      </w:r>
      <w:r>
        <w:t>ll the transmission of payments as well as audio-visual entertainment has moved online</w:t>
      </w:r>
      <w:r w:rsidR="00617791">
        <w:t xml:space="preserve">. </w:t>
      </w:r>
      <w:r>
        <w:t>This is something that is relatively clear.</w:t>
      </w:r>
    </w:p>
    <w:p w:rsidR="00A86A43" w:rsidP="001125B6">
      <w:pPr>
        <w:pStyle w:val="Question"/>
      </w:pPr>
      <w:sdt>
        <w:sdtPr>
          <w:alias w:val="Member"/>
          <w:tag w:val="&lt;Member mnisId='4762' dodsId=''&gt;"/>
          <w:id w:val="-1335677154"/>
          <w:placeholder>
            <w:docPart w:val="DefaultPlaceholder_-1854013440"/>
          </w:placeholder>
          <w:richText/>
        </w:sdtPr>
        <w:sdtContent>
          <w:r w:rsidRPr="001125B6" w:rsidR="001125B6">
            <w:rPr>
              <w:b/>
            </w:rPr>
            <w:t xml:space="preserve">Anthony </w:t>
          </w:r>
          <w:r w:rsidRPr="001125B6" w:rsidR="001125B6">
            <w:rPr>
              <w:b/>
            </w:rPr>
            <w:t>Mangnall</w:t>
          </w:r>
          <w:r w:rsidRPr="001125B6" w:rsidR="001125B6">
            <w:rPr>
              <w:b/>
            </w:rPr>
            <w:t>:</w:t>
          </w:r>
        </w:sdtContent>
      </w:sdt>
      <w:r w:rsidR="001125B6">
        <w:t xml:space="preserve"> We had Sam Lowe from the Centre for European Reform in the other day and he was talking about the UK-Japan deal</w:t>
      </w:r>
      <w:r w:rsidR="00617791">
        <w:t xml:space="preserve">. </w:t>
      </w:r>
      <w:r w:rsidR="001125B6">
        <w:t xml:space="preserve">He made </w:t>
      </w:r>
      <w:r w:rsidR="00E55DCA">
        <w:t>the</w:t>
      </w:r>
      <w:r w:rsidR="001125B6">
        <w:t xml:space="preserve"> point </w:t>
      </w:r>
      <w:r w:rsidR="00E55DCA">
        <w:t xml:space="preserve">that </w:t>
      </w:r>
      <w:r w:rsidR="001125B6">
        <w:t xml:space="preserve">the arrangements that we have come to in terms of digital trade were much more about </w:t>
      </w:r>
      <w:r>
        <w:t>what we are not going to do rather than what we can do around digital trade</w:t>
      </w:r>
      <w:r w:rsidR="00617791">
        <w:t xml:space="preserve">. </w:t>
      </w:r>
      <w:r>
        <w:t>Can you expand a little bit on that premise</w:t>
      </w:r>
      <w:r w:rsidR="00617791">
        <w:t xml:space="preserve">? </w:t>
      </w:r>
      <w:r>
        <w:t>Can I push you about the WTO—I know this is going to be touched on slightly later</w:t>
      </w:r>
      <w:r w:rsidR="00E55DCA">
        <w:t>,</w:t>
      </w:r>
      <w:r>
        <w:t xml:space="preserve"> but </w:t>
      </w:r>
      <w:r w:rsidR="00A34DD0">
        <w:t xml:space="preserve">I think </w:t>
      </w:r>
      <w:r>
        <w:t>it is important at this point—where the terms around digital trade are still relegated from the 1995 definition</w:t>
      </w:r>
      <w:r w:rsidR="00E55DCA">
        <w:t xml:space="preserve">? </w:t>
      </w:r>
      <w:r>
        <w:t>Do we need to more updated and more forward looking or are they forward looking enough in where they are?</w:t>
      </w:r>
    </w:p>
    <w:p w:rsidR="001020E2" w:rsidP="00A86A43">
      <w:pPr>
        <w:pStyle w:val="Answer"/>
      </w:pPr>
      <w:sdt>
        <w:sdtPr>
          <w:alias w:val="Witness"/>
          <w:id w:val="-16550020"/>
          <w:placeholder>
            <w:docPart w:val="DefaultPlaceholder_-1854013440"/>
          </w:placeholder>
          <w:richText/>
        </w:sdtPr>
        <w:sdtContent>
          <w:r w:rsidRPr="00A86A43" w:rsidR="00A86A43">
            <w:rPr>
              <w:b/>
              <w:i/>
            </w:rPr>
            <w:t>Hosuk</w:t>
          </w:r>
          <w:r w:rsidRPr="00A86A43" w:rsidR="00A86A43">
            <w:rPr>
              <w:b/>
              <w:i/>
            </w:rPr>
            <w:t xml:space="preserve"> Lee-</w:t>
          </w:r>
          <w:r w:rsidRPr="00A86A43" w:rsidR="00A86A43">
            <w:rPr>
              <w:b/>
              <w:i/>
            </w:rPr>
            <w:t>Makiyama</w:t>
          </w:r>
          <w:r w:rsidRPr="00A86A43" w:rsidR="00A86A43">
            <w:rPr>
              <w:b/>
              <w:i/>
            </w:rPr>
            <w:t>:</w:t>
          </w:r>
        </w:sdtContent>
      </w:sdt>
      <w:r w:rsidR="00A86A43">
        <w:t xml:space="preserve"> All trade agreements, especially </w:t>
      </w:r>
      <w:r w:rsidR="00A86A43">
        <w:t>in the area of</w:t>
      </w:r>
      <w:r w:rsidR="00A86A43">
        <w:t xml:space="preserve"> services and technology analysis</w:t>
      </w:r>
      <w:r w:rsidR="00E55DCA">
        <w:t>,</w:t>
      </w:r>
      <w:r w:rsidR="00A86A43">
        <w:t xml:space="preserve"> are mostly about collecting commitments in negative terms</w:t>
      </w:r>
      <w:r w:rsidR="00A34DD0">
        <w:t>. T</w:t>
      </w:r>
      <w:r w:rsidR="00A86A43">
        <w:t xml:space="preserve">hat is </w:t>
      </w:r>
      <w:r w:rsidR="00A34DD0">
        <w:t>prevent</w:t>
      </w:r>
      <w:r w:rsidR="00A86A43">
        <w:t>ing the contracting parties from undertaking restrictions and prohibitions that might impede negatively on trade</w:t>
      </w:r>
      <w:r w:rsidR="00617791">
        <w:t xml:space="preserve">. </w:t>
      </w:r>
      <w:r w:rsidR="00A86A43">
        <w:t>Of course, there is a clear set of exceptions to that.</w:t>
      </w:r>
    </w:p>
    <w:p w:rsidR="00A34DD0" w:rsidP="00A86A43">
      <w:pPr>
        <w:pStyle w:val="Answer"/>
      </w:pPr>
      <w:r>
        <w:t>I am personally of the view that these ratchets or standstill clause</w:t>
      </w:r>
      <w:r w:rsidR="0034538A">
        <w:t>s</w:t>
      </w:r>
      <w:r>
        <w:t>—</w:t>
      </w:r>
      <w:r>
        <w:t>as you may</w:t>
      </w:r>
      <w:r w:rsidR="00923C81">
        <w:t xml:space="preserve"> almost look at them</w:t>
      </w:r>
      <w:r>
        <w:t>—</w:t>
      </w:r>
      <w:r w:rsidR="00923C81">
        <w:t>have been relatively successful</w:t>
      </w:r>
      <w:r w:rsidR="00E55DCA">
        <w:t>,</w:t>
      </w:r>
      <w:r w:rsidR="00923C81">
        <w:t xml:space="preserve"> but there has also been a legal development towards managing trade rather than liberalising trade</w:t>
      </w:r>
      <w:r>
        <w:t>. I should add that that is p</w:t>
      </w:r>
      <w:r w:rsidR="00923C81">
        <w:t>artly due to domestic constraints and the political constraints and</w:t>
      </w:r>
      <w:r>
        <w:t>,</w:t>
      </w:r>
      <w:r w:rsidR="00923C81">
        <w:t xml:space="preserve"> also</w:t>
      </w:r>
      <w:r>
        <w:t>,</w:t>
      </w:r>
      <w:r w:rsidR="00923C81">
        <w:t xml:space="preserve"> the lack of negotiation space in these areas, as it touches upon very sensitive areas</w:t>
      </w:r>
      <w:r w:rsidR="00617791">
        <w:t>.</w:t>
      </w:r>
    </w:p>
    <w:p w:rsidR="00D57607" w:rsidP="00A86A43">
      <w:pPr>
        <w:pStyle w:val="Answer"/>
      </w:pPr>
      <w:r>
        <w:t>One of the reasons is that if you look at a major economic sector</w:t>
      </w:r>
      <w:r w:rsidR="00A34DD0">
        <w:t>—</w:t>
      </w:r>
      <w:r>
        <w:t>for example retail or information and banking</w:t>
      </w:r>
      <w:r w:rsidR="00A34DD0">
        <w:t>—</w:t>
      </w:r>
      <w:r>
        <w:t>when the foundation of multilateral commitments and services were taken, the</w:t>
      </w:r>
      <w:r w:rsidR="0034538A">
        <w:t>re</w:t>
      </w:r>
      <w:r>
        <w:t xml:space="preserve"> was no intention </w:t>
      </w:r>
      <w:r>
        <w:t>to liberalise those services because it was deemed that they were not tradeable</w:t>
      </w:r>
      <w:r w:rsidR="00617791">
        <w:t xml:space="preserve">. </w:t>
      </w:r>
      <w:r>
        <w:t>As a consequence</w:t>
      </w:r>
      <w:r>
        <w:t>, I think we have seen ample exceptions and non-conforming measures in all form</w:t>
      </w:r>
      <w:r w:rsidR="00A34DD0">
        <w:t>s</w:t>
      </w:r>
      <w:r>
        <w:t xml:space="preserve"> of trade agreements</w:t>
      </w:r>
      <w:r w:rsidR="00617791">
        <w:t>.</w:t>
      </w:r>
    </w:p>
    <w:p w:rsidR="00626150" w:rsidP="00A86A43">
      <w:pPr>
        <w:pStyle w:val="Answer"/>
      </w:pPr>
      <w:r>
        <w:t xml:space="preserve">To answer your question </w:t>
      </w:r>
      <w:r>
        <w:t>in regards to</w:t>
      </w:r>
      <w:r>
        <w:t xml:space="preserve"> </w:t>
      </w:r>
      <w:r w:rsidR="00A34DD0">
        <w:t xml:space="preserve">the </w:t>
      </w:r>
      <w:r>
        <w:t>laws from the mid</w:t>
      </w:r>
      <w:r w:rsidR="00A34DD0">
        <w:t>-</w:t>
      </w:r>
      <w:r>
        <w:t xml:space="preserve">1990s, especially with </w:t>
      </w:r>
      <w:r w:rsidR="00A34DD0">
        <w:t xml:space="preserve">regard to </w:t>
      </w:r>
      <w:r>
        <w:t xml:space="preserve">WTO GATS, I would say there has been more </w:t>
      </w:r>
      <w:r>
        <w:t>specificity in recent commitments</w:t>
      </w:r>
      <w:r w:rsidR="00A34DD0">
        <w:t>. A</w:t>
      </w:r>
      <w:r>
        <w:t>t the same time</w:t>
      </w:r>
      <w:r w:rsidR="00A34DD0">
        <w:t>,</w:t>
      </w:r>
      <w:r>
        <w:t xml:space="preserve"> the general commitments we have undertaken in GATS are still valid</w:t>
      </w:r>
      <w:r w:rsidR="00617791">
        <w:t xml:space="preserve">. </w:t>
      </w:r>
      <w:r>
        <w:t xml:space="preserve">They explain cross-border data flows without using the terminology </w:t>
      </w:r>
      <w:r w:rsidR="00A34DD0">
        <w:t>“</w:t>
      </w:r>
      <w:r>
        <w:t>cross-border data flows</w:t>
      </w:r>
      <w:r w:rsidR="00A34DD0">
        <w:t>”</w:t>
      </w:r>
      <w:r w:rsidR="00617791">
        <w:t xml:space="preserve">. </w:t>
      </w:r>
      <w:r>
        <w:t xml:space="preserve">We are talking about public telecommunication networks that are necessary, for example, to conclude </w:t>
      </w:r>
      <w:r w:rsidR="00A34DD0">
        <w:t xml:space="preserve">a </w:t>
      </w:r>
      <w:r>
        <w:t>services trade</w:t>
      </w:r>
      <w:r w:rsidR="00617791">
        <w:t xml:space="preserve">. </w:t>
      </w:r>
      <w:r>
        <w:t>They basically mean the same thing.</w:t>
      </w:r>
    </w:p>
    <w:p w:rsidR="00626150" w:rsidP="00A86A43">
      <w:pPr>
        <w:pStyle w:val="Answer"/>
      </w:pPr>
      <w:r>
        <w:t>There is no mention of data localisation</w:t>
      </w:r>
      <w:r w:rsidR="00E55DCA">
        <w:t>,</w:t>
      </w:r>
      <w:r>
        <w:t xml:space="preserve"> but there is an explanation of what the market access barriers</w:t>
      </w:r>
      <w:r w:rsidR="00A34DD0">
        <w:t xml:space="preserve"> are</w:t>
      </w:r>
      <w:r w:rsidR="00617791">
        <w:t xml:space="preserve">. </w:t>
      </w:r>
      <w:r>
        <w:t>You can say that</w:t>
      </w:r>
      <w:r w:rsidR="00A34DD0">
        <w:t>,</w:t>
      </w:r>
      <w:r>
        <w:t xml:space="preserve"> rather than having a </w:t>
      </w:r>
      <w:r w:rsidR="0034538A">
        <w:t>dev</w:t>
      </w:r>
      <w:r w:rsidR="00A34DD0">
        <w:t>elop</w:t>
      </w:r>
      <w:r w:rsidR="0034538A">
        <w:t>ment through case</w:t>
      </w:r>
      <w:r>
        <w:t xml:space="preserve"> law within the multilateral system, certain parties in the global trading system have chosen a more specific drafting technique in order to specify the</w:t>
      </w:r>
      <w:r w:rsidR="00A34DD0">
        <w:t>ir</w:t>
      </w:r>
      <w:r>
        <w:t xml:space="preserve"> commitments more narrowly</w:t>
      </w:r>
      <w:r w:rsidR="00E55DCA">
        <w:t>,</w:t>
      </w:r>
      <w:r w:rsidR="00A34DD0">
        <w:t xml:space="preserve"> but also</w:t>
      </w:r>
      <w:r>
        <w:t xml:space="preserve"> the</w:t>
      </w:r>
      <w:r w:rsidR="00E55DCA">
        <w:t>re</w:t>
      </w:r>
      <w:r w:rsidR="00A34DD0">
        <w:t xml:space="preserve"> are</w:t>
      </w:r>
      <w:r>
        <w:t xml:space="preserve"> exceptions</w:t>
      </w:r>
      <w:r w:rsidR="00617791">
        <w:t xml:space="preserve">. </w:t>
      </w:r>
      <w:r>
        <w:t>We need to bear in mind that it is not just a commitment that has become more specific, the exception</w:t>
      </w:r>
      <w:r w:rsidR="0034538A">
        <w:t>s</w:t>
      </w:r>
      <w:r>
        <w:t xml:space="preserve"> are </w:t>
      </w:r>
      <w:r>
        <w:t>actually much</w:t>
      </w:r>
      <w:r>
        <w:t xml:space="preserve"> more specific in the case of, for example, C</w:t>
      </w:r>
      <w:r w:rsidR="0034538A">
        <w:t>P</w:t>
      </w:r>
      <w:r>
        <w:t>T</w:t>
      </w:r>
      <w:r w:rsidR="0034538A">
        <w:t>P</w:t>
      </w:r>
      <w:r>
        <w:t>P.</w:t>
      </w:r>
    </w:p>
    <w:p w:rsidR="00BD564C" w:rsidP="00626150">
      <w:pPr>
        <w:pStyle w:val="Question"/>
      </w:pPr>
      <w:sdt>
        <w:sdtPr>
          <w:alias w:val="Member"/>
          <w:tag w:val="&lt;Member mnisId='4762' dodsId=''&gt;"/>
          <w:id w:val="448052690"/>
          <w:placeholder>
            <w:docPart w:val="DefaultPlaceholder_-1854013440"/>
          </w:placeholder>
          <w:richText/>
        </w:sdtPr>
        <w:sdtContent>
          <w:r w:rsidRPr="00626150" w:rsidR="00626150">
            <w:rPr>
              <w:b/>
            </w:rPr>
            <w:t xml:space="preserve">Anthony </w:t>
          </w:r>
          <w:r w:rsidRPr="00626150" w:rsidR="00626150">
            <w:rPr>
              <w:b/>
            </w:rPr>
            <w:t>Mangnall</w:t>
          </w:r>
          <w:r w:rsidRPr="00626150" w:rsidR="00626150">
            <w:rPr>
              <w:b/>
            </w:rPr>
            <w:t>:</w:t>
          </w:r>
        </w:sdtContent>
      </w:sdt>
      <w:r w:rsidR="00626150">
        <w:t xml:space="preserve"> I have one more question. </w:t>
      </w:r>
      <w:r w:rsidR="00EE5761">
        <w:t>How much of these provisions help to facilitate free trade agreements</w:t>
      </w:r>
      <w:r w:rsidR="00617791">
        <w:t xml:space="preserve">? </w:t>
      </w:r>
      <w:r w:rsidR="00C9173C">
        <w:t>Is this beneficial</w:t>
      </w:r>
      <w:r w:rsidR="00617791">
        <w:t xml:space="preserve">? </w:t>
      </w:r>
      <w:r w:rsidR="00C9173C">
        <w:t>You could use the UK-Japan agreement</w:t>
      </w:r>
      <w:r w:rsidR="00E6309E">
        <w:t>. I</w:t>
      </w:r>
      <w:r w:rsidR="00C9173C">
        <w:t xml:space="preserve">s this setting a benchmark for how to do these things or </w:t>
      </w:r>
      <w:r w:rsidR="00E6309E">
        <w:t xml:space="preserve">do we </w:t>
      </w:r>
      <w:r w:rsidR="00C9173C">
        <w:t xml:space="preserve">have a lot further to go in terms of how we </w:t>
      </w:r>
      <w:r>
        <w:t>provide free trade agreements on digital trade?</w:t>
      </w:r>
    </w:p>
    <w:p w:rsidR="00BD564C" w:rsidP="00BD564C">
      <w:pPr>
        <w:pStyle w:val="Answer"/>
      </w:pPr>
      <w:sdt>
        <w:sdtPr>
          <w:alias w:val="Witness"/>
          <w:id w:val="-1545291392"/>
          <w:placeholder>
            <w:docPart w:val="DefaultPlaceholder_-1854013440"/>
          </w:placeholder>
          <w:richText/>
        </w:sdtPr>
        <w:sdtContent>
          <w:r w:rsidRPr="00BD564C">
            <w:rPr>
              <w:b/>
              <w:i/>
            </w:rPr>
            <w:t>Hosuk</w:t>
          </w:r>
          <w:r w:rsidRPr="00BD564C">
            <w:rPr>
              <w:b/>
              <w:i/>
            </w:rPr>
            <w:t xml:space="preserve"> Lee-</w:t>
          </w:r>
          <w:r w:rsidRPr="00BD564C">
            <w:rPr>
              <w:b/>
              <w:i/>
            </w:rPr>
            <w:t>Makiyama</w:t>
          </w:r>
          <w:r w:rsidRPr="00BD564C">
            <w:rPr>
              <w:b/>
              <w:i/>
            </w:rPr>
            <w:t>:</w:t>
          </w:r>
        </w:sdtContent>
      </w:sdt>
      <w:r>
        <w:t xml:space="preserve"> The general answer, not specific to the trade agreement</w:t>
      </w:r>
      <w:r w:rsidR="004776C6">
        <w:t>s</w:t>
      </w:r>
      <w:r>
        <w:t xml:space="preserve"> you mentioned, is that very few services provisions in trade agreements liberalise trade</w:t>
      </w:r>
      <w:r w:rsidR="00617791">
        <w:t xml:space="preserve">. </w:t>
      </w:r>
      <w:r>
        <w:t xml:space="preserve">They mainly bind existing openness as well as </w:t>
      </w:r>
      <w:r w:rsidR="004776C6">
        <w:t xml:space="preserve">the </w:t>
      </w:r>
      <w:r>
        <w:t>space to regulate</w:t>
      </w:r>
      <w:r w:rsidR="00617791">
        <w:t xml:space="preserve">. </w:t>
      </w:r>
      <w:r>
        <w:t>There are very few trade agreements that would constrain any contracting party to undertake what we see in digital governance</w:t>
      </w:r>
      <w:r w:rsidR="00740559">
        <w:t>:</w:t>
      </w:r>
      <w:r>
        <w:t xml:space="preserve"> privacy, intermediary </w:t>
      </w:r>
      <w:r>
        <w:t>liability</w:t>
      </w:r>
      <w:r>
        <w:t xml:space="preserve"> and law enforcement, just to take a few examples.</w:t>
      </w:r>
    </w:p>
    <w:p w:rsidR="000A1481" w:rsidP="00BD564C">
      <w:pPr>
        <w:pStyle w:val="Question"/>
      </w:pPr>
      <w:sdt>
        <w:sdtPr>
          <w:alias w:val="Member"/>
          <w:tag w:val="&lt;Member mnisId='1546' dodsId='38376'&gt;"/>
          <w:id w:val="-1157680843"/>
          <w:placeholder>
            <w:docPart w:val="DefaultPlaceholder_-1854013440"/>
          </w:placeholder>
          <w:richText/>
        </w:sdtPr>
        <w:sdtContent>
          <w:r w:rsidRPr="00BD564C" w:rsidR="00BD564C">
            <w:rPr>
              <w:b/>
            </w:rPr>
            <w:t>Chair:</w:t>
          </w:r>
        </w:sdtContent>
      </w:sdt>
      <w:r w:rsidR="00D57607">
        <w:t xml:space="preserve"> </w:t>
      </w:r>
      <w:r w:rsidR="00BD564C">
        <w:t>In the next area I am going to go to most of the panel for answers</w:t>
      </w:r>
      <w:r w:rsidR="00617791">
        <w:t xml:space="preserve">. </w:t>
      </w:r>
      <w:r w:rsidR="00BD564C">
        <w:t>I will start with Dr Emily Jones</w:t>
      </w:r>
      <w:r w:rsidR="00617791">
        <w:t xml:space="preserve">. </w:t>
      </w:r>
      <w:r w:rsidR="00BD564C">
        <w:t xml:space="preserve">Can you summarise—some of this may have been touched on already—the digital and data provisions that the UK and Japan agreed in </w:t>
      </w:r>
      <w:r w:rsidR="00E55DCA">
        <w:t xml:space="preserve">the </w:t>
      </w:r>
      <w:r w:rsidR="00BD564C">
        <w:t>comprehensive economic partnership agreement last year</w:t>
      </w:r>
      <w:r w:rsidR="00617791">
        <w:t xml:space="preserve">? </w:t>
      </w:r>
      <w:r w:rsidR="00BD564C">
        <w:t>Much has been trumpeted about it</w:t>
      </w:r>
      <w:r w:rsidR="00E55DCA">
        <w:t>,</w:t>
      </w:r>
      <w:r w:rsidR="00BD564C">
        <w:t xml:space="preserve"> but is </w:t>
      </w:r>
      <w:r w:rsidR="00E55DCA">
        <w:t xml:space="preserve">it </w:t>
      </w:r>
      <w:r>
        <w:t>a freeing, is it a restraining</w:t>
      </w:r>
      <w:r w:rsidR="00E55DCA">
        <w:t>,</w:t>
      </w:r>
      <w:r>
        <w:t xml:space="preserve"> or is </w:t>
      </w:r>
      <w:r w:rsidR="004776C6">
        <w:t xml:space="preserve">it </w:t>
      </w:r>
      <w:r>
        <w:t>just codifying what is already there?</w:t>
      </w:r>
    </w:p>
    <w:p w:rsidR="00923C81" w:rsidP="000A1481">
      <w:pPr>
        <w:pStyle w:val="Answer"/>
      </w:pPr>
      <w:sdt>
        <w:sdtPr>
          <w:alias w:val="Witness"/>
          <w:id w:val="-217596189"/>
          <w:placeholder>
            <w:docPart w:val="DefaultPlaceholder_-1854013440"/>
          </w:placeholder>
          <w:richText/>
        </w:sdtPr>
        <w:sdtContent>
          <w:r w:rsidRPr="000A1481" w:rsidR="000A1481">
            <w:rPr>
              <w:b/>
              <w:i/>
            </w:rPr>
            <w:t>Dr Jones:</w:t>
          </w:r>
        </w:sdtContent>
      </w:sdt>
      <w:r w:rsidR="000A1481">
        <w:t xml:space="preserve"> Thank you very much for that question</w:t>
      </w:r>
      <w:r w:rsidR="00617791">
        <w:t xml:space="preserve">. </w:t>
      </w:r>
      <w:r w:rsidR="000A1481">
        <w:t xml:space="preserve">I will focus mainly on the data provisions and perhaps touch on the question </w:t>
      </w:r>
      <w:r w:rsidR="00740559">
        <w:t xml:space="preserve">of </w:t>
      </w:r>
      <w:r w:rsidR="000A1481">
        <w:t>algorithms as well</w:t>
      </w:r>
      <w:r w:rsidR="00617791">
        <w:t xml:space="preserve">. </w:t>
      </w:r>
      <w:r w:rsidR="000A1481">
        <w:t>The important thing with the UK-Japan agreement is it is the first time we have seen the UK depart from the EU</w:t>
      </w:r>
      <w:r w:rsidR="00617791">
        <w:t>’</w:t>
      </w:r>
      <w:r w:rsidR="000A1481">
        <w:t>s approach</w:t>
      </w:r>
      <w:r w:rsidR="00617791">
        <w:t xml:space="preserve">. </w:t>
      </w:r>
      <w:r w:rsidR="000A1481">
        <w:t xml:space="preserve">If I was to characterise very broadly, globally, I would suggest </w:t>
      </w:r>
      <w:r w:rsidR="004776C6">
        <w:t xml:space="preserve">that </w:t>
      </w:r>
      <w:r w:rsidR="000A1481">
        <w:t xml:space="preserve">the US approach generally looks more </w:t>
      </w:r>
      <w:r w:rsidR="00740559">
        <w:t xml:space="preserve">at the </w:t>
      </w:r>
      <w:r w:rsidR="000A1481">
        <w:t>business</w:t>
      </w:r>
      <w:r w:rsidR="00E55DCA">
        <w:t xml:space="preserve">, </w:t>
      </w:r>
      <w:r w:rsidR="000A1481">
        <w:t xml:space="preserve">and opening market access </w:t>
      </w:r>
      <w:r w:rsidR="00E55DCA">
        <w:t xml:space="preserve">and </w:t>
      </w:r>
      <w:r w:rsidR="000A1481">
        <w:t>restricting the barriers</w:t>
      </w:r>
      <w:r w:rsidR="00E55DCA">
        <w:t xml:space="preserve">, </w:t>
      </w:r>
      <w:r w:rsidR="004776C6">
        <w:t xml:space="preserve">which </w:t>
      </w:r>
      <w:r w:rsidR="000A1481">
        <w:t>Hosuk</w:t>
      </w:r>
      <w:r w:rsidR="000A1481">
        <w:t xml:space="preserve"> spoke very powerfully</w:t>
      </w:r>
      <w:r w:rsidR="004776C6">
        <w:t xml:space="preserve"> about just then</w:t>
      </w:r>
      <w:r w:rsidR="00E55DCA">
        <w:t xml:space="preserve">, </w:t>
      </w:r>
      <w:r w:rsidR="000A1481">
        <w:t xml:space="preserve">but on the flip side </w:t>
      </w:r>
      <w:r w:rsidR="00740559">
        <w:t>has</w:t>
      </w:r>
      <w:r w:rsidR="000A1481">
        <w:t xml:space="preserve"> really constrained in some respect</w:t>
      </w:r>
      <w:r w:rsidR="00740559">
        <w:t>s</w:t>
      </w:r>
      <w:r w:rsidR="000A1481">
        <w:t xml:space="preserve"> the scope for public policy regulation</w:t>
      </w:r>
      <w:r w:rsidR="00E55DCA">
        <w:t>—</w:t>
      </w:r>
      <w:r w:rsidR="00740559">
        <w:t>t</w:t>
      </w:r>
      <w:r w:rsidR="000A1481">
        <w:t>hose exceptions.</w:t>
      </w:r>
    </w:p>
    <w:p w:rsidR="00693D09" w:rsidP="000A1481">
      <w:pPr>
        <w:pStyle w:val="Answer"/>
      </w:pPr>
      <w:r>
        <w:t>The EU has been much more cautious in the type of commitments it has been prepared to make, partly because, for example in the area of privacy</w:t>
      </w:r>
      <w:r w:rsidR="004776C6">
        <w:t>,</w:t>
      </w:r>
      <w:r>
        <w:t xml:space="preserve"> it is concerned to make sure </w:t>
      </w:r>
      <w:r w:rsidR="004776C6">
        <w:t xml:space="preserve">that </w:t>
      </w:r>
      <w:r>
        <w:t>it has the scope to regulate in the interests of privacy and to uphold consumer protection</w:t>
      </w:r>
      <w:r w:rsidR="00617791">
        <w:t xml:space="preserve">. </w:t>
      </w:r>
      <w:r>
        <w:t>The EU has been much more cautious</w:t>
      </w:r>
      <w:r w:rsidR="00617791">
        <w:t xml:space="preserve">. </w:t>
      </w:r>
      <w:r>
        <w:t>What we have seen with the UK-Japan agreement is that for the first time the UK is now giving a positive obligation to let data flow across borders</w:t>
      </w:r>
      <w:r w:rsidR="004776C6">
        <w:t>. I</w:t>
      </w:r>
      <w:r>
        <w:t>t is still able to put in measures to protect privacy but those are then restricted</w:t>
      </w:r>
      <w:r w:rsidR="00617791">
        <w:t xml:space="preserve">. </w:t>
      </w:r>
      <w:r>
        <w:t>They are subject to a much narrow</w:t>
      </w:r>
      <w:r w:rsidR="00740559">
        <w:t>er</w:t>
      </w:r>
      <w:r>
        <w:t xml:space="preserve"> exception th</w:t>
      </w:r>
      <w:r w:rsidR="004776C6">
        <w:t>an</w:t>
      </w:r>
      <w:r>
        <w:t xml:space="preserve"> the EU would be prepared to sign up to.</w:t>
      </w:r>
    </w:p>
    <w:p w:rsidR="00693D09" w:rsidP="00693D09">
      <w:pPr>
        <w:pStyle w:val="Question"/>
      </w:pPr>
      <w:sdt>
        <w:sdtPr>
          <w:alias w:val="Member"/>
          <w:tag w:val="&lt;Member mnisId='1546' dodsId='38376'&gt;"/>
          <w:id w:val="-1687437571"/>
          <w:placeholder>
            <w:docPart w:val="DefaultPlaceholder_-1854013440"/>
          </w:placeholder>
          <w:richText/>
        </w:sdtPr>
        <w:sdtContent>
          <w:r w:rsidRPr="00693D09">
            <w:rPr>
              <w:b/>
            </w:rPr>
            <w:t>Chair:</w:t>
          </w:r>
        </w:sdtContent>
      </w:sdt>
      <w:r>
        <w:t xml:space="preserve"> Thank you</w:t>
      </w:r>
      <w:r w:rsidR="00617791">
        <w:t xml:space="preserve">. </w:t>
      </w:r>
      <w:r>
        <w:t>I will move on to Professor Fahey and Javier Ruiz Diaz for your views on the next question</w:t>
      </w:r>
      <w:r w:rsidR="00617791">
        <w:t xml:space="preserve">. </w:t>
      </w:r>
      <w:r>
        <w:t>Do these provisions sufficiently balance the ambition of supporting digital trade with digital privacy and other policy considerations, because there must be a tension there?</w:t>
      </w:r>
    </w:p>
    <w:p w:rsidR="004776C6" w:rsidP="00693D09">
      <w:pPr>
        <w:pStyle w:val="Answer"/>
      </w:pPr>
      <w:sdt>
        <w:sdtPr>
          <w:alias w:val="Witness"/>
          <w:id w:val="603002307"/>
          <w:placeholder>
            <w:docPart w:val="DefaultPlaceholder_-1854013440"/>
          </w:placeholder>
          <w:richText/>
        </w:sdtPr>
        <w:sdtContent>
          <w:r w:rsidRPr="00693D09" w:rsidR="00693D09">
            <w:rPr>
              <w:b/>
              <w:i/>
            </w:rPr>
            <w:t>Professor Fahey:</w:t>
          </w:r>
        </w:sdtContent>
      </w:sdt>
      <w:r w:rsidR="00693D09">
        <w:t xml:space="preserve"> When it comes to looking at the </w:t>
      </w:r>
      <w:r w:rsidR="00917722">
        <w:t>CEPA</w:t>
      </w:r>
      <w:r w:rsidR="00693D09">
        <w:t xml:space="preserve"> agreement, it is very clear that the UK is committed to diver</w:t>
      </w:r>
      <w:r>
        <w:t>ge</w:t>
      </w:r>
      <w:r w:rsidR="00693D09">
        <w:t xml:space="preserve"> from the European approach with respect to privacy</w:t>
      </w:r>
      <w:r>
        <w:t>. I</w:t>
      </w:r>
      <w:r w:rsidR="00917722">
        <w:t>t is</w:t>
      </w:r>
      <w:r w:rsidR="00693D09">
        <w:t xml:space="preserve"> </w:t>
      </w:r>
      <w:r>
        <w:t xml:space="preserve">very much a commitment on banking </w:t>
      </w:r>
      <w:r w:rsidR="00693D09">
        <w:t>all of the eggs in the basket of C</w:t>
      </w:r>
      <w:r w:rsidR="00E32A8D">
        <w:t>PTPP</w:t>
      </w:r>
      <w:r w:rsidR="00693D09">
        <w:t xml:space="preserve"> and </w:t>
      </w:r>
      <w:r w:rsidR="00E32A8D">
        <w:t xml:space="preserve">economic understanding of </w:t>
      </w:r>
      <w:r w:rsidR="00E32A8D">
        <w:t>privacy</w:t>
      </w:r>
      <w:r w:rsidR="00E55DCA">
        <w:t>,</w:t>
      </w:r>
      <w:r w:rsidR="00E32A8D">
        <w:t xml:space="preserve"> and</w:t>
      </w:r>
      <w:r w:rsidR="00E32A8D">
        <w:t xml:space="preserve"> moving towards APEC</w:t>
      </w:r>
      <w:r w:rsidR="00617791">
        <w:t>’</w:t>
      </w:r>
      <w:r w:rsidR="00E32A8D">
        <w:t>s CBPR rules</w:t>
      </w:r>
      <w:r w:rsidR="00617791">
        <w:t>.</w:t>
      </w:r>
    </w:p>
    <w:p w:rsidR="000A1481" w:rsidP="00693D09">
      <w:pPr>
        <w:pStyle w:val="Answer"/>
      </w:pPr>
      <w:r>
        <w:t xml:space="preserve">This was very clearly stated by the EU to its member states the other day in trying to explain </w:t>
      </w:r>
      <w:r w:rsidR="00E55DCA">
        <w:t xml:space="preserve">in </w:t>
      </w:r>
      <w:r>
        <w:t>the chapter on digital trade in the Brexit TCA that the UK was trying to heavily push the CPTPP</w:t>
      </w:r>
      <w:r w:rsidR="00617791">
        <w:t xml:space="preserve">. </w:t>
      </w:r>
      <w:r>
        <w:t xml:space="preserve">You will see that </w:t>
      </w:r>
      <w:r w:rsidR="004776C6">
        <w:t>there</w:t>
      </w:r>
      <w:r>
        <w:t xml:space="preserve"> is a very considerable effort to shift the nature of rollover</w:t>
      </w:r>
      <w:r w:rsidR="00617791">
        <w:t xml:space="preserve">. </w:t>
      </w:r>
      <w:r>
        <w:t>This is a very different type of agreement.</w:t>
      </w:r>
    </w:p>
    <w:p w:rsidR="004776C6" w:rsidP="00693D09">
      <w:pPr>
        <w:pStyle w:val="Answer"/>
      </w:pPr>
      <w:r>
        <w:t xml:space="preserve">I would say </w:t>
      </w:r>
      <w:r>
        <w:t xml:space="preserve">that </w:t>
      </w:r>
      <w:r>
        <w:t xml:space="preserve">there </w:t>
      </w:r>
      <w:r>
        <w:t>has to</w:t>
      </w:r>
      <w:r>
        <w:t xml:space="preserve"> be extreme caution about this approach because CPTPP was the Silicon Valley concerns</w:t>
      </w:r>
      <w:r>
        <w:t>;</w:t>
      </w:r>
      <w:r>
        <w:t xml:space="preserve"> it was a Trump </w:t>
      </w:r>
      <w:r w:rsidR="00933D72">
        <w:t>Administration</w:t>
      </w:r>
      <w:r>
        <w:t xml:space="preserve"> view of privacy</w:t>
      </w:r>
      <w:r w:rsidR="00617791">
        <w:t xml:space="preserve">. </w:t>
      </w:r>
      <w:r w:rsidR="00917722">
        <w:t>In t</w:t>
      </w:r>
      <w:r>
        <w:t xml:space="preserve">he last few </w:t>
      </w:r>
      <w:r>
        <w:t>months</w:t>
      </w:r>
      <w:r>
        <w:t xml:space="preserve"> we have </w:t>
      </w:r>
      <w:r w:rsidR="00933D72">
        <w:t>seen</w:t>
      </w:r>
      <w:r>
        <w:t xml:space="preserve"> incredible developments as to a federal privacy law </w:t>
      </w:r>
      <w:r w:rsidR="00933D72">
        <w:t>b</w:t>
      </w:r>
      <w:r>
        <w:t xml:space="preserve">eing under discussion from Republican Senators </w:t>
      </w:r>
      <w:r w:rsidR="00E55DCA">
        <w:t xml:space="preserve">and </w:t>
      </w:r>
      <w:r>
        <w:t xml:space="preserve">the House of Representatives, the FTC looking </w:t>
      </w:r>
      <w:r w:rsidR="00917722">
        <w:t xml:space="preserve">at areas of </w:t>
      </w:r>
      <w:r w:rsidR="00933D72">
        <w:t>privacy</w:t>
      </w:r>
      <w:r w:rsidR="00E55DCA">
        <w:t xml:space="preserve"> and </w:t>
      </w:r>
      <w:r w:rsidR="00933D72">
        <w:t>California adopting the GDPR</w:t>
      </w:r>
      <w:r w:rsidR="00617791">
        <w:t>.</w:t>
      </w:r>
    </w:p>
    <w:p w:rsidR="00933D72" w:rsidP="00693D09">
      <w:pPr>
        <w:pStyle w:val="Answer"/>
      </w:pPr>
      <w:r>
        <w:t>For the UK to adopt the strategic approach to say</w:t>
      </w:r>
      <w:r w:rsidR="004776C6">
        <w:t>,</w:t>
      </w:r>
      <w:r>
        <w:t xml:space="preserve"> </w:t>
      </w:r>
      <w:r w:rsidR="004776C6">
        <w:t>“W</w:t>
      </w:r>
      <w:r>
        <w:t>e want to go for CPTPP at all costs</w:t>
      </w:r>
      <w:r w:rsidR="00E55DCA">
        <w:t>,</w:t>
      </w:r>
      <w:r w:rsidR="004776C6">
        <w:t>”</w:t>
      </w:r>
      <w:r>
        <w:t xml:space="preserve"> </w:t>
      </w:r>
      <w:r w:rsidR="004776C6">
        <w:t xml:space="preserve">I think that </w:t>
      </w:r>
      <w:r>
        <w:t xml:space="preserve">also </w:t>
      </w:r>
      <w:r w:rsidR="004776C6">
        <w:t xml:space="preserve">has </w:t>
      </w:r>
      <w:r>
        <w:t>a specific understanding of privacy that may be quite outdated</w:t>
      </w:r>
      <w:r w:rsidR="00E55DCA">
        <w:t>,</w:t>
      </w:r>
      <w:r>
        <w:t xml:space="preserve"> or that may be forced to be reconsidered in some nuance in the not</w:t>
      </w:r>
      <w:r w:rsidR="00E55DCA">
        <w:t>-</w:t>
      </w:r>
      <w:r>
        <w:t>too</w:t>
      </w:r>
      <w:r w:rsidR="00E55DCA">
        <w:t>-</w:t>
      </w:r>
      <w:r>
        <w:t>distant future.</w:t>
      </w:r>
    </w:p>
    <w:p w:rsidR="00933D72" w:rsidP="00933D72">
      <w:pPr>
        <w:pStyle w:val="Question"/>
      </w:pPr>
      <w:sdt>
        <w:sdtPr>
          <w:alias w:val="Member"/>
          <w:tag w:val="&lt;Member mnisId='1546' dodsId='38376'&gt;"/>
          <w:id w:val="-1490099422"/>
          <w:placeholder>
            <w:docPart w:val="DefaultPlaceholder_-1854013440"/>
          </w:placeholder>
          <w:richText/>
        </w:sdtPr>
        <w:sdtContent>
          <w:r w:rsidRPr="00933D72">
            <w:rPr>
              <w:b/>
            </w:rPr>
            <w:t>Chair:</w:t>
          </w:r>
        </w:sdtContent>
      </w:sdt>
      <w:r>
        <w:t xml:space="preserve"> That is fascinating</w:t>
      </w:r>
      <w:r w:rsidR="00617791">
        <w:t xml:space="preserve">. </w:t>
      </w:r>
      <w:r>
        <w:t>There is a lot in that answer to unpack</w:t>
      </w:r>
      <w:r w:rsidR="00617791">
        <w:t xml:space="preserve">. </w:t>
      </w:r>
      <w:r>
        <w:t xml:space="preserve">I will move to Javier Ruiz </w:t>
      </w:r>
      <w:r w:rsidR="00200704">
        <w:t>Diaz</w:t>
      </w:r>
      <w:r>
        <w:t xml:space="preserve"> and your view on this area.</w:t>
      </w:r>
    </w:p>
    <w:p w:rsidR="00D57607" w:rsidP="00933D72">
      <w:pPr>
        <w:pStyle w:val="Answer"/>
      </w:pPr>
      <w:sdt>
        <w:sdtPr>
          <w:alias w:val="Witness"/>
          <w:id w:val="-1302302497"/>
          <w:placeholder>
            <w:docPart w:val="DefaultPlaceholder_-1854013440"/>
          </w:placeholder>
          <w:richText/>
        </w:sdtPr>
        <w:sdtContent>
          <w:r w:rsidRPr="00933D72" w:rsidR="00933D72">
            <w:rPr>
              <w:b/>
              <w:i/>
            </w:rPr>
            <w:t>Javier Ruiz Diaz:</w:t>
          </w:r>
        </w:sdtContent>
      </w:sdt>
      <w:r w:rsidR="00933D72">
        <w:t xml:space="preserve"> The short answer is that there isn</w:t>
      </w:r>
      <w:r w:rsidR="00617791">
        <w:t>’</w:t>
      </w:r>
      <w:r w:rsidR="00933D72">
        <w:t>t an adequate balance</w:t>
      </w:r>
      <w:r w:rsidR="00617791">
        <w:t xml:space="preserve">. </w:t>
      </w:r>
      <w:r w:rsidR="00933D72">
        <w:t>Many organisations are worried about the impact that this may have</w:t>
      </w:r>
      <w:r w:rsidR="004776C6">
        <w:t>,</w:t>
      </w:r>
      <w:r w:rsidR="00933D72">
        <w:t xml:space="preserve"> mainly because the mechanism to create that balance within the trade deal would be the exception regime</w:t>
      </w:r>
      <w:r w:rsidR="006A77FF">
        <w:t>. That</w:t>
      </w:r>
      <w:r w:rsidR="00933D72">
        <w:t xml:space="preserve"> means that any restrictions from data flows will have to be necessary, </w:t>
      </w:r>
      <w:r w:rsidR="004776C6">
        <w:t>and</w:t>
      </w:r>
      <w:r w:rsidR="00933D72">
        <w:t xml:space="preserve"> I think privacy </w:t>
      </w:r>
      <w:r w:rsidR="00933D72">
        <w:t>definitely would</w:t>
      </w:r>
      <w:r w:rsidR="00933D72">
        <w:t xml:space="preserve"> be</w:t>
      </w:r>
      <w:r w:rsidR="00617791">
        <w:t xml:space="preserve">. </w:t>
      </w:r>
      <w:r w:rsidR="00933D72">
        <w:t>In theory</w:t>
      </w:r>
      <w:r w:rsidR="004776C6">
        <w:t>,</w:t>
      </w:r>
      <w:r w:rsidR="00933D72">
        <w:t xml:space="preserve"> they cannot be excessive</w:t>
      </w:r>
      <w:r w:rsidR="00617791">
        <w:t xml:space="preserve">. </w:t>
      </w:r>
      <w:r w:rsidR="006A77FF">
        <w:t>A</w:t>
      </w:r>
      <w:r w:rsidR="00933D72">
        <w:t>t the same time</w:t>
      </w:r>
      <w:r w:rsidR="006A77FF">
        <w:t>,</w:t>
      </w:r>
      <w:r w:rsidR="00933D72">
        <w:t xml:space="preserve"> you are accepting </w:t>
      </w:r>
      <w:r w:rsidR="006A77FF">
        <w:t xml:space="preserve">a </w:t>
      </w:r>
      <w:r w:rsidR="00933D72">
        <w:t>lower rede</w:t>
      </w:r>
      <w:r w:rsidR="006A77FF">
        <w:t>mption—</w:t>
      </w:r>
      <w:r w:rsidR="00933D72">
        <w:t xml:space="preserve">in </w:t>
      </w:r>
      <w:r w:rsidR="004776C6">
        <w:t xml:space="preserve">the words of </w:t>
      </w:r>
      <w:r w:rsidR="007C30B9">
        <w:t>that treaty and others</w:t>
      </w:r>
      <w:r w:rsidR="006A77FF">
        <w:t>—</w:t>
      </w:r>
      <w:r w:rsidR="00E55DCA">
        <w:t xml:space="preserve">for </w:t>
      </w:r>
      <w:r w:rsidR="007C30B9">
        <w:t>the</w:t>
      </w:r>
      <w:r w:rsidR="004776C6">
        <w:t xml:space="preserve"> idea of</w:t>
      </w:r>
      <w:r w:rsidR="007C30B9">
        <w:t xml:space="preserve"> voluntary undertakings</w:t>
      </w:r>
      <w:r w:rsidR="00617791">
        <w:t xml:space="preserve">. </w:t>
      </w:r>
      <w:r w:rsidR="007C30B9">
        <w:t xml:space="preserve">You are already accepting that there are lower, less intrusive data protection mechanisms that are equally valid </w:t>
      </w:r>
      <w:r w:rsidR="006A77FF">
        <w:t>for</w:t>
      </w:r>
      <w:r w:rsidR="007C30B9">
        <w:t xml:space="preserve"> the UK</w:t>
      </w:r>
      <w:r w:rsidR="006A77FF">
        <w:t>,</w:t>
      </w:r>
      <w:r w:rsidR="007C30B9">
        <w:t xml:space="preserve"> so you are undermining your own approach to say that the UK GDPR regime is necessary to protect data</w:t>
      </w:r>
      <w:r w:rsidR="00617791">
        <w:t>.</w:t>
      </w:r>
    </w:p>
    <w:p w:rsidR="007C30B9" w:rsidP="00933D72">
      <w:pPr>
        <w:pStyle w:val="Answer"/>
      </w:pPr>
      <w:r>
        <w:t xml:space="preserve">The other problem here is not just data going to Japan or one country, because </w:t>
      </w:r>
      <w:r w:rsidR="00E55DCA">
        <w:t xml:space="preserve">as </w:t>
      </w:r>
      <w:r>
        <w:t>these provisions are found in many other trade agreements</w:t>
      </w:r>
      <w:r w:rsidR="00E55DCA">
        <w:t>,</w:t>
      </w:r>
      <w:r>
        <w:t xml:space="preserve"> you have overlapping regimes of free flows of data</w:t>
      </w:r>
      <w:r w:rsidR="00617791">
        <w:t xml:space="preserve">. </w:t>
      </w:r>
      <w:r>
        <w:t xml:space="preserve">Japan has signed another trade agreement with the US that also says that they </w:t>
      </w:r>
      <w:r>
        <w:t>have to</w:t>
      </w:r>
      <w:r>
        <w:t xml:space="preserve"> provide data</w:t>
      </w:r>
      <w:r w:rsidR="006A77FF">
        <w:t>. T</w:t>
      </w:r>
      <w:r>
        <w:t xml:space="preserve">hey </w:t>
      </w:r>
      <w:r>
        <w:t>have to</w:t>
      </w:r>
      <w:r>
        <w:t xml:space="preserve"> send data to the US where there are no restrictions</w:t>
      </w:r>
      <w:r w:rsidR="00617791">
        <w:t xml:space="preserve">. </w:t>
      </w:r>
      <w:r>
        <w:t>There is nothing stopping the US from suing Japan for breaching their own agreement with them by trying to restrict the data of the people from the UK or from the EU from going there.</w:t>
      </w:r>
    </w:p>
    <w:p w:rsidR="004A5865" w:rsidP="00933D72">
      <w:pPr>
        <w:pStyle w:val="Answer"/>
      </w:pPr>
      <w:r>
        <w:t>O</w:t>
      </w:r>
      <w:r w:rsidR="007C30B9">
        <w:t>nce they start building these overlapping mosaics of data</w:t>
      </w:r>
      <w:r w:rsidR="006A77FF">
        <w:t>,</w:t>
      </w:r>
      <w:r w:rsidR="007C30B9">
        <w:t xml:space="preserve"> you can lose control of where data has gone and whether protections </w:t>
      </w:r>
      <w:r>
        <w:t>are being applied</w:t>
      </w:r>
      <w:r w:rsidR="00617791">
        <w:t xml:space="preserve">. </w:t>
      </w:r>
      <w:r>
        <w:t>Also</w:t>
      </w:r>
      <w:r w:rsidR="006A77FF">
        <w:t>,</w:t>
      </w:r>
      <w:r>
        <w:t xml:space="preserve"> for companies, it is not just the rights</w:t>
      </w:r>
      <w:r w:rsidR="006A77FF">
        <w:t>. F</w:t>
      </w:r>
      <w:r>
        <w:t>rom a company perspective</w:t>
      </w:r>
      <w:r w:rsidR="006A77FF">
        <w:t>,</w:t>
      </w:r>
      <w:r>
        <w:t xml:space="preserve"> the adequacy regime is something that is fairly straightforward</w:t>
      </w:r>
      <w:r w:rsidR="00E55DCA">
        <w:t xml:space="preserve">, if you </w:t>
      </w:r>
      <w:r>
        <w:t>actually look at all the legal arrangements that they would need to make to send data to Japan</w:t>
      </w:r>
      <w:r w:rsidR="006A77FF">
        <w:t xml:space="preserve"> and</w:t>
      </w:r>
      <w:r>
        <w:t xml:space="preserve"> maybe to the US that would be a lot more expensive.</w:t>
      </w:r>
    </w:p>
    <w:p w:rsidR="004A5865" w:rsidP="004A5865">
      <w:pPr>
        <w:pStyle w:val="Question"/>
      </w:pPr>
      <w:sdt>
        <w:sdtPr>
          <w:alias w:val="Member"/>
          <w:tag w:val="&lt;Member mnisId='1546' dodsId='38376'&gt;"/>
          <w:id w:val="61991950"/>
          <w:placeholder>
            <w:docPart w:val="DefaultPlaceholder_-1854013440"/>
          </w:placeholder>
          <w:richText/>
        </w:sdtPr>
        <w:sdtContent>
          <w:r w:rsidRPr="004A5865">
            <w:rPr>
              <w:b/>
            </w:rPr>
            <w:t>Chair:</w:t>
          </w:r>
        </w:sdtContent>
      </w:sdt>
      <w:r>
        <w:t xml:space="preserve"> Just to clarify, what you are saying is there might be a wall between the UK and the US</w:t>
      </w:r>
      <w:r w:rsidR="00E55DCA">
        <w:t>,</w:t>
      </w:r>
      <w:r>
        <w:t xml:space="preserve"> but if there is a way around the wall via Japan</w:t>
      </w:r>
      <w:r w:rsidR="00E55DCA">
        <w:t>,</w:t>
      </w:r>
      <w:r>
        <w:t xml:space="preserve"> the wall can be meaningless?</w:t>
      </w:r>
    </w:p>
    <w:p w:rsidR="00E718B6" w:rsidP="004A5865">
      <w:pPr>
        <w:pStyle w:val="Answer"/>
      </w:pPr>
      <w:sdt>
        <w:sdtPr>
          <w:alias w:val="Witness"/>
          <w:id w:val="-1032264707"/>
          <w:placeholder>
            <w:docPart w:val="DefaultPlaceholder_-1854013440"/>
          </w:placeholder>
          <w:richText/>
        </w:sdtPr>
        <w:sdtContent>
          <w:r w:rsidRPr="004A5865" w:rsidR="004A5865">
            <w:rPr>
              <w:b/>
              <w:i/>
            </w:rPr>
            <w:t>Javier Ruiz Diaz:</w:t>
          </w:r>
        </w:sdtContent>
      </w:sdt>
      <w:r w:rsidR="004A5865">
        <w:t xml:space="preserve"> Yes</w:t>
      </w:r>
      <w:r w:rsidR="00617791">
        <w:t xml:space="preserve">. </w:t>
      </w:r>
      <w:r w:rsidR="004A5865">
        <w:t>Without getting too technical</w:t>
      </w:r>
      <w:r>
        <w:t>, Japan has promised two different things to the US and the UK. If no one complains</w:t>
      </w:r>
      <w:r w:rsidR="00E55DCA">
        <w:t>,</w:t>
      </w:r>
      <w:r>
        <w:t xml:space="preserve"> life can go on</w:t>
      </w:r>
      <w:r w:rsidR="006A77FF">
        <w:t>,</w:t>
      </w:r>
      <w:r>
        <w:t xml:space="preserve"> but the moment that someone tries to push the limit of those two lines</w:t>
      </w:r>
      <w:r w:rsidR="00E55DCA">
        <w:t>,</w:t>
      </w:r>
      <w:r>
        <w:t xml:space="preserve"> something is going to give</w:t>
      </w:r>
      <w:r w:rsidR="00617791">
        <w:t xml:space="preserve">. </w:t>
      </w:r>
      <w:r>
        <w:t>At the moment—I will defer to the lawyers in the room—the commitment that Japan has made to the EU and possibly to the UK, although it is not confirmed, to restrict data flows from the EU to the US is a unilateral commitment</w:t>
      </w:r>
      <w:r w:rsidR="00E55DCA">
        <w:t>,</w:t>
      </w:r>
      <w:r>
        <w:t xml:space="preserve"> but they have also signed a bilateral treaty with the US</w:t>
      </w:r>
      <w:r w:rsidR="00C87AF9">
        <w:t>. T</w:t>
      </w:r>
      <w:r>
        <w:t xml:space="preserve">he </w:t>
      </w:r>
      <w:r w:rsidR="00510EB7">
        <w:t>understanding</w:t>
      </w:r>
      <w:r>
        <w:t xml:space="preserve"> I have from talking to lots of lawyers is that bilateral treaties trump over unilateral commitments</w:t>
      </w:r>
      <w:r w:rsidR="006A77FF">
        <w:t>, s</w:t>
      </w:r>
      <w:r>
        <w:t>o if the US wanted to push this</w:t>
      </w:r>
      <w:r w:rsidR="00E55DCA">
        <w:t>,</w:t>
      </w:r>
      <w:r>
        <w:t xml:space="preserve"> they would have a very good case.</w:t>
      </w:r>
    </w:p>
    <w:p w:rsidR="007C30B9" w:rsidP="004A5865">
      <w:pPr>
        <w:pStyle w:val="Answer"/>
      </w:pPr>
      <w:r>
        <w:t xml:space="preserve">I </w:t>
      </w:r>
      <w:r>
        <w:t>have to</w:t>
      </w:r>
      <w:r>
        <w:t xml:space="preserve"> stress </w:t>
      </w:r>
      <w:r w:rsidR="00E55DCA">
        <w:t xml:space="preserve">that </w:t>
      </w:r>
      <w:r w:rsidR="006A77FF">
        <w:t xml:space="preserve">this is </w:t>
      </w:r>
      <w:r>
        <w:t>untested</w:t>
      </w:r>
      <w:r w:rsidR="006A77FF">
        <w:t>. W</w:t>
      </w:r>
      <w:r>
        <w:t xml:space="preserve">e need a lot more information from DCMS, </w:t>
      </w:r>
      <w:r w:rsidR="00E55DCA">
        <w:t>D</w:t>
      </w:r>
      <w:r>
        <w:t>IT and the ICO to explain whether these concerns can be solved or not</w:t>
      </w:r>
      <w:r w:rsidR="00617791">
        <w:t xml:space="preserve">. </w:t>
      </w:r>
      <w:r>
        <w:t>At the moment</w:t>
      </w:r>
      <w:r w:rsidR="006A77FF">
        <w:t>,</w:t>
      </w:r>
      <w:r>
        <w:t xml:space="preserve"> all we are seeing is </w:t>
      </w:r>
      <w:r w:rsidR="00847850">
        <w:t>very quick dismissals to say it is not going to be a problem but, quite frankly, I have not found th</w:t>
      </w:r>
      <w:r w:rsidR="006A77FF">
        <w:t>at</w:t>
      </w:r>
      <w:r w:rsidR="00847850">
        <w:t xml:space="preserve"> very reassuring.</w:t>
      </w:r>
    </w:p>
    <w:p w:rsidR="00847850" w:rsidP="00847850">
      <w:pPr>
        <w:pStyle w:val="Question"/>
      </w:pPr>
      <w:sdt>
        <w:sdtPr>
          <w:alias w:val="Member"/>
          <w:tag w:val="&lt;Member mnisId='1546' dodsId='38376'&gt;"/>
          <w:id w:val="1032848635"/>
          <w:placeholder>
            <w:docPart w:val="DefaultPlaceholder_-1854013440"/>
          </w:placeholder>
          <w:richText/>
        </w:sdtPr>
        <w:sdtContent>
          <w:r w:rsidRPr="00847850">
            <w:rPr>
              <w:b/>
            </w:rPr>
            <w:t>Chair:</w:t>
          </w:r>
        </w:sdtContent>
      </w:sdt>
      <w:r>
        <w:t xml:space="preserve"> That sounds like a plea for more data to work out what is going on around data.</w:t>
      </w:r>
    </w:p>
    <w:p w:rsidR="00847850" w:rsidP="00847850">
      <w:pPr>
        <w:pStyle w:val="QuestionCont"/>
      </w:pPr>
      <w:r>
        <w:t>Emily Fahey, just to come back to you briefly</w:t>
      </w:r>
      <w:r w:rsidR="00617791">
        <w:t xml:space="preserve">. </w:t>
      </w:r>
      <w:r>
        <w:t>I was unaware of the moves in the US</w:t>
      </w:r>
      <w:r w:rsidR="006A77FF">
        <w:t>. C</w:t>
      </w:r>
      <w:r>
        <w:t>an you set up a backdrop for that</w:t>
      </w:r>
      <w:r w:rsidR="00D1601C">
        <w:t>—</w:t>
      </w:r>
      <w:r>
        <w:t>a brief historical context of exactly what is going on there in the US</w:t>
      </w:r>
      <w:r w:rsidR="00617791">
        <w:t xml:space="preserve">? </w:t>
      </w:r>
      <w:r>
        <w:t xml:space="preserve">From what Javier said, it seems that the Americans might have one demand </w:t>
      </w:r>
      <w:r w:rsidR="00510EB7">
        <w:t>in</w:t>
      </w:r>
      <w:r>
        <w:t xml:space="preserve"> Japan, possibly, and another expectation internally</w:t>
      </w:r>
      <w:r w:rsidR="00617791">
        <w:t xml:space="preserve">. </w:t>
      </w:r>
      <w:r w:rsidR="006A77FF">
        <w:t>O</w:t>
      </w:r>
      <w:r>
        <w:t xml:space="preserve">f course, </w:t>
      </w:r>
      <w:r w:rsidR="006A77FF">
        <w:t xml:space="preserve">that </w:t>
      </w:r>
      <w:r>
        <w:t xml:space="preserve">would not be the first time that a </w:t>
      </w:r>
      <w:r>
        <w:t>country</w:t>
      </w:r>
      <w:r w:rsidR="006A77FF">
        <w:t>—</w:t>
      </w:r>
      <w:r>
        <w:t>including the US</w:t>
      </w:r>
      <w:r w:rsidR="006A77FF">
        <w:t>—</w:t>
      </w:r>
      <w:r>
        <w:t>have been contrad</w:t>
      </w:r>
      <w:r w:rsidR="006A77FF">
        <w:t>ictory</w:t>
      </w:r>
      <w:r>
        <w:t xml:space="preserve"> in approaches.</w:t>
      </w:r>
    </w:p>
    <w:p w:rsidR="00D57607" w:rsidP="00847850">
      <w:pPr>
        <w:pStyle w:val="Answer"/>
      </w:pPr>
      <w:sdt>
        <w:sdtPr>
          <w:alias w:val="Witness"/>
          <w:id w:val="698747964"/>
          <w:placeholder>
            <w:docPart w:val="DefaultPlaceholder_-1854013440"/>
          </w:placeholder>
          <w:richText/>
        </w:sdtPr>
        <w:sdtContent>
          <w:r w:rsidRPr="00847850" w:rsidR="00847850">
            <w:rPr>
              <w:b/>
              <w:i/>
            </w:rPr>
            <w:t>Professor Fahey:</w:t>
          </w:r>
        </w:sdtContent>
      </w:sdt>
      <w:r>
        <w:t xml:space="preserve"> </w:t>
      </w:r>
      <w:r w:rsidR="00847850">
        <w:t>Absolutely</w:t>
      </w:r>
      <w:r w:rsidR="00617791">
        <w:t xml:space="preserve">. </w:t>
      </w:r>
      <w:r w:rsidR="00847850">
        <w:t>The TPP is understood to have reflected the Silicon Valley consensus and have been adopted in CPTPP.</w:t>
      </w:r>
    </w:p>
    <w:p w:rsidR="00847850" w:rsidP="00847850">
      <w:pPr>
        <w:pStyle w:val="Answer"/>
      </w:pPr>
      <w:r>
        <w:t xml:space="preserve">The best way to explain what has been happening </w:t>
      </w:r>
      <w:r w:rsidR="00830549">
        <w:t xml:space="preserve">in the US in the last number of years is the movement of </w:t>
      </w:r>
      <w:r w:rsidR="00C87AF9">
        <w:t xml:space="preserve">GAFAs, </w:t>
      </w:r>
      <w:r w:rsidR="00830549">
        <w:t>the tech giants</w:t>
      </w:r>
      <w:r w:rsidR="00C87AF9">
        <w:t>,</w:t>
      </w:r>
      <w:r w:rsidR="00830549">
        <w:t xml:space="preserve"> around the world where they are increasingly moving with their money</w:t>
      </w:r>
      <w:r w:rsidR="00617791">
        <w:t xml:space="preserve">. </w:t>
      </w:r>
      <w:r w:rsidR="00830549">
        <w:t>They are moving enormous amounts of regimes from jurisdiction to jurisdiction</w:t>
      </w:r>
      <w:r w:rsidR="00617791">
        <w:t xml:space="preserve">. </w:t>
      </w:r>
      <w:r w:rsidR="00830549">
        <w:t>We see that Facebook and</w:t>
      </w:r>
      <w:r w:rsidR="00830549">
        <w:t>, in particular, Google</w:t>
      </w:r>
      <w:r w:rsidR="00830549">
        <w:t xml:space="preserve"> have gone from being very staunch critics of the EU to advocating the GDP </w:t>
      </w:r>
      <w:r w:rsidR="006A77FF">
        <w:t>as the</w:t>
      </w:r>
      <w:r w:rsidR="00830549">
        <w:t xml:space="preserve"> global standard</w:t>
      </w:r>
      <w:r w:rsidR="00617791">
        <w:t xml:space="preserve">. </w:t>
      </w:r>
      <w:r w:rsidR="00830549">
        <w:t>It suits them to have a global regime</w:t>
      </w:r>
      <w:r w:rsidR="00617791">
        <w:t xml:space="preserve">. </w:t>
      </w:r>
      <w:r w:rsidR="00830549">
        <w:t>They have followed it around the world</w:t>
      </w:r>
      <w:r w:rsidR="00617791">
        <w:t xml:space="preserve">. </w:t>
      </w:r>
      <w:r w:rsidR="00830549">
        <w:t>Everyone in the UK will have noticed the Google or Facebook account that they have being moved to the US more in recent times</w:t>
      </w:r>
      <w:r w:rsidR="00617791">
        <w:t xml:space="preserve">. </w:t>
      </w:r>
      <w:r w:rsidR="00830549">
        <w:t>You will see, if you look at Californian law, what Facebook is doing is very close</w:t>
      </w:r>
      <w:r w:rsidR="006F1F2B">
        <w:t>ly</w:t>
      </w:r>
      <w:r w:rsidR="00830549">
        <w:t xml:space="preserve"> tracking the GDP</w:t>
      </w:r>
      <w:r w:rsidR="006F1F2B">
        <w:t>R</w:t>
      </w:r>
      <w:r w:rsidR="00830549">
        <w:t>.</w:t>
      </w:r>
    </w:p>
    <w:p w:rsidR="00D57607" w:rsidP="00847850">
      <w:pPr>
        <w:pStyle w:val="Answer"/>
      </w:pPr>
      <w:r>
        <w:t xml:space="preserve">There is a certain convenience to global standards that have dominated the </w:t>
      </w:r>
      <w:r w:rsidR="00510EB7">
        <w:t>law</w:t>
      </w:r>
      <w:r w:rsidR="006A77FF">
        <w:t>-</w:t>
      </w:r>
      <w:r w:rsidR="00510EB7">
        <w:t>making</w:t>
      </w:r>
      <w:r>
        <w:t xml:space="preserve"> discussion</w:t>
      </w:r>
      <w:r w:rsidR="00617791">
        <w:t xml:space="preserve">. </w:t>
      </w:r>
      <w:r>
        <w:t xml:space="preserve">We have also seen in recent times the idea of a federal privacy law—many people thought that the Google </w:t>
      </w:r>
      <w:r w:rsidRPr="00D1601C">
        <w:rPr>
          <w:i/>
          <w:iCs/>
        </w:rPr>
        <w:t>v</w:t>
      </w:r>
      <w:r w:rsidR="00D1601C">
        <w:t>.</w:t>
      </w:r>
      <w:r>
        <w:t xml:space="preserve"> Spain case of the EU, the </w:t>
      </w:r>
      <w:r w:rsidR="008514AC">
        <w:t>“</w:t>
      </w:r>
      <w:r>
        <w:t>right to be forgotten</w:t>
      </w:r>
      <w:r w:rsidR="008514AC">
        <w:t>”</w:t>
      </w:r>
      <w:r>
        <w:t>, was a weird European bizarre development</w:t>
      </w:r>
      <w:r w:rsidR="006F1F2B">
        <w:t>. A</w:t>
      </w:r>
      <w:r>
        <w:t xml:space="preserve">ll of a </w:t>
      </w:r>
      <w:r>
        <w:t>sudden</w:t>
      </w:r>
      <w:r>
        <w:t xml:space="preserve"> a few years later</w:t>
      </w:r>
      <w:r w:rsidR="00AD4D51">
        <w:t>, as we are all here on the cusp of digitalisation of our lives, now suddenly privacy matters</w:t>
      </w:r>
      <w:r w:rsidR="00617791">
        <w:t xml:space="preserve">. </w:t>
      </w:r>
      <w:r w:rsidR="00AD4D51">
        <w:t xml:space="preserve">Now, suddenly Google </w:t>
      </w:r>
      <w:r w:rsidRPr="00D1601C" w:rsidR="00AD4D51">
        <w:rPr>
          <w:i/>
          <w:iCs/>
        </w:rPr>
        <w:t>v</w:t>
      </w:r>
      <w:r w:rsidR="00D1601C">
        <w:rPr>
          <w:i/>
          <w:iCs/>
        </w:rPr>
        <w:t>.</w:t>
      </w:r>
      <w:r w:rsidR="00AD4D51">
        <w:t xml:space="preserve"> Spain</w:t>
      </w:r>
      <w:r w:rsidR="008514AC">
        <w:t>—</w:t>
      </w:r>
      <w:r w:rsidR="00AD4D51">
        <w:t xml:space="preserve">the </w:t>
      </w:r>
      <w:r w:rsidR="008514AC">
        <w:t>“</w:t>
      </w:r>
      <w:r w:rsidR="00AD4D51">
        <w:t>right be forgotten</w:t>
      </w:r>
      <w:r w:rsidR="008514AC">
        <w:t>”—</w:t>
      </w:r>
      <w:r w:rsidR="00AD4D51">
        <w:t>is not so crazy</w:t>
      </w:r>
      <w:r w:rsidR="00617791">
        <w:t xml:space="preserve">. </w:t>
      </w:r>
      <w:r w:rsidR="00AD4D51">
        <w:t xml:space="preserve">Instead Facebook had a $5 billion fine against it in recent times. There are billions of dollars of </w:t>
      </w:r>
      <w:r w:rsidR="008514AC">
        <w:t>lawsuits</w:t>
      </w:r>
      <w:r w:rsidR="00AD4D51">
        <w:t xml:space="preserve"> with respect to taxation against Facebook ongoing in DC</w:t>
      </w:r>
      <w:r w:rsidR="00617791">
        <w:t>.</w:t>
      </w:r>
    </w:p>
    <w:p w:rsidR="00AD4D51" w:rsidP="00847850">
      <w:pPr>
        <w:pStyle w:val="Answer"/>
      </w:pPr>
      <w:r>
        <w:t xml:space="preserve">In short, the </w:t>
      </w:r>
      <w:r w:rsidR="00C87AF9">
        <w:t>GAFA</w:t>
      </w:r>
      <w:r>
        <w:t>s are setting the rules here and we have seen the search for a global standard, the ease of jurisdictional questions, really dominating the discourse.</w:t>
      </w:r>
    </w:p>
    <w:p w:rsidR="002A67A3" w:rsidP="00AD4D51">
      <w:pPr>
        <w:pStyle w:val="Question"/>
      </w:pPr>
      <w:sdt>
        <w:sdtPr>
          <w:alias w:val="Member"/>
          <w:tag w:val="&lt;Member mnisId='1546' dodsId='38376'&gt;"/>
          <w:id w:val="672692325"/>
          <w:placeholder>
            <w:docPart w:val="DefaultPlaceholder_-1854013440"/>
          </w:placeholder>
          <w:richText/>
        </w:sdtPr>
        <w:sdtContent>
          <w:r w:rsidRPr="00AD4D51" w:rsidR="00AD4D51">
            <w:rPr>
              <w:b/>
            </w:rPr>
            <w:t>Chair:</w:t>
          </w:r>
        </w:sdtContent>
      </w:sdt>
      <w:r w:rsidR="00AD4D51">
        <w:t xml:space="preserve"> Thank you for that, I understand a bit more of that</w:t>
      </w:r>
      <w:r w:rsidR="00617791">
        <w:t xml:space="preserve">. </w:t>
      </w:r>
      <w:r w:rsidR="00AD4D51">
        <w:t xml:space="preserve">I will move on to Emily Jones and </w:t>
      </w:r>
      <w:r w:rsidR="00AD4D51">
        <w:t>Hos</w:t>
      </w:r>
      <w:r>
        <w:t>uk</w:t>
      </w:r>
      <w:r>
        <w:t xml:space="preserve"> Lee-</w:t>
      </w:r>
      <w:r>
        <w:t>Makiyama</w:t>
      </w:r>
      <w:r w:rsidR="00092B45">
        <w:t>. P</w:t>
      </w:r>
      <w:r w:rsidR="00AD4D51">
        <w:t>lease</w:t>
      </w:r>
      <w:r w:rsidR="00092B45">
        <w:t xml:space="preserve"> </w:t>
      </w:r>
      <w:r w:rsidR="00AD4D51">
        <w:t>explain</w:t>
      </w:r>
      <w:r>
        <w:t xml:space="preserve"> the effects and the rationale for the provisions of mandatory disclosure of so</w:t>
      </w:r>
      <w:r w:rsidR="00092B45">
        <w:t>urce</w:t>
      </w:r>
      <w:r>
        <w:t xml:space="preserve"> code and data localisation</w:t>
      </w:r>
      <w:r w:rsidR="00617791">
        <w:t xml:space="preserve">. </w:t>
      </w:r>
      <w:r>
        <w:t>I will start with Emily Jones.</w:t>
      </w:r>
    </w:p>
    <w:p w:rsidR="00AD4D51" w:rsidP="002A67A3">
      <w:pPr>
        <w:pStyle w:val="Answer"/>
      </w:pPr>
      <w:sdt>
        <w:sdtPr>
          <w:alias w:val="Witness"/>
          <w:id w:val="-1896724942"/>
          <w:placeholder>
            <w:docPart w:val="DefaultPlaceholder_-1854013440"/>
          </w:placeholder>
          <w:richText/>
        </w:sdtPr>
        <w:sdtContent>
          <w:r w:rsidRPr="002A67A3" w:rsidR="002A67A3">
            <w:rPr>
              <w:b/>
              <w:i/>
            </w:rPr>
            <w:t>Dr Jones:</w:t>
          </w:r>
        </w:sdtContent>
      </w:sdt>
      <w:r w:rsidR="002A67A3">
        <w:t xml:space="preserve"> What we have to bear in mind here is </w:t>
      </w:r>
      <w:r w:rsidR="00092B45">
        <w:t xml:space="preserve">that </w:t>
      </w:r>
      <w:r w:rsidR="002A67A3">
        <w:t>this is going back a long way to US-China discussions and China</w:t>
      </w:r>
      <w:r w:rsidR="00617791">
        <w:t>’</w:t>
      </w:r>
      <w:r w:rsidR="002A67A3">
        <w:t>s requirement for companies to disclose their source code and other parts of their intellectual propert</w:t>
      </w:r>
      <w:r w:rsidR="00092B45">
        <w:t>y</w:t>
      </w:r>
      <w:r w:rsidR="002A67A3">
        <w:t xml:space="preserve"> as a condition for doing business.</w:t>
      </w:r>
    </w:p>
    <w:p w:rsidR="00092B45" w:rsidP="002A67A3">
      <w:pPr>
        <w:pStyle w:val="Answer"/>
      </w:pPr>
      <w:r>
        <w:t>As Elaine has rightly said, the TPP and some of the provisions where we first saw these requirements are trying to create a new global norm to prevent the type of measures that China has been using for many years</w:t>
      </w:r>
      <w:r w:rsidR="00617791">
        <w:t xml:space="preserve">. </w:t>
      </w:r>
      <w:r>
        <w:t>That is an important part of the backdrop here</w:t>
      </w:r>
      <w:r w:rsidR="00617791">
        <w:t xml:space="preserve">. </w:t>
      </w:r>
      <w:r>
        <w:t>The provisions that we see in trade agreements are a commitment by Government not to require companies to disclose important parts of intellectual property and, of course, in the digital era that means source code and algorithms</w:t>
      </w:r>
      <w:r w:rsidR="00617791">
        <w:t>.</w:t>
      </w:r>
    </w:p>
    <w:p w:rsidR="002A67A3" w:rsidP="002A67A3">
      <w:pPr>
        <w:pStyle w:val="Answer"/>
      </w:pPr>
      <w:r>
        <w:t>What is important from a public policy point of view is to make sure that the exception</w:t>
      </w:r>
      <w:r w:rsidR="005875B1">
        <w:t>s that are there</w:t>
      </w:r>
      <w:r w:rsidR="00092B45">
        <w:t>—</w:t>
      </w:r>
      <w:r w:rsidR="005875B1">
        <w:t xml:space="preserve">so under what conditions Government are </w:t>
      </w:r>
      <w:r w:rsidR="005875B1">
        <w:t>able to require the disclosure</w:t>
      </w:r>
      <w:r w:rsidR="00092B45">
        <w:t>—</w:t>
      </w:r>
      <w:r w:rsidR="005875B1">
        <w:t xml:space="preserve">to make sure </w:t>
      </w:r>
      <w:r w:rsidR="00092B45">
        <w:t xml:space="preserve">that </w:t>
      </w:r>
      <w:r w:rsidR="005875B1">
        <w:t>they are sufficiently broad for us to properly regulate these new technologies.</w:t>
      </w:r>
    </w:p>
    <w:p w:rsidR="005875B1" w:rsidP="002A67A3">
      <w:pPr>
        <w:pStyle w:val="Answer"/>
      </w:pPr>
      <w:r>
        <w:t xml:space="preserve">As you will all remember from last summer, </w:t>
      </w:r>
      <w:r w:rsidR="00D1601C">
        <w:t xml:space="preserve">with </w:t>
      </w:r>
      <w:r>
        <w:t xml:space="preserve">the question about how algorithms </w:t>
      </w:r>
      <w:r w:rsidR="00D1601C">
        <w:t xml:space="preserve">were </w:t>
      </w:r>
      <w:r>
        <w:t>being used for exam marking and so on, we are seeing algorithms and data being used in ways that we all want to understand better as citizens</w:t>
      </w:r>
      <w:r w:rsidR="00617791">
        <w:t xml:space="preserve">. </w:t>
      </w:r>
      <w:r>
        <w:t>We want to be able to make sure that we hold those new technologies to account</w:t>
      </w:r>
      <w:r w:rsidR="00617791">
        <w:t xml:space="preserve">. </w:t>
      </w:r>
      <w:r>
        <w:t xml:space="preserve">While we want to protect the intellectual property of our businesses, under certain circumstances we want to make sure that Governments </w:t>
      </w:r>
      <w:r>
        <w:t>are able to</w:t>
      </w:r>
      <w:r>
        <w:t xml:space="preserve"> regulate in the public interest.</w:t>
      </w:r>
    </w:p>
    <w:p w:rsidR="00A90BDE" w:rsidP="002A67A3">
      <w:pPr>
        <w:pStyle w:val="Answer"/>
      </w:pPr>
      <w:r>
        <w:t>The big issue for trade agreements is</w:t>
      </w:r>
      <w:r w:rsidR="00F667F1">
        <w:t>:</w:t>
      </w:r>
      <w:r>
        <w:t xml:space="preserve"> how do we craft those exceptions</w:t>
      </w:r>
      <w:r w:rsidR="00F667F1">
        <w:t>?</w:t>
      </w:r>
      <w:r w:rsidR="00617791">
        <w:t xml:space="preserve"> </w:t>
      </w:r>
      <w:r>
        <w:t xml:space="preserve">It is the crafting of these legal exceptions that becomes </w:t>
      </w:r>
      <w:r>
        <w:t>really important</w:t>
      </w:r>
      <w:r w:rsidR="00617791">
        <w:t xml:space="preserve">. </w:t>
      </w:r>
      <w:r>
        <w:t>Particularly with the algorithms question, we do not know—experts do not have a settled opinion—how exactly we should be regulating these new technologies</w:t>
      </w:r>
      <w:r w:rsidR="00617791">
        <w:t xml:space="preserve">. </w:t>
      </w:r>
      <w:r>
        <w:t xml:space="preserve">You are trying to craft into a trade agreement an exception that allows you the right to regulate without quite knowing what you </w:t>
      </w:r>
      <w:r>
        <w:t>need</w:t>
      </w:r>
      <w:r>
        <w:t>, if</w:t>
      </w:r>
      <w:r>
        <w:t xml:space="preserve"> that makes sense.</w:t>
      </w:r>
    </w:p>
    <w:p w:rsidR="00A90BDE" w:rsidP="00A90BDE">
      <w:pPr>
        <w:pStyle w:val="Question"/>
      </w:pPr>
      <w:sdt>
        <w:sdtPr>
          <w:alias w:val="Member"/>
          <w:tag w:val="&lt;Member mnisId='1546' dodsId='38376'&gt;"/>
          <w:id w:val="1439560015"/>
          <w:placeholder>
            <w:docPart w:val="DefaultPlaceholder_-1854013440"/>
          </w:placeholder>
          <w:richText/>
        </w:sdtPr>
        <w:sdtContent>
          <w:r w:rsidRPr="00A90BDE">
            <w:rPr>
              <w:b/>
            </w:rPr>
            <w:t>Chair:</w:t>
          </w:r>
        </w:sdtContent>
      </w:sdt>
      <w:r>
        <w:t xml:space="preserve"> It does make sense, thank you</w:t>
      </w:r>
      <w:r w:rsidR="00617791">
        <w:t xml:space="preserve">. </w:t>
      </w:r>
      <w:r>
        <w:t>Hosuk</w:t>
      </w:r>
      <w:r>
        <w:t xml:space="preserve"> Lee-</w:t>
      </w:r>
      <w:r>
        <w:t>Makiyama</w:t>
      </w:r>
      <w:r>
        <w:t>, would you like to add anything to that</w:t>
      </w:r>
      <w:r w:rsidR="00D1601C">
        <w:t>—</w:t>
      </w:r>
      <w:r>
        <w:t>any reflections or thoughts?</w:t>
      </w:r>
    </w:p>
    <w:p w:rsidR="00D57607" w:rsidP="00A90BDE">
      <w:pPr>
        <w:pStyle w:val="Answer"/>
      </w:pPr>
      <w:sdt>
        <w:sdtPr>
          <w:alias w:val="Witness"/>
          <w:id w:val="1929301841"/>
          <w:placeholder>
            <w:docPart w:val="DefaultPlaceholder_-1854013440"/>
          </w:placeholder>
          <w:richText/>
        </w:sdtPr>
        <w:sdtContent>
          <w:r w:rsidRPr="00A90BDE" w:rsidR="00A90BDE">
            <w:rPr>
              <w:b/>
              <w:i/>
            </w:rPr>
            <w:t>Hosuk</w:t>
          </w:r>
          <w:r w:rsidRPr="00A90BDE" w:rsidR="00A90BDE">
            <w:rPr>
              <w:b/>
              <w:i/>
            </w:rPr>
            <w:t xml:space="preserve"> Lee-</w:t>
          </w:r>
          <w:r w:rsidRPr="00A90BDE" w:rsidR="00A90BDE">
            <w:rPr>
              <w:b/>
              <w:i/>
            </w:rPr>
            <w:t>Makiyama</w:t>
          </w:r>
          <w:r w:rsidRPr="00A90BDE" w:rsidR="00A90BDE">
            <w:rPr>
              <w:b/>
              <w:i/>
            </w:rPr>
            <w:t>:</w:t>
          </w:r>
        </w:sdtContent>
      </w:sdt>
      <w:r w:rsidR="00A90BDE">
        <w:t xml:space="preserve"> It was a very comprehensive answer</w:t>
      </w:r>
      <w:r w:rsidR="00617791">
        <w:t xml:space="preserve">. </w:t>
      </w:r>
      <w:r w:rsidR="00A90BDE">
        <w:t>I would add that there has been, even here, a development in terms of getting more clarification on commitments as well as the exceptions.</w:t>
      </w:r>
    </w:p>
    <w:p w:rsidR="00A90BDE" w:rsidP="00A90BDE">
      <w:pPr>
        <w:pStyle w:val="Answer"/>
      </w:pPr>
      <w:r>
        <w:t>We might very well argue that an algorithm is a form of source code</w:t>
      </w:r>
      <w:r w:rsidR="00D1601C">
        <w:t>,</w:t>
      </w:r>
      <w:r>
        <w:t xml:space="preserve"> but it has been clarified in recent agreements</w:t>
      </w:r>
      <w:r w:rsidR="00F667F1">
        <w:t>—</w:t>
      </w:r>
      <w:r>
        <w:t>including USMCA as well as the UK-Japan agreement</w:t>
      </w:r>
      <w:r w:rsidR="00F667F1">
        <w:t>—</w:t>
      </w:r>
      <w:r>
        <w:t xml:space="preserve">that algorithms </w:t>
      </w:r>
      <w:r>
        <w:t>are considered to be</w:t>
      </w:r>
      <w:r>
        <w:t xml:space="preserve"> a part of source code.</w:t>
      </w:r>
    </w:p>
    <w:p w:rsidR="00A90BDE" w:rsidP="00A90BDE">
      <w:pPr>
        <w:pStyle w:val="Answer"/>
      </w:pPr>
      <w:r>
        <w:t xml:space="preserve">Another dimension </w:t>
      </w:r>
      <w:r w:rsidR="00F667F1">
        <w:t xml:space="preserve">as </w:t>
      </w:r>
      <w:r>
        <w:t>to why this is important is, of course, because intellectual property does not necessarily cover this or may not be a useful approach to protect this kind of intellectual capital</w:t>
      </w:r>
      <w:r w:rsidR="00617791">
        <w:t xml:space="preserve">. </w:t>
      </w:r>
      <w:r>
        <w:t>As the previous speaker clearly expressed, the exceptions are a very good expression of the domestic sensitivities that may exist in the politics of the contracting parties</w:t>
      </w:r>
      <w:r w:rsidR="00617791">
        <w:t xml:space="preserve">. </w:t>
      </w:r>
      <w:r>
        <w:t xml:space="preserve">If you look at USMCA, and before that CPTPP, there was an </w:t>
      </w:r>
      <w:r w:rsidR="00617791">
        <w:t xml:space="preserve">exception that it would apply </w:t>
      </w:r>
      <w:r w:rsidR="00D1601C">
        <w:t xml:space="preserve">only </w:t>
      </w:r>
      <w:r w:rsidR="00617791">
        <w:t>to mass market software, which probably would have disqualified most business</w:t>
      </w:r>
      <w:r w:rsidR="00D1601C">
        <w:t>-</w:t>
      </w:r>
      <w:r w:rsidR="00617791">
        <w:t>to</w:t>
      </w:r>
      <w:r w:rsidR="00D1601C">
        <w:t>-</w:t>
      </w:r>
      <w:r w:rsidR="00617791">
        <w:t>business applications, including AI.</w:t>
      </w:r>
    </w:p>
    <w:p w:rsidR="005D229F" w:rsidP="005D229F">
      <w:pPr>
        <w:pStyle w:val="Answer"/>
      </w:pPr>
      <w:r>
        <w:t xml:space="preserve">We are now going towards a broader application and the exceptions are also getting slightly narrower. If you look at the UK-Japan agreement down to </w:t>
      </w:r>
      <w:r w:rsidR="00D1601C">
        <w:t>G</w:t>
      </w:r>
      <w:r>
        <w:t xml:space="preserve">overnment procurement and services and activities performing in the form of a government authority or some form of judicial investigation, </w:t>
      </w:r>
      <w:r>
        <w:t xml:space="preserve">most cases of so-called disclosure </w:t>
      </w:r>
      <w:r w:rsidR="002B2395">
        <w:t xml:space="preserve">that </w:t>
      </w:r>
      <w:r>
        <w:t xml:space="preserve">most liberal democracies would </w:t>
      </w:r>
      <w:r w:rsidR="002B2395">
        <w:t>deem</w:t>
      </w:r>
      <w:r>
        <w:t xml:space="preserve"> legitimate is covered under this exception.</w:t>
      </w:r>
    </w:p>
    <w:p w:rsidR="005D229F" w:rsidP="005D229F">
      <w:pPr>
        <w:pStyle w:val="Answer"/>
      </w:pPr>
      <w:r>
        <w:t>I would like to offer a slight correcti</w:t>
      </w:r>
      <w:r w:rsidR="002B2395">
        <w:t>on</w:t>
      </w:r>
      <w:r>
        <w:t xml:space="preserve"> or a slightly different view on the previous question on the privacy exceptions. I do not necessarily </w:t>
      </w:r>
      <w:r w:rsidR="002B2395">
        <w:t xml:space="preserve">agree </w:t>
      </w:r>
      <w:r>
        <w:t xml:space="preserve">that the exceptions we have in the trade agreements do not adequately </w:t>
      </w:r>
      <w:r>
        <w:t>cover the privacy laws that we have in practice. As some of the statements have said, yes, there is an exception for legitimate public policy objectives, which basically mean</w:t>
      </w:r>
      <w:r w:rsidR="00D1601C">
        <w:t>s</w:t>
      </w:r>
      <w:r>
        <w:t xml:space="preserve"> </w:t>
      </w:r>
      <w:r w:rsidR="002B2395">
        <w:t>a</w:t>
      </w:r>
      <w:r>
        <w:t xml:space="preserve"> two-tier test for legitimacy. Legitimacy in this context means no arbitrary or unjustifiable discrimination</w:t>
      </w:r>
      <w:r w:rsidR="00D1601C">
        <w:t>,</w:t>
      </w:r>
      <w:r>
        <w:t xml:space="preserve"> or </w:t>
      </w:r>
      <w:r>
        <w:t>some kind of disguised</w:t>
      </w:r>
      <w:r>
        <w:t xml:space="preserve"> restriction. Also</w:t>
      </w:r>
      <w:r w:rsidR="002B2395">
        <w:t>,</w:t>
      </w:r>
      <w:r>
        <w:t xml:space="preserve"> there is a concept of proportionality in CPTPP as well as the UK-Japan agreement, which basically means that they cannot be greater than what is required to achieve the objective.</w:t>
      </w:r>
    </w:p>
    <w:p w:rsidR="005D229F" w:rsidP="005D229F">
      <w:pPr>
        <w:pStyle w:val="Answer"/>
      </w:pPr>
      <w:r>
        <w:t xml:space="preserve">UK and EU GDPR </w:t>
      </w:r>
      <w:r>
        <w:t>is</w:t>
      </w:r>
      <w:r>
        <w:t xml:space="preserve"> deemed by most mainstream lawyers to pass those tests. We need to also bear in mind that there a number of countries who have adequacy agreements with Europe and previously also with the UK, including countries like Canada, Japan and New Zealand, whose legal systems are more or less conforming with GDPR, and who have signed the CPTPP agreement without being actioned upon on the basis of the CPTPP agreement.</w:t>
      </w:r>
    </w:p>
    <w:p w:rsidR="005D229F" w:rsidP="005D229F">
      <w:pPr>
        <w:pStyle w:val="Answer"/>
      </w:pPr>
      <w:r>
        <w:t>Secondly, the transmission to third counties that was illustrated by the non-legal analysis is forbidden under GDPR, so there is no passing on to third countries, as we heard, for example, from the UK to Japan and onward to the United States. That is explicitly forbidden.</w:t>
      </w:r>
    </w:p>
    <w:p w:rsidR="002B2395" w:rsidP="005D229F">
      <w:pPr>
        <w:pStyle w:val="Answer"/>
      </w:pPr>
      <w:r>
        <w:t>Thirdly, the question about bilateral international treaties trumping domestic law, there are very, very few legal systems where that kind of legal monism exits. One of them is France. I am not familiar with any other jurisdiction that I can name right now.</w:t>
      </w:r>
    </w:p>
    <w:p w:rsidR="005D229F" w:rsidP="002B2395">
      <w:pPr>
        <w:pStyle w:val="Question"/>
      </w:pPr>
      <w:sdt>
        <w:sdtPr>
          <w:alias w:val="Member"/>
          <w:tag w:val="&lt;Member mnisId='1546' dodsId='38376'&gt;"/>
          <w:id w:val="1580481004"/>
          <w:placeholder>
            <w:docPart w:val="DefaultPlaceholder_-1854013440"/>
          </w:placeholder>
          <w:richText/>
        </w:sdtPr>
        <w:sdtContent>
          <w:r w:rsidRPr="002B2395" w:rsidR="002B2395">
            <w:rPr>
              <w:b/>
            </w:rPr>
            <w:t>Chair:</w:t>
          </w:r>
        </w:sdtContent>
      </w:sdt>
      <w:r w:rsidR="002B2395">
        <w:t xml:space="preserve"> </w:t>
      </w:r>
      <w:r>
        <w:t>Thank you. Javier Ruiz Diaz, did you have your hand up? Were you wanting to come in at this stage or did I see that wrongly?</w:t>
      </w:r>
    </w:p>
    <w:p w:rsidR="005D229F" w:rsidP="005D229F">
      <w:pPr>
        <w:pStyle w:val="Answer"/>
      </w:pPr>
      <w:sdt>
        <w:sdtPr>
          <w:alias w:val="Witness"/>
          <w:id w:val="-1070259620"/>
          <w:placeholder>
            <w:docPart w:val="01D7B09D5036422C90B3F2E75F0F5960"/>
          </w:placeholder>
          <w:richText/>
        </w:sdtPr>
        <w:sdtContent>
          <w:r w:rsidRPr="001F28D7">
            <w:rPr>
              <w:b/>
              <w:i/>
            </w:rPr>
            <w:t>Javier Ruiz Diaz:</w:t>
          </w:r>
        </w:sdtContent>
      </w:sdt>
      <w:r>
        <w:t xml:space="preserve"> I wanted to come in on the question on algorithms, just to say that I think </w:t>
      </w:r>
      <w:r w:rsidR="002B2395">
        <w:t xml:space="preserve">that </w:t>
      </w:r>
      <w:r>
        <w:t xml:space="preserve">there are a couple of issues there. The first is that as far as when we have looked at these, we have not found a lot of evidence that this is a problem beyond China. There are some comments around Vietnam maybe having requested some things on encryption, but there is very limited evidence that companies around the world are getting their source code or their IP stolen because </w:t>
      </w:r>
      <w:r w:rsidR="002B2395">
        <w:t>G</w:t>
      </w:r>
      <w:r>
        <w:t>overnments put any kind of demand on them to disclose their code for accountability purposes. I think that that is something that is quite hard. When we spoke to Government officials about this</w:t>
      </w:r>
      <w:r w:rsidR="002B2395">
        <w:t>,</w:t>
      </w:r>
      <w:r>
        <w:t xml:space="preserve"> in the context of the UK-Japan deal, they said, “Yes, of course we don’t think that Japan is going to try to do that, but we are doing this to promote a global consensus on the topic</w:t>
      </w:r>
      <w:r w:rsidR="00D1601C">
        <w:t>.</w:t>
      </w:r>
      <w:r>
        <w:t>”</w:t>
      </w:r>
    </w:p>
    <w:p w:rsidR="002B2395" w:rsidP="005D229F">
      <w:pPr>
        <w:pStyle w:val="Answer"/>
      </w:pPr>
      <w:r>
        <w:t>On the premise that this is such a way of making policy, given the risks—and even if you disagree—I think we should take a much more precautionary principle</w:t>
      </w:r>
      <w:r>
        <w:t>,</w:t>
      </w:r>
      <w:r>
        <w:t xml:space="preserve"> because there are some potential impacts on important technology transfer around climate change commitments</w:t>
      </w:r>
      <w:r>
        <w:t>,</w:t>
      </w:r>
      <w:r>
        <w:t xml:space="preserve"> environmental laws and many other areas where you may want to be more proactive. </w:t>
      </w:r>
      <w:r>
        <w:t>At the moment</w:t>
      </w:r>
      <w:r>
        <w:t>, the way that the exceptions are crafted, they are mainly about demanding things by regulators but not about making general policy. Th</w:t>
      </w:r>
      <w:r>
        <w:t>ere</w:t>
      </w:r>
      <w:r>
        <w:t xml:space="preserve"> is a severe limitation on the way that the policy is created right now in the deals.</w:t>
      </w:r>
    </w:p>
    <w:p w:rsidR="005D229F" w:rsidP="002B2395">
      <w:pPr>
        <w:pStyle w:val="Question"/>
      </w:pPr>
      <w:sdt>
        <w:sdtPr>
          <w:alias w:val="Member"/>
          <w:tag w:val="&lt;Member mnisId='1546' dodsId='38376'&gt;"/>
          <w:id w:val="-1516072788"/>
          <w:placeholder>
            <w:docPart w:val="DefaultPlaceholder_-1854013440"/>
          </w:placeholder>
          <w:richText/>
        </w:sdtPr>
        <w:sdtContent>
          <w:r w:rsidRPr="002B2395" w:rsidR="002B2395">
            <w:rPr>
              <w:b/>
            </w:rPr>
            <w:t>Chair:</w:t>
          </w:r>
        </w:sdtContent>
      </w:sdt>
      <w:r w:rsidR="002B2395">
        <w:t xml:space="preserve"> </w:t>
      </w:r>
      <w:r>
        <w:t>Thank you. I am going to come to you anyway, Emily Jones, but I will let you just respond on this because it seems to be quite an area.</w:t>
      </w:r>
    </w:p>
    <w:p w:rsidR="005D229F" w:rsidP="005D229F">
      <w:pPr>
        <w:pStyle w:val="Answer"/>
      </w:pPr>
      <w:sdt>
        <w:sdtPr>
          <w:alias w:val="Witness"/>
          <w:id w:val="1825156001"/>
          <w:placeholder>
            <w:docPart w:val="01D7B09D5036422C90B3F2E75F0F5960"/>
          </w:placeholder>
          <w:richText/>
        </w:sdtPr>
        <w:sdtContent>
          <w:r w:rsidRPr="009526BC">
            <w:rPr>
              <w:b/>
              <w:i/>
            </w:rPr>
            <w:t>Dr Jones:</w:t>
          </w:r>
        </w:sdtContent>
      </w:sdt>
      <w:r>
        <w:t xml:space="preserve"> Thank you very much. I just wanted to come back on this question of the legal opinions on the compatibility of GDPR with the type of revisions that we have seen the UK sign up to in the Japan agreement. My sense here is that this is a very contested area. I have had the same answer that perhaps you have had, </w:t>
      </w:r>
      <w:r>
        <w:t>Hosuk</w:t>
      </w:r>
      <w:r>
        <w:t>, from many of the lawyers I have spoken to on this. It is very instructive that the EU has not wanted and has not signed up to that type of provision in any of its trade agreements precisely because it is concerned about GDPR. I think it is instructive there that that is the EU’s settled opinion, that if it wants to protect privacy as a fundamental right, it does not want to make the type of commitments that we have seen.</w:t>
      </w:r>
    </w:p>
    <w:p w:rsidR="005D229F" w:rsidP="005D229F">
      <w:pPr>
        <w:pStyle w:val="Answer"/>
      </w:pPr>
      <w:r>
        <w:t xml:space="preserve">For the UK, it is very important that we think through what we want our post-EU membership privacy regime to look like and then think very carefully about the type of exceptions that we are putting into trade agreements, especially in the light </w:t>
      </w:r>
      <w:r w:rsidR="00D1601C">
        <w:t xml:space="preserve">of the fact </w:t>
      </w:r>
      <w:r>
        <w:t>that this is a very disputed area of international trade law.</w:t>
      </w:r>
    </w:p>
    <w:p w:rsidR="00D17543" w:rsidP="005D229F">
      <w:pPr>
        <w:pStyle w:val="Question"/>
        <w:numPr>
          <w:ilvl w:val="0"/>
          <w:numId w:val="9"/>
        </w:numPr>
      </w:pPr>
      <w:sdt>
        <w:sdtPr>
          <w:alias w:val="Member"/>
          <w:tag w:val="&lt;Member mnisId='1546' dodsId='38376'&gt;"/>
          <w:id w:val="-88941455"/>
          <w:placeholder>
            <w:docPart w:val="01D7B09D5036422C90B3F2E75F0F5960"/>
          </w:placeholder>
          <w:richText/>
        </w:sdtPr>
        <w:sdtContent>
          <w:r w:rsidRPr="007877A6" w:rsidR="005D229F">
            <w:rPr>
              <w:b/>
            </w:rPr>
            <w:t>Chair:</w:t>
          </w:r>
        </w:sdtContent>
      </w:sdt>
      <w:r w:rsidR="005D229F">
        <w:t xml:space="preserve"> Thank you. Before I go to Mick Whitley, Mark Garnier kicked us off with the question of what constitutes digital trade, and this has become sort of a centipede—if not a millipede—of arms and legs that have come o</w:t>
      </w:r>
      <w:r w:rsidR="00D1601C">
        <w:t>ff</w:t>
      </w:r>
      <w:r w:rsidR="005D229F">
        <w:t xml:space="preserve"> it. One of the reasons the Committee has ventured into this area is</w:t>
      </w:r>
      <w:r w:rsidR="002B2395">
        <w:t>,</w:t>
      </w:r>
      <w:r w:rsidR="005D229F">
        <w:t xml:space="preserve"> given the UK-Japan agreement and the chapter in that about the digital data provisions and the likelihood that it is coming in more, as politicians</w:t>
      </w:r>
      <w:r w:rsidR="002B2395">
        <w:t xml:space="preserve"> we</w:t>
      </w:r>
      <w:r w:rsidR="005D229F">
        <w:t xml:space="preserve"> need more education on this, which is why all of us are ears open in this inquiry at the moment at this particular session.</w:t>
      </w:r>
    </w:p>
    <w:p w:rsidR="005D229F" w:rsidP="00D17543">
      <w:pPr>
        <w:pStyle w:val="Question"/>
        <w:numPr>
          <w:ilvl w:val="0"/>
          <w:numId w:val="0"/>
        </w:numPr>
        <w:ind w:left="794"/>
      </w:pPr>
      <w:r>
        <w:t>The UK Government described the digital and data provisions in the UK-Japan deal as “cutting edge”. Emily Jones, would you agree with that assessment? I am trying to be brief, and it might not be easy to be brief, but I am aware of time as well, so as briefly as you can.</w:t>
      </w:r>
    </w:p>
    <w:p w:rsidR="005D229F" w:rsidP="005D229F">
      <w:pPr>
        <w:pStyle w:val="Answer"/>
      </w:pPr>
      <w:sdt>
        <w:sdtPr>
          <w:alias w:val="Witness"/>
          <w:id w:val="132074008"/>
          <w:placeholder>
            <w:docPart w:val="01D7B09D5036422C90B3F2E75F0F5960"/>
          </w:placeholder>
          <w:richText/>
        </w:sdtPr>
        <w:sdtContent>
          <w:r w:rsidRPr="007877A6">
            <w:rPr>
              <w:b/>
              <w:i/>
            </w:rPr>
            <w:t>Dr Jones:</w:t>
          </w:r>
        </w:sdtContent>
      </w:sdt>
      <w:r>
        <w:t xml:space="preserve"> My brief answer is that they are novel for the UK in the sense </w:t>
      </w:r>
      <w:r w:rsidR="00D17543">
        <w:t xml:space="preserve">that </w:t>
      </w:r>
      <w:r>
        <w:t xml:space="preserve">they are new commitments we have not </w:t>
      </w:r>
      <w:r>
        <w:t>entered into</w:t>
      </w:r>
      <w:r>
        <w:t xml:space="preserve"> before. They are not cutting edge in the sense of breaking new ground; we have seen </w:t>
      </w:r>
      <w:r>
        <w:t>these type of commitments</w:t>
      </w:r>
      <w:r>
        <w:t xml:space="preserve"> in other trade agreements. I think what is novel or new is the fact that we are seeing the UK move away from a US approach to privacy regulation, </w:t>
      </w:r>
      <w:r>
        <w:t>in particular in</w:t>
      </w:r>
      <w:r>
        <w:t xml:space="preserve"> data regulation, to a US approach. The other area</w:t>
      </w:r>
      <w:r w:rsidR="00D1601C">
        <w:t>,</w:t>
      </w:r>
      <w:r>
        <w:t xml:space="preserve"> I think</w:t>
      </w:r>
      <w:r w:rsidR="00D1601C">
        <w:t>,</w:t>
      </w:r>
      <w:r>
        <w:t xml:space="preserve"> is perhaps on algorithms.</w:t>
      </w:r>
    </w:p>
    <w:p w:rsidR="005D229F" w:rsidP="005D229F">
      <w:pPr>
        <w:pStyle w:val="Question"/>
        <w:numPr>
          <w:ilvl w:val="0"/>
          <w:numId w:val="0"/>
        </w:numPr>
        <w:ind w:left="794"/>
      </w:pPr>
      <w:sdt>
        <w:sdtPr>
          <w:alias w:val="Member"/>
          <w:tag w:val="&lt;Member mnisId='1546' dodsId='38376'&gt;"/>
          <w:id w:val="-827592884"/>
          <w:placeholder>
            <w:docPart w:val="01D7B09D5036422C90B3F2E75F0F5960"/>
          </w:placeholder>
          <w:richText/>
        </w:sdtPr>
        <w:sdtContent>
          <w:r w:rsidRPr="007877A6">
            <w:rPr>
              <w:b/>
            </w:rPr>
            <w:t>Chair:</w:t>
          </w:r>
        </w:sdtContent>
      </w:sdt>
      <w:r>
        <w:t xml:space="preserve"> Sorry, just to check there, you said “away from a US approach towards a US approach”.</w:t>
      </w:r>
    </w:p>
    <w:p w:rsidR="005D229F" w:rsidP="005D229F">
      <w:pPr>
        <w:pStyle w:val="Answer"/>
      </w:pPr>
      <w:sdt>
        <w:sdtPr>
          <w:alias w:val="Witness"/>
          <w:id w:val="78174944"/>
          <w:placeholder>
            <w:docPart w:val="01D7B09D5036422C90B3F2E75F0F5960"/>
          </w:placeholder>
          <w:richText/>
        </w:sdtPr>
        <w:sdtContent>
          <w:r w:rsidRPr="007877A6">
            <w:rPr>
              <w:b/>
              <w:i/>
            </w:rPr>
            <w:t>Dr Jones:</w:t>
          </w:r>
        </w:sdtContent>
      </w:sdt>
      <w:r>
        <w:t xml:space="preserve"> Sorry, that is not what I meant. Away from an EU approach in trade—thank you for the correction—to a US approach. I think that is what is novel; that is what is new. </w:t>
      </w:r>
      <w:r w:rsidR="00D1601C">
        <w:t xml:space="preserve">It </w:t>
      </w:r>
      <w:r>
        <w:t>is incumbent on all of us</w:t>
      </w:r>
      <w:r w:rsidR="00D17543">
        <w:t xml:space="preserve"> </w:t>
      </w:r>
      <w:r>
        <w:t>to understand the implications of that.</w:t>
      </w:r>
    </w:p>
    <w:p w:rsidR="00D17543" w:rsidP="005D229F">
      <w:pPr>
        <w:pStyle w:val="Answer"/>
      </w:pPr>
      <w:r>
        <w:t>In terms of cutting edge, I would look to some of the interesting work being done by the deeper agreements, for example</w:t>
      </w:r>
      <w:r w:rsidR="00D1601C">
        <w:t xml:space="preserve"> </w:t>
      </w:r>
      <w:r>
        <w:t xml:space="preserve">between New Zealand, </w:t>
      </w:r>
      <w:r>
        <w:t>Chile</w:t>
      </w:r>
      <w:r>
        <w:t xml:space="preserve"> and Singapore</w:t>
      </w:r>
      <w:r>
        <w:t>,</w:t>
      </w:r>
      <w:r>
        <w:t xml:space="preserve"> as well as Singapore-Australia, particularly with regards to consumer protection. This is a big new area of trade policy and I think what we are now seeing is a move to rebalance commitments</w:t>
      </w:r>
      <w:r w:rsidR="00D1601C">
        <w:t xml:space="preserve"> to think </w:t>
      </w:r>
      <w:r>
        <w:t>not only about the economic interests, but also the rights of consumers and citizens’ rights more broadly. That is where I think the novelty could come from. We have an opportunity in the UK to think carefully about how we craft these digital trade provisions.</w:t>
      </w:r>
    </w:p>
    <w:p w:rsidR="005D229F" w:rsidP="00D17543">
      <w:pPr>
        <w:pStyle w:val="Question"/>
      </w:pPr>
      <w:sdt>
        <w:sdtPr>
          <w:alias w:val="Member"/>
          <w:tag w:val="&lt;Member mnisId='1546' dodsId='38376'&gt;"/>
          <w:id w:val="919987312"/>
          <w:placeholder>
            <w:docPart w:val="DefaultPlaceholder_-1854013440"/>
          </w:placeholder>
          <w:richText/>
        </w:sdtPr>
        <w:sdtContent>
          <w:r w:rsidRPr="00D17543" w:rsidR="00D17543">
            <w:rPr>
              <w:b/>
            </w:rPr>
            <w:t>Chair:</w:t>
          </w:r>
        </w:sdtContent>
      </w:sdt>
      <w:r w:rsidR="00D17543">
        <w:t xml:space="preserve"> </w:t>
      </w:r>
      <w:r>
        <w:t>That answer is a huge sign for the Committee in Chile and Singapore and whatever. Javier Ruiz Diaz, do you want to come in briefly?</w:t>
      </w:r>
    </w:p>
    <w:p w:rsidR="00D17543" w:rsidP="005D229F">
      <w:pPr>
        <w:pStyle w:val="Answer"/>
      </w:pPr>
      <w:sdt>
        <w:sdtPr>
          <w:alias w:val="Witness"/>
          <w:id w:val="107945051"/>
          <w:placeholder>
            <w:docPart w:val="01D7B09D5036422C90B3F2E75F0F5960"/>
          </w:placeholder>
          <w:richText/>
        </w:sdtPr>
        <w:sdtContent>
          <w:r w:rsidRPr="00387D9A" w:rsidR="005D229F">
            <w:rPr>
              <w:b/>
              <w:i/>
            </w:rPr>
            <w:t>Javier Ruiz Diaz:</w:t>
          </w:r>
        </w:sdtContent>
      </w:sdt>
      <w:r w:rsidR="005D229F">
        <w:t xml:space="preserve"> Very briefly, I agree with Emily. The only one area that is completely new, as far as we know, is the provision on encryption, which is modelled on the provisions on so-called algorithms, but goes further in detailing the kind of things that you cannot demand. There is a quite problematic mention of joint ventures, which is widely accepted as a perfectly legitimate request under the trade law, as far as I understand, and there is </w:t>
      </w:r>
      <w:r>
        <w:t xml:space="preserve">the </w:t>
      </w:r>
      <w:r w:rsidR="005D229F">
        <w:t xml:space="preserve">prohibition of requiring joint ventures for encryption. In that sense, that </w:t>
      </w:r>
      <w:r w:rsidR="005D229F">
        <w:t>particular area</w:t>
      </w:r>
      <w:r w:rsidR="005D229F">
        <w:t xml:space="preserve"> goes further than anything else.</w:t>
      </w:r>
    </w:p>
    <w:p w:rsidR="00D1601C" w:rsidP="005D229F">
      <w:pPr>
        <w:pStyle w:val="Question"/>
      </w:pPr>
      <w:sdt>
        <w:sdtPr>
          <w:alias w:val="Member"/>
          <w:tag w:val="&lt;Member mnisId='1546' dodsId='38376'&gt;"/>
          <w:id w:val="1731731985"/>
          <w:placeholder>
            <w:docPart w:val="DefaultPlaceholder_-1854013440"/>
          </w:placeholder>
          <w:richText/>
        </w:sdtPr>
        <w:sdtContent>
          <w:r w:rsidRPr="00D1601C" w:rsidR="00D17543">
            <w:rPr>
              <w:b/>
            </w:rPr>
            <w:t>Chair:</w:t>
          </w:r>
        </w:sdtContent>
      </w:sdt>
      <w:r w:rsidR="00D17543">
        <w:t xml:space="preserve"> </w:t>
      </w:r>
      <w:r w:rsidR="005D229F">
        <w:t>Thank you. Before we go to Mick Whitley, who has been very patient, I think Elaine Fahey is wanting to comment as well.</w:t>
      </w:r>
    </w:p>
    <w:p w:rsidR="005D229F" w:rsidP="00D1601C">
      <w:pPr>
        <w:pStyle w:val="Answer"/>
      </w:pPr>
      <w:sdt>
        <w:sdtPr>
          <w:alias w:val="Witness"/>
          <w:id w:val="199213843"/>
          <w:placeholder>
            <w:docPart w:val="01D7B09D5036422C90B3F2E75F0F5960"/>
          </w:placeholder>
          <w:richText/>
        </w:sdtPr>
        <w:sdtContent>
          <w:r w:rsidRPr="00D1601C">
            <w:rPr>
              <w:b/>
              <w:i/>
            </w:rPr>
            <w:t>Professor Fahey:</w:t>
          </w:r>
        </w:sdtContent>
      </w:sdt>
      <w:r>
        <w:t xml:space="preserve"> Very quickly, I think it is very difficult to speak about legal innovation in these areas when in fact—I agree fully with all the speakers before me—the biggest problem is </w:t>
      </w:r>
      <w:r w:rsidR="00D1601C">
        <w:t xml:space="preserve">that </w:t>
      </w:r>
      <w:r>
        <w:t xml:space="preserve">if you buy a child’s toy or a smartwatch now, there is no such thing as buying a good anymore that is not signed up to an app or a service. The </w:t>
      </w:r>
      <w:r w:rsidR="00AF2857">
        <w:t>International Economic Law Framework for Digital Trade</w:t>
      </w:r>
      <w:r>
        <w:t xml:space="preserve"> is grossly out of date. The WTO law is very </w:t>
      </w:r>
      <w:r>
        <w:t>problematic</w:t>
      </w:r>
      <w:r>
        <w:t xml:space="preserve"> and it looks very unlikely to solve all of these issues. I think it is piecemeal. Any commitments the UK make</w:t>
      </w:r>
      <w:r w:rsidR="00AF2857">
        <w:t>s</w:t>
      </w:r>
      <w:r>
        <w:t xml:space="preserve"> in bilateral agreements are not going to have any kind of meaningful effect in a broader sense</w:t>
      </w:r>
      <w:r w:rsidR="00AF2857">
        <w:t>. N</w:t>
      </w:r>
      <w:r>
        <w:t xml:space="preserve">ot to belittle it, but </w:t>
      </w:r>
      <w:r w:rsidR="00D1601C">
        <w:t xml:space="preserve">with </w:t>
      </w:r>
      <w:r>
        <w:t>innovation in this context, it is important to see these developments but</w:t>
      </w:r>
      <w:r w:rsidR="00AF2857">
        <w:t>,</w:t>
      </w:r>
      <w:r>
        <w:t xml:space="preserve"> frankly</w:t>
      </w:r>
      <w:r w:rsidR="00AF2857">
        <w:t>,</w:t>
      </w:r>
      <w:r>
        <w:t xml:space="preserve"> the broader scheme of things is so extraordinarily outdated. That is the legal question that remains.</w:t>
      </w:r>
    </w:p>
    <w:p w:rsidR="005D229F" w:rsidP="005D229F">
      <w:pPr>
        <w:pStyle w:val="Question"/>
        <w:numPr>
          <w:ilvl w:val="0"/>
          <w:numId w:val="0"/>
        </w:numPr>
        <w:ind w:left="794"/>
      </w:pPr>
      <w:sdt>
        <w:sdtPr>
          <w:alias w:val="Member"/>
          <w:tag w:val="&lt;Member mnisId='1546' dodsId='38376'&gt;"/>
          <w:id w:val="1830473928"/>
          <w:placeholder>
            <w:docPart w:val="01D7B09D5036422C90B3F2E75F0F5960"/>
          </w:placeholder>
          <w:richText/>
        </w:sdtPr>
        <w:sdtContent>
          <w:r w:rsidRPr="00387D9A">
            <w:rPr>
              <w:b/>
            </w:rPr>
            <w:t>Chair:</w:t>
          </w:r>
        </w:sdtContent>
      </w:sdt>
      <w:r>
        <w:t xml:space="preserve"> Thank you very much for that. Mick Whitley, you have been a model of restraint.</w:t>
      </w:r>
    </w:p>
    <w:p w:rsidR="005D229F" w:rsidP="005D229F">
      <w:pPr>
        <w:pStyle w:val="Question"/>
        <w:numPr>
          <w:ilvl w:val="0"/>
          <w:numId w:val="9"/>
        </w:numPr>
      </w:pPr>
      <w:sdt>
        <w:sdtPr>
          <w:alias w:val="Member"/>
          <w:tag w:val="&lt;Member mnisId='4755' dodsId=''&gt;"/>
          <w:id w:val="2084111170"/>
          <w:placeholder>
            <w:docPart w:val="01D7B09D5036422C90B3F2E75F0F5960"/>
          </w:placeholder>
          <w:richText/>
        </w:sdtPr>
        <w:sdtContent>
          <w:r w:rsidRPr="00387D9A">
            <w:rPr>
              <w:b/>
            </w:rPr>
            <w:t>Mick Whitley:</w:t>
          </w:r>
        </w:sdtContent>
      </w:sdt>
      <w:r>
        <w:t xml:space="preserve"> At last, Mr Chairman. Good afternoon to all the witnesses and welcome. My question is to Mr </w:t>
      </w:r>
      <w:r>
        <w:t>Makiyama</w:t>
      </w:r>
      <w:r>
        <w:t xml:space="preserve"> and Mr Diaz. Can we expect the UK to secure a similar provision on digital trade and data to those agreed in the UK-Japan agreement in its trade negotiations with other partners</w:t>
      </w:r>
      <w:r w:rsidR="00D1601C">
        <w:t>,</w:t>
      </w:r>
      <w:r w:rsidR="00AF2857">
        <w:t xml:space="preserve"> and i</w:t>
      </w:r>
      <w:r>
        <w:t>s that desirable?</w:t>
      </w:r>
    </w:p>
    <w:p w:rsidR="005D229F" w:rsidP="005D229F">
      <w:pPr>
        <w:pStyle w:val="Answer"/>
      </w:pPr>
      <w:sdt>
        <w:sdtPr>
          <w:alias w:val="Witness"/>
          <w:id w:val="-2116432292"/>
          <w:placeholder>
            <w:docPart w:val="01D7B09D5036422C90B3F2E75F0F5960"/>
          </w:placeholder>
          <w:richText/>
        </w:sdtPr>
        <w:sdtContent>
          <w:r w:rsidRPr="00A20CAF">
            <w:rPr>
              <w:b/>
              <w:i/>
            </w:rPr>
            <w:t>Hosuk</w:t>
          </w:r>
          <w:r w:rsidRPr="00A20CAF">
            <w:rPr>
              <w:b/>
              <w:i/>
            </w:rPr>
            <w:t xml:space="preserve"> Lee-</w:t>
          </w:r>
          <w:r w:rsidRPr="00A20CAF">
            <w:rPr>
              <w:b/>
              <w:i/>
            </w:rPr>
            <w:t>Makiyama</w:t>
          </w:r>
          <w:r w:rsidRPr="00A20CAF">
            <w:rPr>
              <w:b/>
              <w:i/>
            </w:rPr>
            <w:t>:</w:t>
          </w:r>
        </w:sdtContent>
      </w:sdt>
      <w:r>
        <w:t xml:space="preserve"> Once again</w:t>
      </w:r>
      <w:r w:rsidR="00AF2857">
        <w:t>,</w:t>
      </w:r>
      <w:r>
        <w:t xml:space="preserve"> I would like to build on the answers that were given </w:t>
      </w:r>
      <w:r w:rsidR="00D1601C">
        <w:t>to</w:t>
      </w:r>
      <w:r>
        <w:t xml:space="preserve"> the previous question because I think there is quite a bit of overlap. Regardless of which agreement we look to now among the most recent trade agreements, we see that the commitments </w:t>
      </w:r>
      <w:r w:rsidR="00D1601C">
        <w:t>in</w:t>
      </w:r>
      <w:r>
        <w:t xml:space="preserve"> the main rules in terms of allowing for cross-border data flows and prohibition </w:t>
      </w:r>
      <w:r>
        <w:t xml:space="preserve">against data localisation and general prohibition on source code disclosure </w:t>
      </w:r>
      <w:r w:rsidR="00D1601C">
        <w:t>are</w:t>
      </w:r>
      <w:r>
        <w:t xml:space="preserve"> somewhat similar. The only thing that differs is the exceptions. As I was saying previously, the exceptions are not necessarily based on the need to retain them to keep laws like GDPR.</w:t>
      </w:r>
    </w:p>
    <w:p w:rsidR="005D229F" w:rsidP="005D229F">
      <w:pPr>
        <w:pStyle w:val="Answer"/>
      </w:pPr>
      <w:r>
        <w:t xml:space="preserve">In the example of the EU, it is more a question about the defensive interest based on retaining policy space. Here it was generally referred to as the EU </w:t>
      </w:r>
      <w:r>
        <w:t>as a whole but</w:t>
      </w:r>
      <w:r w:rsidR="00D1601C">
        <w:t>,</w:t>
      </w:r>
      <w:r>
        <w:t xml:space="preserve"> of course, as we know, the EU is not a monolith. There are different interests and different interpretations within different branches of EU executive bodies. From what I understand</w:t>
      </w:r>
      <w:r w:rsidR="00F56E40">
        <w:t>,</w:t>
      </w:r>
      <w:r>
        <w:t xml:space="preserve"> at least, trade lawyers have concluded that EU GDPR</w:t>
      </w:r>
      <w:r w:rsidR="00AF2857">
        <w:t>,</w:t>
      </w:r>
      <w:r>
        <w:t xml:space="preserve"> and therefore also UK GDPR</w:t>
      </w:r>
      <w:r w:rsidR="00AF2857">
        <w:t>,</w:t>
      </w:r>
      <w:r>
        <w:t xml:space="preserve"> is consistent with the most recent trade provisions and these exceptions are unnecessary.</w:t>
      </w:r>
    </w:p>
    <w:p w:rsidR="005D229F" w:rsidP="005D229F">
      <w:pPr>
        <w:pStyle w:val="Answer"/>
      </w:pPr>
      <w:r>
        <w:t xml:space="preserve">However, it </w:t>
      </w:r>
      <w:r>
        <w:t>is based on the assumption</w:t>
      </w:r>
      <w:r>
        <w:t xml:space="preserve"> that we have no intention to discriminate among like conditions and maybe a part of the answer lies here and also the importance of retaining policy space. We will notice that the negotiation with counterparts will have different exceptions</w:t>
      </w:r>
      <w:r w:rsidR="00AF2857">
        <w:t>. T</w:t>
      </w:r>
      <w:r>
        <w:t>hat is simply because</w:t>
      </w:r>
      <w:r w:rsidR="00AF2857">
        <w:t>,</w:t>
      </w:r>
      <w:r>
        <w:t xml:space="preserve"> even within a group like CPTPP, you have very, very different models</w:t>
      </w:r>
      <w:r w:rsidR="00F56E40">
        <w:t>,</w:t>
      </w:r>
      <w:r>
        <w:t xml:space="preserve"> </w:t>
      </w:r>
      <w:r>
        <w:t>and also</w:t>
      </w:r>
      <w:r>
        <w:t xml:space="preserve"> you have a different constitutional order and political systems, therefore exceptions will vary. In the end, </w:t>
      </w:r>
      <w:r w:rsidR="00AF2857">
        <w:t xml:space="preserve">it is </w:t>
      </w:r>
      <w:r>
        <w:t>a question about negotiation leverage as well as political capital</w:t>
      </w:r>
      <w:r w:rsidR="00AF2857">
        <w:t>. I</w:t>
      </w:r>
      <w:r>
        <w:t xml:space="preserve">n other words, to what extent </w:t>
      </w:r>
      <w:r w:rsidR="000F5B07">
        <w:t xml:space="preserve">do </w:t>
      </w:r>
      <w:r>
        <w:t>we want to restrict the other side’s policy space in terms of imposing these digital trade restrictions</w:t>
      </w:r>
      <w:r w:rsidR="000F5B07">
        <w:t>?</w:t>
      </w:r>
      <w:r>
        <w:t xml:space="preserve"> It is very difficult to say whether they are going to be similar. Of course</w:t>
      </w:r>
      <w:r w:rsidR="000F5B07">
        <w:t>,</w:t>
      </w:r>
      <w:r>
        <w:t xml:space="preserve"> Japan is a very different economy than, let’s say, Brunei or other CPTPP countries</w:t>
      </w:r>
      <w:r w:rsidR="00F56E40">
        <w:t>—</w:t>
      </w:r>
      <w:r>
        <w:t>even a country like Singapore. They are all within themselves very different legal structures and have very different laws.</w:t>
      </w:r>
    </w:p>
    <w:p w:rsidR="005D229F" w:rsidP="005D229F">
      <w:pPr>
        <w:pStyle w:val="Answer"/>
      </w:pPr>
      <w:r>
        <w:t>In terms of describing the UK’s transition as moving from the EU model to the US model</w:t>
      </w:r>
      <w:r w:rsidR="00F56E40">
        <w:t>,</w:t>
      </w:r>
      <w:r>
        <w:t xml:space="preserve"> because we have now concluded a CPTPP-type of provision, I think that is an extrapolation too far because in the end the United States is not a signatory of CPTPP. There are very few economies that have a common</w:t>
      </w:r>
      <w:r w:rsidR="00F56E40">
        <w:t>-</w:t>
      </w:r>
      <w:r>
        <w:t xml:space="preserve">law system within the CPTPP. As I stressed before, we have several countries in the CPTPP that have </w:t>
      </w:r>
      <w:r>
        <w:t>more or less drafted</w:t>
      </w:r>
      <w:r>
        <w:t xml:space="preserve"> laws that are effectively and functionally equivalent to GDPR.</w:t>
      </w:r>
    </w:p>
    <w:p w:rsidR="000F5B07" w:rsidP="005D229F">
      <w:pPr>
        <w:pStyle w:val="Answer"/>
      </w:pPr>
      <w:sdt>
        <w:sdtPr>
          <w:alias w:val="Witness"/>
          <w:id w:val="-769394650"/>
          <w:placeholder>
            <w:docPart w:val="01D7B09D5036422C90B3F2E75F0F5960"/>
          </w:placeholder>
          <w:richText/>
        </w:sdtPr>
        <w:sdtContent>
          <w:r w:rsidRPr="00A20CAF" w:rsidR="005D229F">
            <w:rPr>
              <w:b/>
              <w:i/>
            </w:rPr>
            <w:t>Javier Ruiz Diaz:</w:t>
          </w:r>
        </w:sdtContent>
      </w:sdt>
      <w:r w:rsidR="005D229F">
        <w:t xml:space="preserve"> At the moment</w:t>
      </w:r>
      <w:r>
        <w:t>,</w:t>
      </w:r>
      <w:r w:rsidR="005D229F">
        <w:t xml:space="preserve"> my understanding is that the policy of the Department for International Trade is to try to extend these kind</w:t>
      </w:r>
      <w:r>
        <w:t>s</w:t>
      </w:r>
      <w:r w:rsidR="005D229F">
        <w:t xml:space="preserve"> of provisions in</w:t>
      </w:r>
      <w:r w:rsidR="00F56E40">
        <w:t xml:space="preserve"> </w:t>
      </w:r>
      <w:r w:rsidR="005D229F">
        <w:t>as</w:t>
      </w:r>
      <w:r w:rsidR="00F56E40">
        <w:t xml:space="preserve"> </w:t>
      </w:r>
      <w:r w:rsidR="005D229F">
        <w:t xml:space="preserve">much as possible. For example, as I said, when we asked why we have data localisation in Japan when it was not necessary, </w:t>
      </w:r>
      <w:r>
        <w:t>the idea</w:t>
      </w:r>
      <w:r w:rsidR="005D229F">
        <w:t xml:space="preserve"> was to build some sort of global consensus and </w:t>
      </w:r>
      <w:r w:rsidR="00F56E40">
        <w:t xml:space="preserve">there is </w:t>
      </w:r>
      <w:r w:rsidR="005D229F">
        <w:t>a collection of other countries that believe that this is important. I would expect the Government to push for these measures in other deals.</w:t>
      </w:r>
    </w:p>
    <w:p w:rsidR="005D229F" w:rsidP="005D229F">
      <w:pPr>
        <w:pStyle w:val="Answer"/>
      </w:pPr>
      <w:r>
        <w:t>In terms of the priority countries</w:t>
      </w:r>
      <w:r w:rsidR="00F56E40">
        <w:t>—</w:t>
      </w:r>
      <w:r>
        <w:t>Australia and New Zealand</w:t>
      </w:r>
      <w:r w:rsidR="00F56E40">
        <w:t xml:space="preserve">, </w:t>
      </w:r>
      <w:r>
        <w:t>and the US</w:t>
      </w:r>
      <w:r w:rsidR="00F56E40">
        <w:t>—</w:t>
      </w:r>
      <w:r>
        <w:t>many of those countries are either in the CPTPP or their own treaties, like the USMCA and others</w:t>
      </w:r>
      <w:r w:rsidR="000F5B07">
        <w:t>. They</w:t>
      </w:r>
      <w:r>
        <w:t xml:space="preserve"> contain similar provisions, so that </w:t>
      </w:r>
      <w:r w:rsidR="000F5B07">
        <w:t>would</w:t>
      </w:r>
      <w:r>
        <w:t xml:space="preserve"> be quite likely. I think that part of the rationale for bringing these provisions </w:t>
      </w:r>
      <w:r>
        <w:t>into the Japan deal is that they would facilitate the access to the CPTPP and that has been expressed quite openly by Ministers.</w:t>
      </w:r>
    </w:p>
    <w:p w:rsidR="000F5B07" w:rsidP="005D229F">
      <w:pPr>
        <w:pStyle w:val="Answer"/>
      </w:pPr>
      <w:r>
        <w:t>The question gets more complicated when you go beyond those first few countries. The UK has been rolling over and it has all these continuity agreements but</w:t>
      </w:r>
      <w:r>
        <w:t>,</w:t>
      </w:r>
      <w:r>
        <w:t xml:space="preserve"> if you look at the detail, many of the continuity agreements now have rendezvous clauses for review and they are expecting to review many, many trade agreements in the next couple of years. The question then is</w:t>
      </w:r>
      <w:r w:rsidR="009B2CBF">
        <w:t>:</w:t>
      </w:r>
      <w:r>
        <w:t xml:space="preserve"> will the UK push for these clauses in those agreements in the negotiation, which they call offensive asks? That is a bit unclear.</w:t>
      </w:r>
    </w:p>
    <w:p w:rsidR="005D229F" w:rsidP="005D229F">
      <w:pPr>
        <w:pStyle w:val="Answer"/>
      </w:pPr>
      <w:r>
        <w:t>There is a concern among consumer groups around Kenya particularly, because Kenya is seen as the digital gateway to Africa</w:t>
      </w:r>
      <w:r w:rsidR="00F56E40">
        <w:t>—</w:t>
      </w:r>
      <w:r>
        <w:t>to east Africa at least</w:t>
      </w:r>
      <w:r w:rsidR="00F56E40">
        <w:t>—</w:t>
      </w:r>
      <w:r>
        <w:t>so that is one country where there is an expectation among many people that there will be a discussion on digital</w:t>
      </w:r>
      <w:r w:rsidR="000F5B07">
        <w:t xml:space="preserve"> and, a</w:t>
      </w:r>
      <w:r>
        <w:t>lso</w:t>
      </w:r>
      <w:r w:rsidR="000F5B07">
        <w:t>,</w:t>
      </w:r>
      <w:r>
        <w:t xml:space="preserve"> because the US is already pushing Kenya, which as you are aware</w:t>
      </w:r>
      <w:r w:rsidR="000F5B07">
        <w:t xml:space="preserve"> is the home </w:t>
      </w:r>
      <w:r>
        <w:t>of mobile banking. Kenyan IT organisations are quite powerful in the whole region.</w:t>
      </w:r>
    </w:p>
    <w:p w:rsidR="00D57607" w:rsidP="005D229F">
      <w:pPr>
        <w:pStyle w:val="Answer"/>
      </w:pPr>
      <w:r>
        <w:t xml:space="preserve">In the Asian regions, you have a </w:t>
      </w:r>
      <w:r>
        <w:t>fairly complicated</w:t>
      </w:r>
      <w:r>
        <w:t xml:space="preserve"> map. I had to build a diagram for myself to see the overlapping between the APEC, CPTPP and the business rules, like the privacy rules. It is quite complicated to see which countries are part of it. The idea that the UK can just go into the Pacific as if it was a homogenous area, I don’t think that is true. There is now also development of a new trade treaty with China, DEPA, the Digital Economy Partnership Agreement mentioned by Emily. It is going to be quite complicated, but I think the main thing is there is a willingness to try to bring these measures into other deals. It will probably happen with the countries that are already incorporating them, but it will be a harder push.</w:t>
      </w:r>
    </w:p>
    <w:p w:rsidR="005D229F" w:rsidP="005D229F">
      <w:pPr>
        <w:pStyle w:val="Answer"/>
      </w:pPr>
      <w:r>
        <w:t>I think that the biggest question will be India because there is going to be a renegotiation, but India is trying to develop its own domestic digital sector, trying to promote its national digital champion and in a way trying to compete with China in some sense. It is going to be very difficult for the UK to get these kind of rules</w:t>
      </w:r>
      <w:r w:rsidR="000F5B07">
        <w:t>—</w:t>
      </w:r>
      <w:r>
        <w:t>particularly on data localisation</w:t>
      </w:r>
      <w:r w:rsidR="000F5B07">
        <w:t>—</w:t>
      </w:r>
      <w:r>
        <w:t xml:space="preserve">with India. </w:t>
      </w:r>
      <w:r w:rsidR="000F5B07">
        <w:t>T</w:t>
      </w:r>
      <w:r>
        <w:t>hat is quite sad because</w:t>
      </w:r>
      <w:r w:rsidR="000F5B07">
        <w:t>,</w:t>
      </w:r>
      <w:r>
        <w:t xml:space="preserve"> ideally</w:t>
      </w:r>
      <w:r w:rsidR="000F5B07">
        <w:t>,</w:t>
      </w:r>
      <w:r>
        <w:t xml:space="preserve"> what you want is a system of global rules that respects human rights and to avoid that kind of race to the bottom towards fragmentation and nationalism in that sense. </w:t>
      </w:r>
      <w:r w:rsidR="000F5B07">
        <w:t>I</w:t>
      </w:r>
      <w:r>
        <w:t>n practice</w:t>
      </w:r>
      <w:r w:rsidR="000F5B07">
        <w:t>,</w:t>
      </w:r>
      <w:r>
        <w:t xml:space="preserve"> </w:t>
      </w:r>
      <w:r w:rsidR="000F5B07">
        <w:t xml:space="preserve">it is </w:t>
      </w:r>
      <w:r>
        <w:t>quite hard to see, unless you push for the rights first rather than just trade first.</w:t>
      </w:r>
    </w:p>
    <w:p w:rsidR="005D229F" w:rsidP="005D229F">
      <w:pPr>
        <w:pStyle w:val="Question"/>
        <w:numPr>
          <w:ilvl w:val="0"/>
          <w:numId w:val="9"/>
        </w:numPr>
      </w:pPr>
      <w:sdt>
        <w:sdtPr>
          <w:alias w:val="Member"/>
          <w:tag w:val="&lt;Member mnisId='4755' dodsId=''&gt;"/>
          <w:id w:val="-1860954468"/>
          <w:placeholder>
            <w:docPart w:val="01D7B09D5036422C90B3F2E75F0F5960"/>
          </w:placeholder>
          <w:richText/>
        </w:sdtPr>
        <w:sdtContent>
          <w:r w:rsidRPr="008E3956">
            <w:rPr>
              <w:b/>
            </w:rPr>
            <w:t>Mick Whitley:</w:t>
          </w:r>
        </w:sdtContent>
      </w:sdt>
      <w:r>
        <w:t xml:space="preserve"> Thank you. Chair, just one quick supplementary question. Is there such a thing as best in class when we are talking about this? If there is, why aren’t we using that model?</w:t>
      </w:r>
    </w:p>
    <w:p w:rsidR="005D229F" w:rsidP="005D229F">
      <w:pPr>
        <w:pStyle w:val="Question"/>
        <w:numPr>
          <w:ilvl w:val="0"/>
          <w:numId w:val="0"/>
        </w:numPr>
        <w:ind w:left="794"/>
      </w:pPr>
      <w:sdt>
        <w:sdtPr>
          <w:alias w:val="Member"/>
          <w:tag w:val="&lt;Member mnisId='1546' dodsId='38376'&gt;"/>
          <w:id w:val="2090271203"/>
          <w:placeholder>
            <w:docPart w:val="01D7B09D5036422C90B3F2E75F0F5960"/>
          </w:placeholder>
          <w:richText/>
        </w:sdtPr>
        <w:sdtContent>
          <w:r w:rsidRPr="008E3956">
            <w:rPr>
              <w:b/>
            </w:rPr>
            <w:t>Chair:</w:t>
          </w:r>
        </w:sdtContent>
      </w:sdt>
      <w:r>
        <w:t xml:space="preserve"> Emily Jones, you seem keen to come in on that question.</w:t>
      </w:r>
    </w:p>
    <w:p w:rsidR="005D229F" w:rsidP="005D229F">
      <w:pPr>
        <w:pStyle w:val="Answer"/>
      </w:pPr>
      <w:sdt>
        <w:sdtPr>
          <w:alias w:val="Witness"/>
          <w:id w:val="-754590103"/>
          <w:placeholder>
            <w:docPart w:val="01D7B09D5036422C90B3F2E75F0F5960"/>
          </w:placeholder>
          <w:richText/>
        </w:sdtPr>
        <w:sdtContent>
          <w:r w:rsidRPr="008E3956">
            <w:rPr>
              <w:b/>
              <w:i/>
            </w:rPr>
            <w:t>Dr Jones:</w:t>
          </w:r>
        </w:sdtContent>
      </w:sdt>
      <w:r>
        <w:t xml:space="preserve"> Yes, thank you very much. It is a very important question for us all to ask ourselves. I think the answer to that is</w:t>
      </w:r>
      <w:r w:rsidR="000F5B07">
        <w:t>:</w:t>
      </w:r>
      <w:r>
        <w:t xml:space="preserve"> it is best in class in terms of what objective we are trying to promote. What is very important is to understand that the provisions that we see in trade agreements in the </w:t>
      </w:r>
      <w:r>
        <w:t>digital trade chapters are very different between the EU trade agreements</w:t>
      </w:r>
      <w:r w:rsidR="000F5B07">
        <w:t>,</w:t>
      </w:r>
      <w:r>
        <w:t xml:space="preserve"> and the US </w:t>
      </w:r>
      <w:r>
        <w:t>ones in particular</w:t>
      </w:r>
      <w:r w:rsidR="000F5B07">
        <w:t>,</w:t>
      </w:r>
      <w:r>
        <w:t xml:space="preserve"> and</w:t>
      </w:r>
      <w:r>
        <w:t xml:space="preserve"> they promote different policy objectives. The US one is focused on maximising digital trade. The EU one is much more focused on maximising consumer protection. Yes, it is supporting trade, but I want to make sure that I support consumer protection and privacy.</w:t>
      </w:r>
    </w:p>
    <w:p w:rsidR="000F5B07" w:rsidP="005D229F">
      <w:pPr>
        <w:pStyle w:val="Answer"/>
      </w:pPr>
      <w:r>
        <w:t xml:space="preserve">For the UK right now, we </w:t>
      </w:r>
      <w:r>
        <w:t>have to</w:t>
      </w:r>
      <w:r>
        <w:t xml:space="preserve"> ask ourselves</w:t>
      </w:r>
      <w:r>
        <w:t>:</w:t>
      </w:r>
      <w:r>
        <w:t xml:space="preserve"> what </w:t>
      </w:r>
      <w:r>
        <w:t xml:space="preserve">are </w:t>
      </w:r>
      <w:r>
        <w:t>our primary objectives when it comes to digital trade and what is our ordering of those policy objectives</w:t>
      </w:r>
      <w:r>
        <w:t>?</w:t>
      </w:r>
      <w:r>
        <w:t xml:space="preserve"> How deeply do we care about privacy, for instance? Given that, yes, there are best in class ways of promoting those objectives, </w:t>
      </w:r>
      <w:r>
        <w:t xml:space="preserve">but </w:t>
      </w:r>
      <w:r>
        <w:t>I think the prior question that we have not yet asked ourselves is</w:t>
      </w:r>
      <w:r>
        <w:t>:</w:t>
      </w:r>
      <w:r>
        <w:t xml:space="preserve"> what </w:t>
      </w:r>
      <w:r>
        <w:t xml:space="preserve">are </w:t>
      </w:r>
      <w:r>
        <w:t>our national objectives when it comes to this very important area of regulating the digital economy</w:t>
      </w:r>
      <w:r>
        <w:t>?</w:t>
      </w:r>
      <w:r>
        <w:t xml:space="preserve"> Until we have that clear, we cannot quite figure out the best in class, if that makes sense.</w:t>
      </w:r>
    </w:p>
    <w:p w:rsidR="005D229F" w:rsidP="000F5B07">
      <w:pPr>
        <w:pStyle w:val="Question"/>
      </w:pPr>
      <w:sdt>
        <w:sdtPr>
          <w:alias w:val="Member"/>
          <w:tag w:val="&lt;Member mnisId='1546' dodsId='38376'&gt;"/>
          <w:id w:val="-398289455"/>
          <w:placeholder>
            <w:docPart w:val="DefaultPlaceholder_-1854013440"/>
          </w:placeholder>
          <w:richText/>
        </w:sdtPr>
        <w:sdtContent>
          <w:r w:rsidRPr="000F5B07" w:rsidR="000F5B07">
            <w:rPr>
              <w:b/>
            </w:rPr>
            <w:t>Chair:</w:t>
          </w:r>
        </w:sdtContent>
      </w:sdt>
      <w:r w:rsidR="000F5B07">
        <w:t xml:space="preserve"> </w:t>
      </w:r>
      <w:r>
        <w:t>Elaine Fahey, do you want to add anything to that?</w:t>
      </w:r>
    </w:p>
    <w:p w:rsidR="005D229F" w:rsidP="005D229F">
      <w:pPr>
        <w:pStyle w:val="Answer"/>
      </w:pPr>
      <w:sdt>
        <w:sdtPr>
          <w:alias w:val="Witness"/>
          <w:id w:val="-1051765469"/>
          <w:placeholder>
            <w:docPart w:val="01D7B09D5036422C90B3F2E75F0F5960"/>
          </w:placeholder>
          <w:richText/>
        </w:sdtPr>
        <w:sdtContent>
          <w:r w:rsidRPr="008E3956">
            <w:rPr>
              <w:b/>
              <w:i/>
            </w:rPr>
            <w:t>Professor Fahey:</w:t>
          </w:r>
        </w:sdtContent>
      </w:sdt>
      <w:r>
        <w:t xml:space="preserve"> Yes, I think that is the absolute best question. That is the most important question for legislators to ask themselves, in my view. You are lucky enough to have the GDPR within your laws. It is literally the most dominant set of rules in the entire world. “The Brussels Effect” is a very important book written by Anu Bradford, describing that there are at least 12 countries all over the world, including China, that have taken the GDPR. The EU has been the first mover. You are very lucky to have this in your laws and I think you need to be very careful about moving away from privacy in terms of the gold standard, because there is a lot of manoeuvre for public policy in the right to regulate. It is far from being a downer or a difficult charge upon businesses. On the contrary, they are very high standards. It is institutionalised and it is robust.</w:t>
      </w:r>
    </w:p>
    <w:p w:rsidR="005D229F" w:rsidP="005D229F">
      <w:pPr>
        <w:pStyle w:val="Answer"/>
      </w:pPr>
      <w:r>
        <w:t>You are not seeing the same effect with the CPTPP. That is very clear</w:t>
      </w:r>
      <w:r w:rsidR="00F56E40">
        <w:t>—</w:t>
      </w:r>
      <w:r>
        <w:t>the US</w:t>
      </w:r>
      <w:r w:rsidR="00F56E40">
        <w:t>,</w:t>
      </w:r>
      <w:r>
        <w:t xml:space="preserve"> in particular</w:t>
      </w:r>
      <w:r w:rsidR="00F56E40">
        <w:t>,</w:t>
      </w:r>
      <w:r>
        <w:t xml:space="preserve"> is</w:t>
      </w:r>
      <w:r>
        <w:t xml:space="preserve"> changing direction. I think the UK is in a very lucky position but</w:t>
      </w:r>
      <w:r w:rsidR="000F5B07">
        <w:t>,</w:t>
      </w:r>
      <w:r>
        <w:t xml:space="preserve"> unfortunately for you, you have just signed up to the Brexit TCA agreement, which says for six months you cannot diverge from EU law if you want your adequacy decision. The UK is in a very difficult place if it wants to make such policy decisions. I feel very sorry for lawmakers, that they were not adequately consulted about the downgrading in CEPA of UK privacy standards. There are very unimpressive retorts from Government as to why this is the case and a kind of meaningless scrutiny</w:t>
      </w:r>
      <w:r w:rsidR="00F56E40">
        <w:t>—</w:t>
      </w:r>
      <w:r>
        <w:t>a lack of accountability.</w:t>
      </w:r>
    </w:p>
    <w:p w:rsidR="00D57607" w:rsidP="005D229F">
      <w:pPr>
        <w:pStyle w:val="Answer"/>
      </w:pPr>
      <w:r>
        <w:t>These are key questions of our times as we live in full-scale digitisation, as we live with apps and when you are trying to track people’s public health. It has never been more important for legislators to adopt this and global rules matter, not necessarily bilateral agreements that can only do so much.</w:t>
      </w:r>
    </w:p>
    <w:p w:rsidR="005D229F" w:rsidP="005D229F">
      <w:pPr>
        <w:pStyle w:val="Question"/>
        <w:numPr>
          <w:ilvl w:val="0"/>
          <w:numId w:val="0"/>
        </w:numPr>
        <w:ind w:left="794"/>
      </w:pPr>
      <w:sdt>
        <w:sdtPr>
          <w:alias w:val="Member"/>
          <w:tag w:val="&lt;Member mnisId='1546' dodsId='38376'&gt;"/>
          <w:id w:val="86963940"/>
          <w:placeholder>
            <w:docPart w:val="01D7B09D5036422C90B3F2E75F0F5960"/>
          </w:placeholder>
          <w:richText/>
        </w:sdtPr>
        <w:sdtContent>
          <w:r w:rsidRPr="00A57D0C">
            <w:rPr>
              <w:b/>
            </w:rPr>
            <w:t>Chair:</w:t>
          </w:r>
        </w:sdtContent>
      </w:sdt>
      <w:r>
        <w:t xml:space="preserve"> Thank you very much for that. Fascinating areas and loads of fascinating things being touched upon. I am going to turn to Craig Williams now. We have a little bit to go in this panel and the problem is</w:t>
      </w:r>
      <w:r w:rsidR="00F56E40">
        <w:t>,</w:t>
      </w:r>
      <w:r>
        <w:t xml:space="preserve"> of course</w:t>
      </w:r>
      <w:r w:rsidR="00F56E40">
        <w:t>,</w:t>
      </w:r>
      <w:r>
        <w:t xml:space="preserve"> </w:t>
      </w:r>
      <w:r>
        <w:t>time, so if we can all collectively—note to self as well—pick up the pace</w:t>
      </w:r>
      <w:r w:rsidR="00F56E40">
        <w:t>,</w:t>
      </w:r>
      <w:r>
        <w:t xml:space="preserve"> that would be great. Craig Williams.</w:t>
      </w:r>
    </w:p>
    <w:p w:rsidR="005D229F" w:rsidP="005D229F">
      <w:pPr>
        <w:pStyle w:val="Question"/>
        <w:numPr>
          <w:ilvl w:val="0"/>
          <w:numId w:val="9"/>
        </w:numPr>
      </w:pPr>
      <w:sdt>
        <w:sdtPr>
          <w:alias w:val="Member"/>
          <w:tag w:val="&lt;Member mnisId='4438' dodsId='58076'&gt;"/>
          <w:id w:val="334510759"/>
          <w:placeholder>
            <w:docPart w:val="01D7B09D5036422C90B3F2E75F0F5960"/>
          </w:placeholder>
          <w:richText/>
        </w:sdtPr>
        <w:sdtContent>
          <w:r w:rsidRPr="00A57D0C">
            <w:rPr>
              <w:b/>
            </w:rPr>
            <w:t>Craig Williams:</w:t>
          </w:r>
        </w:sdtContent>
      </w:sdt>
      <w:r>
        <w:t xml:space="preserve"> Thanks, Chair. I will be quick because I think a lot of it has been covered</w:t>
      </w:r>
      <w:r w:rsidR="000F5B07">
        <w:t>. C</w:t>
      </w:r>
      <w:r>
        <w:t xml:space="preserve">ould </w:t>
      </w:r>
      <w:r w:rsidR="000F5B07">
        <w:t xml:space="preserve">I </w:t>
      </w:r>
      <w:r>
        <w:t xml:space="preserve">go to Emily and </w:t>
      </w:r>
      <w:r>
        <w:t>Hosuk</w:t>
      </w:r>
      <w:r>
        <w:t xml:space="preserve"> and just ask about CPTPP and the digital and trade and data chapters</w:t>
      </w:r>
      <w:r w:rsidR="000F5B07">
        <w:t>?</w:t>
      </w:r>
      <w:r>
        <w:t xml:space="preserve"> I know the e-commerce chapter is similar to what we have signed up with UK-Japan and you have mentioned some of the few exemptions, but what is included in CPTPP and how do they compare with the provisions we have just agreed with Japan? Emily, do you want to go first and then </w:t>
      </w:r>
      <w:r>
        <w:t>Hosuk</w:t>
      </w:r>
      <w:r>
        <w:t>?</w:t>
      </w:r>
    </w:p>
    <w:p w:rsidR="000F5B07" w:rsidP="005D229F">
      <w:pPr>
        <w:pStyle w:val="Answer"/>
      </w:pPr>
      <w:sdt>
        <w:sdtPr>
          <w:alias w:val="Witness"/>
          <w:id w:val="1693340386"/>
          <w:placeholder>
            <w:docPart w:val="01D7B09D5036422C90B3F2E75F0F5960"/>
          </w:placeholder>
          <w:richText/>
        </w:sdtPr>
        <w:sdtContent>
          <w:r w:rsidRPr="00A57D0C" w:rsidR="005D229F">
            <w:rPr>
              <w:b/>
              <w:i/>
            </w:rPr>
            <w:t>Dr Jones:</w:t>
          </w:r>
        </w:sdtContent>
      </w:sdt>
      <w:r w:rsidR="005D229F">
        <w:t xml:space="preserve"> Sure, delighted to. My understanding is that UK-Japan is modelled on CPTPP. There are very, very, very slight differences. I have not done a systematic provision</w:t>
      </w:r>
      <w:r w:rsidR="00F56E40">
        <w:t>-</w:t>
      </w:r>
      <w:r w:rsidR="005D229F">
        <w:t>by</w:t>
      </w:r>
      <w:r w:rsidR="00F56E40">
        <w:t>-</w:t>
      </w:r>
      <w:r w:rsidR="005D229F">
        <w:t>provision analysis, but I think the one discrepancy I would highlight is that the CPTPP does not cover algorithms, so in that sense the UK-Japan one is slightly more extensive, but essentially it is a very, very similar framework.</w:t>
      </w:r>
    </w:p>
    <w:p w:rsidR="005D229F" w:rsidP="000F5B07">
      <w:pPr>
        <w:pStyle w:val="Question"/>
      </w:pPr>
      <w:sdt>
        <w:sdtPr>
          <w:alias w:val="Member"/>
          <w:tag w:val="&lt;Member mnisId='4438' dodsId='58076'&gt;"/>
          <w:id w:val="-923731594"/>
          <w:placeholder>
            <w:docPart w:val="DefaultPlaceholder_-1854013440"/>
          </w:placeholder>
          <w:richText/>
        </w:sdtPr>
        <w:sdtContent>
          <w:r w:rsidRPr="000F5B07" w:rsidR="000F5B07">
            <w:rPr>
              <w:b/>
            </w:rPr>
            <w:t>Craig Williams:</w:t>
          </w:r>
        </w:sdtContent>
      </w:sdt>
      <w:r w:rsidR="000F5B07">
        <w:t xml:space="preserve"> </w:t>
      </w:r>
      <w:r>
        <w:t>Hosuk</w:t>
      </w:r>
      <w:r>
        <w:t xml:space="preserve">, do you want to come in? Then I can see </w:t>
      </w:r>
      <w:r w:rsidR="00F56E40">
        <w:t xml:space="preserve">that </w:t>
      </w:r>
      <w:r>
        <w:t>Mr Ruiz wants to come in as well.</w:t>
      </w:r>
    </w:p>
    <w:p w:rsidR="005D229F" w:rsidP="005D229F">
      <w:pPr>
        <w:pStyle w:val="Answer"/>
      </w:pPr>
      <w:sdt>
        <w:sdtPr>
          <w:alias w:val="Witness"/>
          <w:id w:val="-1493870106"/>
          <w:placeholder>
            <w:docPart w:val="01D7B09D5036422C90B3F2E75F0F5960"/>
          </w:placeholder>
          <w:richText/>
        </w:sdtPr>
        <w:sdtContent>
          <w:r w:rsidRPr="00A57D0C">
            <w:rPr>
              <w:b/>
              <w:i/>
            </w:rPr>
            <w:t>Hosuk</w:t>
          </w:r>
          <w:r w:rsidRPr="00A57D0C">
            <w:rPr>
              <w:b/>
              <w:i/>
            </w:rPr>
            <w:t xml:space="preserve"> Lee-</w:t>
          </w:r>
          <w:r w:rsidRPr="00A57D0C">
            <w:rPr>
              <w:b/>
              <w:i/>
            </w:rPr>
            <w:t>Makiyama</w:t>
          </w:r>
          <w:r w:rsidRPr="00A57D0C">
            <w:rPr>
              <w:b/>
              <w:i/>
            </w:rPr>
            <w:t>:</w:t>
          </w:r>
        </w:sdtContent>
      </w:sdt>
      <w:r>
        <w:t xml:space="preserve"> I would agree that they </w:t>
      </w:r>
      <w:r>
        <w:t>are more or less</w:t>
      </w:r>
      <w:r>
        <w:t xml:space="preserve"> interchangeable in that extent. There are no major substantive differences, at least not in the e-commerce chapters. However, there are differences of course that are of importance in other chapters that are outside the digital economy sections. IPR and market access</w:t>
      </w:r>
      <w:r w:rsidR="00F56E40">
        <w:t>—</w:t>
      </w:r>
      <w:r>
        <w:t>all that is related to any part of the digital economy and is</w:t>
      </w:r>
      <w:r w:rsidR="00F56E40">
        <w:t>,</w:t>
      </w:r>
      <w:r>
        <w:t xml:space="preserve"> of course</w:t>
      </w:r>
      <w:r w:rsidR="00F56E40">
        <w:t>,</w:t>
      </w:r>
      <w:r>
        <w:t xml:space="preserve"> still important.</w:t>
      </w:r>
    </w:p>
    <w:p w:rsidR="005D229F" w:rsidP="005D229F">
      <w:pPr>
        <w:pStyle w:val="Answer"/>
      </w:pPr>
      <w:r>
        <w:t>I would also warn against thinking of CPTPP or any trade agreement as a template or best in class, as we heard before, because in the end the objectives of each agreement are very different because the barriers or the restrictions are very different. Also</w:t>
      </w:r>
      <w:r w:rsidR="00B83503">
        <w:t>,</w:t>
      </w:r>
      <w:r>
        <w:t xml:space="preserve"> we need to bear in mind that the protection that a country may put up against UK offensive interests is going to be based on very different laws. Sometimes it is because of very genuine and legitimate security or human rights perspectives</w:t>
      </w:r>
      <w:r w:rsidR="00B83503">
        <w:t>. W</w:t>
      </w:r>
      <w:r>
        <w:t xml:space="preserve">e </w:t>
      </w:r>
      <w:r w:rsidR="00B83503">
        <w:t xml:space="preserve">also </w:t>
      </w:r>
      <w:r>
        <w:t xml:space="preserve">need to bear in mind that the illegal technique that has been deployed </w:t>
      </w:r>
      <w:r>
        <w:t>in order to</w:t>
      </w:r>
      <w:r>
        <w:t xml:space="preserve"> protect their domestic economy against reasonable market access demands vary very much between the different countries. I would very much try to avoid a template-based approach that has been taken by some of the major economies.</w:t>
      </w:r>
    </w:p>
    <w:p w:rsidR="00B83503" w:rsidP="005D229F">
      <w:pPr>
        <w:pStyle w:val="Answer"/>
      </w:pPr>
      <w:r>
        <w:t>I would also like to stress that</w:t>
      </w:r>
      <w:r>
        <w:t>,</w:t>
      </w:r>
      <w:r>
        <w:t xml:space="preserve"> if you want to pursue consumer protection or fundamental rights, trade agreements are basically the wrong vehicle for doing so. Trade agreements have basically one main purpose, which is to make sure that these very genuine and legitimate purposes are not being abused to protect domestic economies against international commitments.</w:t>
      </w:r>
    </w:p>
    <w:p w:rsidR="005D229F" w:rsidP="00B83503">
      <w:pPr>
        <w:pStyle w:val="Question"/>
      </w:pPr>
      <w:sdt>
        <w:sdtPr>
          <w:alias w:val="Member"/>
          <w:tag w:val="&lt;Member mnisId='4438' dodsId='58076'&gt;"/>
          <w:id w:val="-477460325"/>
          <w:placeholder>
            <w:docPart w:val="DefaultPlaceholder_-1854013440"/>
          </w:placeholder>
          <w:richText/>
        </w:sdtPr>
        <w:sdtContent>
          <w:r w:rsidRPr="00B83503" w:rsidR="00B83503">
            <w:rPr>
              <w:b/>
            </w:rPr>
            <w:t>Craig Williams:</w:t>
          </w:r>
        </w:sdtContent>
      </w:sdt>
      <w:r w:rsidR="00B83503">
        <w:t xml:space="preserve"> </w:t>
      </w:r>
      <w:r w:rsidR="00F56E40">
        <w:t xml:space="preserve">It </w:t>
      </w:r>
      <w:r>
        <w:t>is very helpful</w:t>
      </w:r>
      <w:r w:rsidR="00F56E40">
        <w:t xml:space="preserve"> </w:t>
      </w:r>
      <w:r>
        <w:t>not to conflate those issues. Mr Ruiz, you wanted to come in, sorry.</w:t>
      </w:r>
    </w:p>
    <w:p w:rsidR="005D229F" w:rsidP="005D229F">
      <w:pPr>
        <w:pStyle w:val="Answer"/>
      </w:pPr>
      <w:sdt>
        <w:sdtPr>
          <w:alias w:val="Witness"/>
          <w:id w:val="469182470"/>
          <w:placeholder>
            <w:docPart w:val="01D7B09D5036422C90B3F2E75F0F5960"/>
          </w:placeholder>
          <w:richText/>
        </w:sdtPr>
        <w:sdtContent>
          <w:r w:rsidRPr="00891723">
            <w:rPr>
              <w:b/>
              <w:i/>
            </w:rPr>
            <w:t>Javier Ruiz Diaz:</w:t>
          </w:r>
        </w:sdtContent>
      </w:sdt>
      <w:r>
        <w:t xml:space="preserve"> Just very quickly. The one area that is different in the CPTPP from Japan is how procurement is handled, wherein the detailed trade chapter of CPTPP is kind </w:t>
      </w:r>
      <w:r w:rsidR="00F56E40">
        <w:t xml:space="preserve">of </w:t>
      </w:r>
      <w:r>
        <w:t>at the top</w:t>
      </w:r>
      <w:r w:rsidR="00F56E40">
        <w:t xml:space="preserve"> and </w:t>
      </w:r>
      <w:r>
        <w:t>everything falls under it</w:t>
      </w:r>
      <w:r w:rsidR="00B83503">
        <w:t>. I</w:t>
      </w:r>
      <w:r>
        <w:t>n the Japan deal</w:t>
      </w:r>
      <w:r w:rsidR="00F56E40">
        <w:t>,</w:t>
      </w:r>
      <w:r>
        <w:t xml:space="preserve"> it is much more piecemeal, so you need to look at how it applies to each specific provision. There is a lot of devil in the detail there.</w:t>
      </w:r>
    </w:p>
    <w:p w:rsidR="005D229F" w:rsidP="005D229F">
      <w:pPr>
        <w:pStyle w:val="Question"/>
        <w:numPr>
          <w:ilvl w:val="0"/>
          <w:numId w:val="0"/>
        </w:numPr>
        <w:ind w:left="794"/>
      </w:pPr>
      <w:sdt>
        <w:sdtPr>
          <w:alias w:val="Member"/>
          <w:tag w:val="&lt;Member mnisId='4438' dodsId='58076'&gt;"/>
          <w:id w:val="1625423049"/>
          <w:placeholder>
            <w:docPart w:val="01D7B09D5036422C90B3F2E75F0F5960"/>
          </w:placeholder>
          <w:richText/>
        </w:sdtPr>
        <w:sdtContent>
          <w:r w:rsidRPr="00071325">
            <w:rPr>
              <w:b/>
            </w:rPr>
            <w:t>Craig Williams:</w:t>
          </w:r>
        </w:sdtContent>
      </w:sdt>
      <w:r>
        <w:t xml:space="preserve"> In closing, Chair, because I know you will want to move us on, can you see any—feel free to say no and we can move on quickly—other bilateral agreements with other CPTPP members that might conflate with those chapters? No. You can move on, Chair.</w:t>
      </w:r>
    </w:p>
    <w:p w:rsidR="005D229F" w:rsidP="005D229F">
      <w:pPr>
        <w:pStyle w:val="Question"/>
        <w:numPr>
          <w:ilvl w:val="0"/>
          <w:numId w:val="0"/>
        </w:numPr>
        <w:ind w:left="794"/>
      </w:pPr>
      <w:sdt>
        <w:sdtPr>
          <w:alias w:val="Member"/>
          <w:tag w:val="&lt;Member mnisId='1546' dodsId='38376'&gt;"/>
          <w:id w:val="-1140107382"/>
          <w:placeholder>
            <w:docPart w:val="01D7B09D5036422C90B3F2E75F0F5960"/>
          </w:placeholder>
          <w:richText/>
        </w:sdtPr>
        <w:sdtContent>
          <w:r w:rsidRPr="00071325">
            <w:rPr>
              <w:b/>
            </w:rPr>
            <w:t>Chair:</w:t>
          </w:r>
        </w:sdtContent>
      </w:sdt>
      <w:r>
        <w:t xml:space="preserve"> I will. Mark Menzies.</w:t>
      </w:r>
    </w:p>
    <w:p w:rsidR="005D229F" w:rsidP="005D229F">
      <w:pPr>
        <w:pStyle w:val="Question"/>
        <w:numPr>
          <w:ilvl w:val="0"/>
          <w:numId w:val="9"/>
        </w:numPr>
      </w:pPr>
      <w:sdt>
        <w:sdtPr>
          <w:alias w:val="Member"/>
          <w:tag w:val="&lt;Member mnisId='3998' dodsId='31587'&gt;"/>
          <w:id w:val="280463958"/>
          <w:placeholder>
            <w:docPart w:val="01D7B09D5036422C90B3F2E75F0F5960"/>
          </w:placeholder>
          <w:richText/>
        </w:sdtPr>
        <w:sdtContent>
          <w:r w:rsidRPr="00071325">
            <w:rPr>
              <w:b/>
            </w:rPr>
            <w:t>Mark Menzies:</w:t>
          </w:r>
        </w:sdtContent>
      </w:sdt>
      <w:r>
        <w:t xml:space="preserve"> Thanks, Chair. I will be </w:t>
      </w:r>
      <w:r>
        <w:t>brief, because</w:t>
      </w:r>
      <w:r>
        <w:t xml:space="preserve"> I realise the second panel is waiting. This is to Professor Fahey. Can you summarise how the UK-EU Trade and Co-operation Agreement will affect digital trade between the UK and the EU, please?</w:t>
      </w:r>
    </w:p>
    <w:p w:rsidR="005D229F" w:rsidP="005D229F">
      <w:pPr>
        <w:pStyle w:val="Answer"/>
      </w:pPr>
      <w:sdt>
        <w:sdtPr>
          <w:alias w:val="Witness"/>
          <w:id w:val="-1146891591"/>
          <w:placeholder>
            <w:docPart w:val="01D7B09D5036422C90B3F2E75F0F5960"/>
          </w:placeholder>
          <w:richText/>
        </w:sdtPr>
        <w:sdtContent>
          <w:r w:rsidRPr="00071325">
            <w:rPr>
              <w:b/>
              <w:i/>
            </w:rPr>
            <w:t>Professor Fahey:</w:t>
          </w:r>
        </w:sdtContent>
      </w:sdt>
      <w:r>
        <w:t xml:space="preserve"> This is indeed the </w:t>
      </w:r>
      <w:r>
        <w:t>million dollar</w:t>
      </w:r>
      <w:r>
        <w:t xml:space="preserve"> question. It is a very modern chapter in some senses: it is very thin; it is very skinny; it does not have that many provisions. It is not very exciting from an internationalisation perspective. The EU and UK have not committed to any global engagement in any meaningful way, but there are important insertions. There is </w:t>
      </w:r>
      <w:r w:rsidR="00F56E40">
        <w:t>a</w:t>
      </w:r>
      <w:r>
        <w:t xml:space="preserve">rticle 6 on the cross-border data flows with a three-year review, which is extremely important, and </w:t>
      </w:r>
      <w:r w:rsidR="00F56E40">
        <w:t>a</w:t>
      </w:r>
      <w:r>
        <w:t>rticle 7 on protecting personal privacy. EU member states had this consternation raised as to its contents</w:t>
      </w:r>
      <w:r w:rsidR="00F56E40">
        <w:t>—</w:t>
      </w:r>
      <w:r>
        <w:t xml:space="preserve">as to </w:t>
      </w:r>
      <w:r>
        <w:t>whether or not</w:t>
      </w:r>
      <w:r>
        <w:t xml:space="preserve"> it has liberalised EU model provisions too much. There is a lot of legal concern about </w:t>
      </w:r>
      <w:r>
        <w:t>whether or not</w:t>
      </w:r>
      <w:r>
        <w:t xml:space="preserve"> the agreement could be the subject of legal challenge because of this clause.</w:t>
      </w:r>
    </w:p>
    <w:p w:rsidR="005D229F" w:rsidP="005D229F">
      <w:pPr>
        <w:pStyle w:val="Answer"/>
      </w:pPr>
      <w:r>
        <w:t>As many other speakers have very eloquently stated, trade agreements are generally not very helpful about liberalising trade</w:t>
      </w:r>
      <w:r w:rsidR="00B83503">
        <w:t>,</w:t>
      </w:r>
      <w:r>
        <w:t xml:space="preserve"> per se, and digital trade, but it is a modern agreement. It has a broad view of digital services, but it certainly is an EU template and it aligns very well with what the UK asked of the EU. It copies the EU-Australia agreement almost verbatim. In many senses, because it is a very thin trade agreement, it is an extremely hard Brexit</w:t>
      </w:r>
      <w:r w:rsidR="00F56E40">
        <w:t>—</w:t>
      </w:r>
      <w:r>
        <w:t>lots of areas of services are not covered. It is very positive to see the broad view of services in there and its application to digital trade, but unfortunately it is a limited agreement.</w:t>
      </w:r>
    </w:p>
    <w:p w:rsidR="005D229F" w:rsidP="005D229F">
      <w:pPr>
        <w:pStyle w:val="Answer"/>
      </w:pPr>
      <w:r>
        <w:t>A lot hinges upon the adequacy decision in the next few months. There is a bridging clause as to this and what is going to happen. Business will be severely affected by this, but luckily a lot of UK law is already ready for all of this. Digital trade really matters, but the other side of the question is things like digital services taxes are not included in anything to do with Brexit. That is a huge issue globally. As so many other speakers have mentioned, there are many, many issues about digital trade that are just not holistically captured in the content. Yes, it is a modern template, but unfortunately it is an extremely skinny, light agreement, but it adopts modern terminology in digital trade</w:t>
      </w:r>
      <w:r w:rsidR="00F56E40">
        <w:t>—</w:t>
      </w:r>
      <w:r>
        <w:t>very Americanised</w:t>
      </w:r>
      <w:r w:rsidR="00F56E40">
        <w:t>—</w:t>
      </w:r>
      <w:r>
        <w:t>but not in e-commerce.</w:t>
      </w:r>
    </w:p>
    <w:p w:rsidR="00B83503" w:rsidP="005D229F">
      <w:pPr>
        <w:pStyle w:val="Question"/>
        <w:numPr>
          <w:ilvl w:val="0"/>
          <w:numId w:val="0"/>
        </w:numPr>
        <w:ind w:left="794"/>
      </w:pPr>
      <w:sdt>
        <w:sdtPr>
          <w:alias w:val="Member"/>
          <w:tag w:val="&lt;Member mnisId='4438' dodsId='58076'&gt;"/>
          <w:id w:val="1289243270"/>
          <w:placeholder>
            <w:docPart w:val="01D7B09D5036422C90B3F2E75F0F5960"/>
          </w:placeholder>
          <w:richText/>
        </w:sdtPr>
        <w:sdtContent>
          <w:r w:rsidRPr="009E3624" w:rsidR="005D229F">
            <w:rPr>
              <w:b/>
            </w:rPr>
            <w:t>Craig Williams:</w:t>
          </w:r>
        </w:sdtContent>
      </w:sdt>
      <w:r w:rsidR="005D229F">
        <w:t xml:space="preserve"> Brilliant, that is great. Thank you, Chair.</w:t>
      </w:r>
    </w:p>
    <w:p w:rsidR="005D229F" w:rsidP="00B83503">
      <w:pPr>
        <w:pStyle w:val="Question"/>
      </w:pPr>
      <w:sdt>
        <w:sdtPr>
          <w:alias w:val="Member"/>
          <w:tag w:val="&lt;Member mnisId='4779' dodsId=''&gt;"/>
          <w:id w:val="-711343767"/>
          <w:placeholder>
            <w:docPart w:val="DefaultPlaceholder_-1854013440"/>
          </w:placeholder>
          <w:richText/>
        </w:sdtPr>
        <w:sdtContent>
          <w:r w:rsidRPr="00B83503" w:rsidR="00B83503">
            <w:rPr>
              <w:b/>
            </w:rPr>
            <w:t>Taiwo Owatemi:</w:t>
          </w:r>
        </w:sdtContent>
      </w:sdt>
      <w:r w:rsidR="00B83503">
        <w:t xml:space="preserve"> </w:t>
      </w:r>
      <w:r>
        <w:t>Dr Jones, how likely is it for the UK to achieve a data adequacy decision from the EU? What is the impact if it does not?</w:t>
      </w:r>
    </w:p>
    <w:p w:rsidR="005D229F" w:rsidP="005D229F">
      <w:pPr>
        <w:pStyle w:val="Answer"/>
      </w:pPr>
      <w:sdt>
        <w:sdtPr>
          <w:alias w:val="Witness"/>
          <w:id w:val="-1575822537"/>
          <w:placeholder>
            <w:docPart w:val="01D7B09D5036422C90B3F2E75F0F5960"/>
          </w:placeholder>
          <w:richText/>
        </w:sdtPr>
        <w:sdtContent>
          <w:r w:rsidRPr="009E3624">
            <w:rPr>
              <w:b/>
              <w:i/>
            </w:rPr>
            <w:t>Dr Jones:</w:t>
          </w:r>
        </w:sdtContent>
      </w:sdt>
      <w:r>
        <w:t xml:space="preserve"> Thank you very much. On the impact question, I would defer to Javier, because I know he has been working on precisely that question. On the adequacy, we do not know. I think that is the question everybody is waiting to hear. The </w:t>
      </w:r>
      <w:r w:rsidRPr="009E3624">
        <w:t>Schrems</w:t>
      </w:r>
      <w:r w:rsidRPr="009E3624">
        <w:t xml:space="preserve"> II</w:t>
      </w:r>
      <w:r>
        <w:t xml:space="preserve"> ruling makes it a little bit more complicated from the EU’s point of view. I think</w:t>
      </w:r>
      <w:r w:rsidR="00B83503">
        <w:t xml:space="preserve"> it will be</w:t>
      </w:r>
      <w:r>
        <w:t xml:space="preserve"> highly undesirable from the EU’s point of view not to give the UK adequacy, given the intensity of data flows. I think that it will do all that it can within its legal constraints to give the UK adequacy, so long as we are seen to be complying with and upholding the GDPR. My hope and expectation will be that</w:t>
      </w:r>
      <w:r w:rsidR="00B83503">
        <w:t>,</w:t>
      </w:r>
      <w:r>
        <w:t xml:space="preserve"> so long as we are staying consistent with the GDPR</w:t>
      </w:r>
      <w:r w:rsidR="00B83503">
        <w:t>,</w:t>
      </w:r>
      <w:r>
        <w:t xml:space="preserve"> we </w:t>
      </w:r>
      <w:r w:rsidR="00B83503">
        <w:t xml:space="preserve">will </w:t>
      </w:r>
      <w:r>
        <w:t>get an adequacy decision.</w:t>
      </w:r>
    </w:p>
    <w:p w:rsidR="00B83503" w:rsidP="005D229F">
      <w:pPr>
        <w:pStyle w:val="Answer"/>
      </w:pPr>
      <w:r>
        <w:t>The big question is about how our national security agencies treat citizens’ data. That is the one sticking point. It is also the sticking point with the US in terms of the privacy shield, so I think that has to be worked through but, as I say, my instinct is that the EU will be looking to find ways to make things work. It is reviewing its other adequacy decisions, for example, with Japan, so the whole framework is then in question.</w:t>
      </w:r>
    </w:p>
    <w:p w:rsidR="005D229F" w:rsidP="00B83503">
      <w:pPr>
        <w:pStyle w:val="Question"/>
      </w:pPr>
      <w:sdt>
        <w:sdtPr>
          <w:alias w:val="Member"/>
          <w:tag w:val="&lt;Member mnisId='4779' dodsId=''&gt;"/>
          <w:id w:val="-518544152"/>
          <w:placeholder>
            <w:docPart w:val="DefaultPlaceholder_-1854013440"/>
          </w:placeholder>
          <w:richText/>
        </w:sdtPr>
        <w:sdtContent>
          <w:r w:rsidRPr="00B83503" w:rsidR="00B83503">
            <w:rPr>
              <w:b/>
            </w:rPr>
            <w:t>Taiwo Owatemi:</w:t>
          </w:r>
        </w:sdtContent>
      </w:sdt>
      <w:r w:rsidR="00B83503">
        <w:t xml:space="preserve"> </w:t>
      </w:r>
      <w:r>
        <w:t>Javier, how do you think it will impact?</w:t>
      </w:r>
    </w:p>
    <w:p w:rsidR="00B83503" w:rsidP="005D229F">
      <w:pPr>
        <w:pStyle w:val="Answer"/>
      </w:pPr>
      <w:sdt>
        <w:sdtPr>
          <w:alias w:val="Witness"/>
          <w:id w:val="1920289260"/>
          <w:placeholder>
            <w:docPart w:val="01D7B09D5036422C90B3F2E75F0F5960"/>
          </w:placeholder>
          <w:richText/>
        </w:sdtPr>
        <w:sdtContent>
          <w:r w:rsidRPr="009E3624" w:rsidR="005D229F">
            <w:rPr>
              <w:b/>
              <w:i/>
            </w:rPr>
            <w:t>Javier Ruiz Diaz:</w:t>
          </w:r>
        </w:sdtContent>
      </w:sdt>
      <w:r w:rsidR="005D229F">
        <w:t xml:space="preserve"> I wrote a report on this topic with Duncan McCann and Oliver Patel from the New Economics Foundation and UCL Europe unit, where we interviewed dozens of lawyers and </w:t>
      </w:r>
      <w:r w:rsidR="005D229F">
        <w:t>business</w:t>
      </w:r>
      <w:r>
        <w:t xml:space="preserve"> </w:t>
      </w:r>
      <w:r w:rsidR="005D229F">
        <w:t>people</w:t>
      </w:r>
      <w:r w:rsidR="005D229F">
        <w:t xml:space="preserve"> in the UK. We found that overall lack of adequacy would cost them straightaway between £1 billion and £1.6 billion on compliance costs, plus an indeterminate number of other side effects. Like we are seeing now with Brexit, there are lots of complications you know that can bring. We just thought that it would be an impossibility to try to calculate the full impact, but it would be quite gigantic.</w:t>
      </w:r>
      <w:r>
        <w:t xml:space="preserve"> </w:t>
      </w:r>
      <w:r w:rsidR="005D229F">
        <w:t xml:space="preserve">For example, </w:t>
      </w:r>
      <w:r w:rsidR="00F56E40">
        <w:t xml:space="preserve">for </w:t>
      </w:r>
      <w:r w:rsidR="005D229F">
        <w:t xml:space="preserve">micro-enterprises, we found that they would have to pay around £2,000, and </w:t>
      </w:r>
      <w:r w:rsidR="00F56E40">
        <w:t xml:space="preserve">for </w:t>
      </w:r>
      <w:r w:rsidR="005D229F">
        <w:t>SMEs</w:t>
      </w:r>
      <w:r w:rsidR="00F56E40">
        <w:t>—</w:t>
      </w:r>
      <w:r w:rsidR="005D229F">
        <w:t>small companies</w:t>
      </w:r>
      <w:r w:rsidR="00F56E40">
        <w:t>—</w:t>
      </w:r>
      <w:r w:rsidR="005D229F">
        <w:t>£5,000</w:t>
      </w:r>
      <w:r>
        <w:t>. As you know</w:t>
      </w:r>
      <w:r w:rsidR="005D229F">
        <w:t>, the larger</w:t>
      </w:r>
      <w:r>
        <w:t xml:space="preserve"> ones</w:t>
      </w:r>
      <w:r w:rsidR="005D229F">
        <w:t xml:space="preserve"> are more expensive. </w:t>
      </w:r>
    </w:p>
    <w:p w:rsidR="00B83503" w:rsidP="005D229F">
      <w:pPr>
        <w:pStyle w:val="Answer"/>
      </w:pPr>
      <w:r>
        <w:t xml:space="preserve">What is quite problematic is at the moment the advice from the Government is that organisations should put provisions in place in case we don’t get adequacy, but as we are saying, that means that businesses will have to spend £1.6 billion just in case. I </w:t>
      </w:r>
      <w:r>
        <w:t xml:space="preserve">don’t </w:t>
      </w:r>
      <w:r>
        <w:t>think that is acceptable. There should be a lot more transparency on what is happening.</w:t>
      </w:r>
    </w:p>
    <w:p w:rsidR="005D229F" w:rsidP="005D229F">
      <w:pPr>
        <w:pStyle w:val="Answer"/>
      </w:pPr>
      <w:r>
        <w:t>In that sense, I think that the one big complication is—this is a little bit tricky—that the cost would be a requirement on the EU data exporters that want to have a service from UK companies</w:t>
      </w:r>
      <w:r w:rsidR="00B83503">
        <w:t>. I</w:t>
      </w:r>
      <w:r>
        <w:t>n all our conversations</w:t>
      </w:r>
      <w:r w:rsidR="00B83503">
        <w:t>,</w:t>
      </w:r>
      <w:r>
        <w:t xml:space="preserve"> what we found is that everyone expected those costs to end up being borne by the UK companies if they want to keep the business, otherwise EU companies will just go to someone in the EU. It is not that the UK companies will have a new legal obligation</w:t>
      </w:r>
      <w:r w:rsidR="00F56E40">
        <w:t>,</w:t>
      </w:r>
      <w:r>
        <w:t xml:space="preserve"> but </w:t>
      </w:r>
      <w:r w:rsidR="00B83503">
        <w:t xml:space="preserve">that </w:t>
      </w:r>
      <w:r>
        <w:t>their EU partners will have it.</w:t>
      </w:r>
    </w:p>
    <w:p w:rsidR="00D57607" w:rsidP="005D229F">
      <w:pPr>
        <w:pStyle w:val="Answer"/>
      </w:pPr>
      <w:r>
        <w:t>In that sense also</w:t>
      </w:r>
      <w:r w:rsidR="00B83503">
        <w:t>,</w:t>
      </w:r>
      <w:r>
        <w:t xml:space="preserve"> the </w:t>
      </w:r>
      <w:r w:rsidRPr="009E3624">
        <w:t>Schre</w:t>
      </w:r>
      <w:r>
        <w:t>ms</w:t>
      </w:r>
      <w:r>
        <w:t xml:space="preserve"> case and privacy shield—where the European Court of Justice declared the arrangement for sending data to the EU</w:t>
      </w:r>
      <w:r w:rsidR="00B83503">
        <w:t xml:space="preserve"> invalid</w:t>
      </w:r>
      <w:r>
        <w:t>—is seen as an absolute game-changer</w:t>
      </w:r>
      <w:r w:rsidR="00B83503">
        <w:t>. T</w:t>
      </w:r>
      <w:r>
        <w:t xml:space="preserve">he kind of legal compliance before that was pretty much a formality, which people did for </w:t>
      </w:r>
      <w:r>
        <w:t>free</w:t>
      </w:r>
      <w:r w:rsidR="00F56E40">
        <w:t>—</w:t>
      </w:r>
      <w:r>
        <w:t>lawyers</w:t>
      </w:r>
      <w:r>
        <w:t xml:space="preserve"> did </w:t>
      </w:r>
      <w:r w:rsidR="00F56E40">
        <w:t xml:space="preserve">it </w:t>
      </w:r>
      <w:r>
        <w:t>for free at the end of a contract</w:t>
      </w:r>
      <w:r w:rsidR="00F56E40">
        <w:t xml:space="preserve">.  It </w:t>
      </w:r>
      <w:r>
        <w:t xml:space="preserve">has </w:t>
      </w:r>
      <w:r w:rsidR="00B83503">
        <w:t xml:space="preserve">now </w:t>
      </w:r>
      <w:r>
        <w:t>become a very complicated issue</w:t>
      </w:r>
      <w:r w:rsidR="00F56E40">
        <w:t xml:space="preserve">, and </w:t>
      </w:r>
      <w:r>
        <w:t>in some cases potentially even too complicated. There are demands on companies to do a level of due diligence on their partners</w:t>
      </w:r>
      <w:r w:rsidR="00F56E40">
        <w:t xml:space="preserve"> and those partners’ </w:t>
      </w:r>
      <w:r>
        <w:t>legal regime. That is completely unrealistic, so the whole thing would be quite problematic.</w:t>
      </w:r>
    </w:p>
    <w:p w:rsidR="005D229F" w:rsidP="005D229F">
      <w:pPr>
        <w:pStyle w:val="Question"/>
        <w:numPr>
          <w:ilvl w:val="0"/>
          <w:numId w:val="0"/>
        </w:numPr>
        <w:ind w:left="794"/>
      </w:pPr>
      <w:sdt>
        <w:sdtPr>
          <w:alias w:val="Member"/>
          <w:tag w:val="&lt;Member mnisId='1546' dodsId='38376'&gt;"/>
          <w:id w:val="-605121582"/>
          <w:placeholder>
            <w:docPart w:val="01D7B09D5036422C90B3F2E75F0F5960"/>
          </w:placeholder>
          <w:richText/>
        </w:sdtPr>
        <w:sdtContent>
          <w:r w:rsidRPr="009C763E">
            <w:rPr>
              <w:b/>
            </w:rPr>
            <w:t>Chair:</w:t>
          </w:r>
        </w:sdtContent>
      </w:sdt>
      <w:r>
        <w:t xml:space="preserve"> Thank you very much</w:t>
      </w:r>
      <w:r w:rsidR="00F56E40">
        <w:t xml:space="preserve">, </w:t>
      </w:r>
      <w:r>
        <w:t xml:space="preserve">panel </w:t>
      </w:r>
      <w:r w:rsidR="00B83503">
        <w:t>one</w:t>
      </w:r>
      <w:r w:rsidR="00F56E40">
        <w:t xml:space="preserve">, </w:t>
      </w:r>
      <w:r>
        <w:t xml:space="preserve">for your time. We have had you for about an hour and I appreciate that very much. </w:t>
      </w:r>
      <w:r w:rsidR="00F56E40">
        <w:t>Given t</w:t>
      </w:r>
      <w:r>
        <w:t xml:space="preserve">he range of answers and the areas you have </w:t>
      </w:r>
      <w:r>
        <w:t>opened up</w:t>
      </w:r>
      <w:r>
        <w:t>, I am not sure if they are helping us at all—I know they are</w:t>
      </w:r>
      <w:r w:rsidR="00F56E40">
        <w:t>.  Y</w:t>
      </w:r>
      <w:r>
        <w:t xml:space="preserve">our time has been greatly appreciated. Thank you very much for coming and making time today from whichever corner you are in. We will say cheerio to panel </w:t>
      </w:r>
      <w:r w:rsidR="00027AC6">
        <w:t>one</w:t>
      </w:r>
      <w:r>
        <w:t xml:space="preserve">. Thank you very much, </w:t>
      </w:r>
      <w:r>
        <w:t>Hosuk</w:t>
      </w:r>
      <w:r>
        <w:t xml:space="preserve"> Lee-</w:t>
      </w:r>
      <w:r>
        <w:t>Makiyama</w:t>
      </w:r>
      <w:r>
        <w:t xml:space="preserve">, Professor Elaine Fahey, Javier Ruiz </w:t>
      </w:r>
      <w:r>
        <w:t>Diaz</w:t>
      </w:r>
      <w:r>
        <w:t xml:space="preserve"> and Dr Emily Jones.</w:t>
      </w:r>
    </w:p>
    <w:p w:rsidR="004A7EAF" w:rsidRPr="00EA0FC1" w:rsidP="00A8695B">
      <w:pPr>
        <w:pStyle w:val="Answer"/>
      </w:pP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D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D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D6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D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D7C38EDB6324809B10A5F7E8B722D79"/>
      </w:placeholder>
      <w:richText/>
    </w:sdtPr>
    <w:sdtContent>
      <w:p w:rsidR="00C17AE1" w:rsidP="009277D8">
        <w:pPr>
          <w:pStyle w:val="Para"/>
          <w:rPr>
            <w:color w:val="808080"/>
          </w:rPr>
        </w:pPr>
        <w:r w:rsidRPr="004954E7">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978FC0B40E0474A9B17A1A3850952EA"/>
      </w:placeholder>
      <w:richText/>
    </w:sdtPr>
    <w:sdtContent>
      <w:p w:rsidR="00C17AE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4D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954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D7C38EDB6324809B10A5F7E8B722D79"/>
        <w:category>
          <w:name w:val="General"/>
          <w:gallery w:val="placeholder"/>
        </w:category>
        <w:types>
          <w:type w:val="bbPlcHdr"/>
        </w:types>
        <w:behaviors>
          <w:behavior w:val="content"/>
        </w:behaviors>
        <w:guid w:val="{30E6B3BB-B75F-4116-BFBA-3CBF9F764273}"/>
      </w:docPartPr>
      <w:docPartBody>
        <w:p w:rsidR="00CD778D" w:rsidP="00CD778D">
          <w:pPr>
            <w:pStyle w:val="7D7C38EDB6324809B10A5F7E8B722D79"/>
          </w:pPr>
          <w:r w:rsidRPr="000753FC">
            <w:rPr>
              <w:rStyle w:val="PlaceholderText"/>
            </w:rPr>
            <w:t>Click here to enter text.</w:t>
          </w:r>
        </w:p>
      </w:docPartBody>
    </w:docPart>
    <w:docPart>
      <w:docPartPr>
        <w:name w:val="3978FC0B40E0474A9B17A1A3850952EA"/>
        <w:category>
          <w:name w:val="General"/>
          <w:gallery w:val="placeholder"/>
        </w:category>
        <w:types>
          <w:type w:val="bbPlcHdr"/>
        </w:types>
        <w:behaviors>
          <w:behavior w:val="content"/>
        </w:behaviors>
        <w:guid w:val="{03DE345A-05EF-48D2-8734-2EC9DB680912}"/>
      </w:docPartPr>
      <w:docPartBody>
        <w:p w:rsidR="00CD778D" w:rsidP="00CD778D">
          <w:pPr>
            <w:pStyle w:val="3978FC0B40E0474A9B17A1A3850952EA"/>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1331868-A7CB-40D1-8000-A9CF6D45665B}"/>
      </w:docPartPr>
      <w:docPartBody>
        <w:p w:rsidR="00CD778D">
          <w:r w:rsidRPr="00170658">
            <w:rPr>
              <w:rStyle w:val="PlaceholderText"/>
            </w:rPr>
            <w:t>Click or tap here to enter text.</w:t>
          </w:r>
        </w:p>
      </w:docPartBody>
    </w:docPart>
    <w:docPart>
      <w:docPartPr>
        <w:name w:val="01D7B09D5036422C90B3F2E75F0F5960"/>
        <w:category>
          <w:name w:val="General"/>
          <w:gallery w:val="placeholder"/>
        </w:category>
        <w:types>
          <w:type w:val="bbPlcHdr"/>
        </w:types>
        <w:behaviors>
          <w:behavior w:val="content"/>
        </w:behaviors>
        <w:guid w:val="{E757F0BC-23C2-457B-BB8E-AF32FB4B0357}"/>
      </w:docPartPr>
      <w:docPartBody>
        <w:p w:rsidR="003C3389" w:rsidP="003C3389">
          <w:pPr>
            <w:pStyle w:val="01D7B09D5036422C90B3F2E75F0F5960"/>
          </w:pPr>
          <w:r w:rsidRPr="00B16F0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3389"/>
    <w:rPr>
      <w:color w:val="808080"/>
    </w:rPr>
  </w:style>
  <w:style w:type="paragraph" w:customStyle="1" w:styleId="7D7C38EDB6324809B10A5F7E8B722D79">
    <w:name w:val="7D7C38EDB6324809B10A5F7E8B722D79"/>
    <w:rsid w:val="00CD778D"/>
  </w:style>
  <w:style w:type="paragraph" w:customStyle="1" w:styleId="01D7B09D5036422C90B3F2E75F0F5960">
    <w:name w:val="01D7B09D5036422C90B3F2E75F0F5960"/>
    <w:rsid w:val="003C3389"/>
  </w:style>
  <w:style w:type="paragraph" w:customStyle="1" w:styleId="CCFAE01FE6B34D088ED7F8BB073A93FA">
    <w:name w:val="CCFAE01FE6B34D088ED7F8BB073A93FA"/>
    <w:rsid w:val="003C3389"/>
  </w:style>
  <w:style w:type="paragraph" w:customStyle="1" w:styleId="3978FC0B40E0474A9B17A1A3850952EA">
    <w:name w:val="3978FC0B40E0474A9B17A1A3850952EA"/>
    <w:rsid w:val="00CD77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