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EC7253" w:rsidRPr="003F6CCB" w:rsidP="00EC7253">
      <w:pPr>
        <w:pStyle w:val="Para"/>
      </w:pPr>
      <w:r>
        <w:t>UNCORRECTED</w:t>
      </w:r>
      <w:r w:rsidRPr="001C2F31" w:rsidR="007E2D1B">
        <w:t xml:space="preserve"> </w:t>
      </w:r>
      <w:r w:rsidRPr="003F6CCB">
        <w:t>TRANSCRIPT OF ORAL EVIDENCE</w:t>
      </w:r>
    </w:p>
    <w:p w:rsidR="00EC7253" w:rsidRPr="003F6CCB" w:rsidP="00EC7253">
      <w:pPr>
        <w:pStyle w:val="Para"/>
        <w:tabs>
          <w:tab w:val="right" w:pos="9072"/>
        </w:tabs>
        <w:rPr>
          <w:u w:val="single"/>
        </w:rPr>
      </w:pPr>
      <w:r w:rsidRPr="003F6CCB">
        <w:rPr>
          <w:u w:val="single"/>
        </w:rPr>
        <w:tab/>
      </w:r>
    </w:p>
    <w:p w:rsidR="00EC7253" w:rsidRPr="003F6CCB" w:rsidP="00EC7253">
      <w:pPr>
        <w:spacing w:line="276" w:lineRule="auto"/>
        <w:jc w:val="center"/>
      </w:pPr>
    </w:p>
    <w:p w:rsidR="00EC7253" w:rsidRPr="003F6CCB" w:rsidP="00EC7253">
      <w:pPr>
        <w:spacing w:line="276" w:lineRule="auto"/>
        <w:jc w:val="center"/>
      </w:pPr>
      <w:r w:rsidRPr="003F6CCB">
        <w:t>HOUSE OF LORDS</w:t>
      </w:r>
    </w:p>
    <w:p w:rsidR="00EC7253" w:rsidRPr="003F6CCB" w:rsidP="00EC7253">
      <w:pPr>
        <w:spacing w:line="276" w:lineRule="auto"/>
        <w:jc w:val="center"/>
      </w:pPr>
      <w:r w:rsidRPr="003F6CCB">
        <w:t>HOUSE OF COMMONS</w:t>
      </w:r>
    </w:p>
    <w:p w:rsidR="00EC7253" w:rsidRPr="003F6CCB" w:rsidP="00EC7253">
      <w:pPr>
        <w:spacing w:line="276" w:lineRule="auto"/>
        <w:jc w:val="center"/>
      </w:pPr>
      <w:r w:rsidRPr="003F6CCB">
        <w:t>MINUTES OF EVIDENCE</w:t>
      </w:r>
    </w:p>
    <w:p w:rsidR="00EC7253" w:rsidRPr="003F6CCB" w:rsidP="00EC7253">
      <w:pPr>
        <w:spacing w:line="276" w:lineRule="auto"/>
        <w:jc w:val="center"/>
      </w:pPr>
      <w:r w:rsidRPr="003F6CCB">
        <w:t>TAKEN BEFORE</w:t>
      </w:r>
    </w:p>
    <w:p w:rsidR="00EC7253" w:rsidRPr="003F6CCB" w:rsidP="00EC7253">
      <w:pPr>
        <w:spacing w:line="276" w:lineRule="auto"/>
        <w:jc w:val="center"/>
      </w:pPr>
      <w:r w:rsidRPr="003F6CCB">
        <w:t>THE ECCLESIASTICAL COMMITTEE</w:t>
      </w:r>
    </w:p>
    <w:p w:rsidR="00EC7253" w:rsidRPr="003F6CCB" w:rsidP="00EC7253">
      <w:pPr>
        <w:spacing w:line="276" w:lineRule="auto"/>
        <w:jc w:val="center"/>
      </w:pPr>
    </w:p>
    <w:p w:rsidR="00EC7253" w:rsidRPr="003F6CCB" w:rsidP="00EC7253">
      <w:pPr>
        <w:spacing w:after="0" w:line="276" w:lineRule="auto"/>
        <w:jc w:val="center"/>
        <w:rPr>
          <w:sz w:val="28"/>
          <w:szCs w:val="28"/>
        </w:rPr>
      </w:pPr>
      <w:r>
        <w:rPr>
          <w:sz w:val="28"/>
          <w:szCs w:val="28"/>
        </w:rPr>
        <w:t xml:space="preserve">UNCORRECTED </w:t>
      </w:r>
      <w:r w:rsidRPr="003F6CCB">
        <w:rPr>
          <w:sz w:val="28"/>
          <w:szCs w:val="28"/>
        </w:rPr>
        <w:t>ORAL EVIDENCE: CHANCEL REPAIR (CHURCH COMMISSIONERS’ LIABILITY) MEASURE</w:t>
      </w:r>
    </w:p>
    <w:p w:rsidR="00EC7253" w:rsidRPr="003F6CCB" w:rsidP="00EC7253">
      <w:pPr>
        <w:spacing w:line="276" w:lineRule="auto"/>
        <w:jc w:val="center"/>
        <w:rPr>
          <w:sz w:val="28"/>
          <w:szCs w:val="28"/>
        </w:rPr>
      </w:pPr>
      <w:r w:rsidRPr="003F6CCB">
        <w:rPr>
          <w:sz w:val="28"/>
          <w:szCs w:val="28"/>
        </w:rPr>
        <w:t>CHURCH FUNDS INVESTMENT MEASURE</w:t>
      </w:r>
    </w:p>
    <w:p w:rsidR="00EC7253" w:rsidRPr="003F6CCB" w:rsidP="00EC7253">
      <w:pPr>
        <w:spacing w:line="276" w:lineRule="auto"/>
        <w:jc w:val="center"/>
        <w:rPr>
          <w:sz w:val="28"/>
          <w:szCs w:val="28"/>
        </w:rPr>
      </w:pPr>
    </w:p>
    <w:p w:rsidR="00EC7253" w:rsidRPr="003F6CCB" w:rsidP="00EC7253">
      <w:pPr>
        <w:spacing w:line="276" w:lineRule="auto"/>
        <w:jc w:val="center"/>
        <w:rPr>
          <w:sz w:val="28"/>
          <w:szCs w:val="28"/>
        </w:rPr>
      </w:pPr>
      <w:r w:rsidRPr="003F6CCB">
        <w:rPr>
          <w:sz w:val="28"/>
          <w:szCs w:val="28"/>
        </w:rPr>
        <w:t>MONDAY 3 FEBRUARY 2025</w:t>
      </w:r>
    </w:p>
    <w:p w:rsidR="00EC7253" w:rsidRPr="003F6CCB" w:rsidP="00EC7253">
      <w:pPr>
        <w:spacing w:line="276" w:lineRule="auto"/>
        <w:jc w:val="center"/>
        <w:rPr>
          <w:sz w:val="28"/>
          <w:szCs w:val="28"/>
        </w:rPr>
      </w:pPr>
      <w:r w:rsidRPr="003F6CCB">
        <w:rPr>
          <w:sz w:val="28"/>
          <w:szCs w:val="28"/>
        </w:rPr>
        <w:t>12.15 pm</w:t>
      </w:r>
    </w:p>
    <w:p w:rsidR="00EC7253" w:rsidRPr="003F6CCB" w:rsidP="00EC7253">
      <w:pPr>
        <w:spacing w:line="276" w:lineRule="auto"/>
        <w:jc w:val="center"/>
        <w:rPr>
          <w:sz w:val="28"/>
          <w:szCs w:val="28"/>
        </w:rPr>
      </w:pPr>
    </w:p>
    <w:p w:rsidR="00EC7253" w:rsidRPr="003F6CCB" w:rsidP="00EC7253">
      <w:pPr>
        <w:spacing w:line="276" w:lineRule="auto"/>
        <w:jc w:val="center"/>
        <w:rPr>
          <w:sz w:val="28"/>
          <w:szCs w:val="28"/>
        </w:rPr>
      </w:pPr>
    </w:p>
    <w:p w:rsidR="00EC7253" w:rsidRPr="003F6CCB" w:rsidP="00EC7253">
      <w:pPr>
        <w:pStyle w:val="Para"/>
        <w:tabs>
          <w:tab w:val="right" w:pos="9072"/>
        </w:tabs>
      </w:pPr>
      <w:r>
        <w:t>Virtual Proceeding</w:t>
      </w:r>
      <w:r w:rsidRPr="003F6CCB">
        <w:tab/>
        <w:t>Questions 1 -</w:t>
      </w:r>
      <w:r>
        <w:t xml:space="preserve"> 1</w:t>
      </w:r>
      <w:r w:rsidR="005E6D04">
        <w:t>1</w:t>
      </w:r>
    </w:p>
    <w:p w:rsidR="009D7930" w:rsidRPr="00457E58" w:rsidP="009D7930">
      <w:pPr>
        <w:pStyle w:val="XFCTitle2A"/>
        <w:rPr>
          <w:rFonts w:ascii="Verdana" w:hAnsi="Verdana"/>
        </w:rPr>
      </w:pPr>
      <w:r w:rsidRPr="00457E58">
        <w:rPr>
          <w:rFonts w:ascii="Verdana" w:hAnsi="Verdana"/>
        </w:rPr>
        <w:t>USE OF THE TRANSCRIPT</w:t>
      </w:r>
    </w:p>
    <w:tbl>
      <w:tblPr>
        <w:tblW w:w="0" w:type="auto"/>
        <w:tblCellMar>
          <w:left w:w="0" w:type="dxa"/>
          <w:right w:w="0" w:type="dxa"/>
        </w:tblCellMar>
        <w:tblLook w:val="01E0"/>
      </w:tblPr>
      <w:tblGrid>
        <w:gridCol w:w="7680"/>
      </w:tblGrid>
      <w:tr w:rsidTr="00673185">
        <w:tblPrEx>
          <w:tblW w:w="0" w:type="auto"/>
          <w:tblCellMar>
            <w:left w:w="0" w:type="dxa"/>
            <w:right w:w="0" w:type="dxa"/>
          </w:tblCellMar>
          <w:tblLook w:val="01E0"/>
        </w:tblPrEx>
        <w:tc>
          <w:tcPr>
            <w:tcW w:w="7680" w:type="dxa"/>
            <w:shd w:val="clear" w:color="auto" w:fill="auto"/>
          </w:tcPr>
          <w:p w:rsidR="009D7930" w:rsidRPr="00457E58" w:rsidP="00673185">
            <w:pPr>
              <w:pStyle w:val="msolistparagraph"/>
              <w:numPr>
                <w:ilvl w:val="0"/>
                <w:numId w:val="16"/>
              </w:numPr>
              <w:tabs>
                <w:tab w:val="num" w:pos="360"/>
              </w:tabs>
              <w:spacing w:before="240"/>
              <w:ind w:left="360"/>
              <w:jc w:val="both"/>
              <w:rPr>
                <w:rFonts w:ascii="Verdana" w:hAnsi="Verdana"/>
                <w:sz w:val="24"/>
                <w:szCs w:val="20"/>
                <w:lang w:eastAsia="en-US"/>
              </w:rPr>
            </w:pPr>
            <w:r w:rsidRPr="00457E58">
              <w:rPr>
                <w:rFonts w:ascii="Verdana" w:hAnsi="Verdana"/>
                <w:sz w:val="24"/>
                <w:szCs w:val="20"/>
                <w:lang w:eastAsia="en-US"/>
              </w:rPr>
              <w:t xml:space="preserve">This is an uncorrected transcript of evidence taken in public and webcast on </w:t>
            </w:r>
            <w:r>
              <w:fldChar w:fldCharType="begin"/>
            </w:r>
            <w:r>
              <w:instrText xml:space="preserve"> HYPERLINK "http://www.parliamentlive.tv" \o "blocked::http://www.parliamentlive.tv/" </w:instrText>
            </w:r>
            <w:r>
              <w:fldChar w:fldCharType="separate"/>
            </w:r>
            <w:r w:rsidRPr="00457E58">
              <w:rPr>
                <w:rStyle w:val="Hyperlink"/>
                <w:sz w:val="24"/>
                <w:szCs w:val="20"/>
                <w:lang w:eastAsia="en-US"/>
              </w:rPr>
              <w:t>www.parliamentlive.tv</w:t>
            </w:r>
            <w:r>
              <w:fldChar w:fldCharType="end"/>
            </w:r>
            <w:r w:rsidRPr="00457E58">
              <w:rPr>
                <w:rFonts w:ascii="Verdana" w:hAnsi="Verdana"/>
                <w:sz w:val="24"/>
                <w:szCs w:val="20"/>
                <w:lang w:eastAsia="en-US"/>
              </w:rPr>
              <w:t>.</w:t>
            </w:r>
          </w:p>
        </w:tc>
      </w:tr>
      <w:tr w:rsidTr="00673185">
        <w:tblPrEx>
          <w:tblW w:w="0" w:type="auto"/>
          <w:tblCellMar>
            <w:left w:w="0" w:type="dxa"/>
            <w:right w:w="0" w:type="dxa"/>
          </w:tblCellMar>
          <w:tblLook w:val="01E0"/>
        </w:tblPrEx>
        <w:tc>
          <w:tcPr>
            <w:tcW w:w="7680" w:type="dxa"/>
            <w:shd w:val="clear" w:color="auto" w:fill="auto"/>
          </w:tcPr>
          <w:p w:rsidR="009D7930" w:rsidRPr="00457E58" w:rsidP="00673185">
            <w:pPr>
              <w:pStyle w:val="msolistparagraph"/>
              <w:numPr>
                <w:ilvl w:val="0"/>
                <w:numId w:val="16"/>
              </w:numPr>
              <w:tabs>
                <w:tab w:val="num" w:pos="360"/>
              </w:tabs>
              <w:spacing w:before="240"/>
              <w:ind w:left="360"/>
              <w:jc w:val="both"/>
              <w:rPr>
                <w:rFonts w:ascii="Verdana" w:hAnsi="Verdana"/>
                <w:sz w:val="24"/>
                <w:szCs w:val="20"/>
                <w:lang w:eastAsia="en-US"/>
              </w:rPr>
            </w:pPr>
            <w:r w:rsidRPr="00457E58">
              <w:rPr>
                <w:rFonts w:ascii="Verdana" w:hAnsi="Verdana"/>
                <w:sz w:val="24"/>
                <w:szCs w:val="20"/>
                <w:lang w:eastAsia="en-US"/>
              </w:rPr>
              <w:t>Any public use of, or reference to, the contents should make clear that neither Members nor witnesses have had the opportunity to correct the record. If in doubt as to the propriety of using the transcript, please contact the Clerk of the Committee.</w:t>
            </w:r>
          </w:p>
        </w:tc>
      </w:tr>
      <w:tr w:rsidTr="00673185">
        <w:tblPrEx>
          <w:tblW w:w="0" w:type="auto"/>
          <w:tblCellMar>
            <w:left w:w="0" w:type="dxa"/>
            <w:right w:w="0" w:type="dxa"/>
          </w:tblCellMar>
          <w:tblLook w:val="01E0"/>
        </w:tblPrEx>
        <w:tc>
          <w:tcPr>
            <w:tcW w:w="7680" w:type="dxa"/>
            <w:shd w:val="clear" w:color="auto" w:fill="auto"/>
          </w:tcPr>
          <w:p w:rsidR="00AD4808" w:rsidRPr="00AD4808" w:rsidP="00AD4808">
            <w:pPr>
              <w:pStyle w:val="msolistparagraph"/>
              <w:numPr>
                <w:ilvl w:val="0"/>
                <w:numId w:val="16"/>
              </w:numPr>
              <w:tabs>
                <w:tab w:val="num" w:pos="360"/>
              </w:tabs>
              <w:spacing w:before="240"/>
              <w:ind w:left="360"/>
              <w:jc w:val="both"/>
              <w:rPr>
                <w:rFonts w:ascii="Verdana" w:hAnsi="Verdana"/>
                <w:sz w:val="24"/>
                <w:szCs w:val="20"/>
                <w:lang w:eastAsia="en-US"/>
              </w:rPr>
            </w:pPr>
            <w:r w:rsidRPr="00457E58">
              <w:rPr>
                <w:rFonts w:ascii="Verdana" w:hAnsi="Verdana"/>
                <w:sz w:val="24"/>
                <w:szCs w:val="20"/>
                <w:lang w:eastAsia="en-US"/>
              </w:rPr>
              <w:t>Members and witnesses are asked to send corrections to the Clerk of the Committee within 14 days of receipt.</w:t>
            </w:r>
          </w:p>
        </w:tc>
      </w:tr>
    </w:tbl>
    <w:p w:rsidR="00EC7253" w:rsidRPr="003F6CCB" w:rsidP="00EC7253">
      <w:pPr>
        <w:spacing w:line="276" w:lineRule="auto"/>
        <w:jc w:val="center"/>
        <w:sectPr w:rsidSect="00EC7253">
          <w:headerReference w:type="default" r:id="rId9"/>
          <w:headerReference w:type="first" r:id="rId10"/>
          <w:pgSz w:w="11906" w:h="16838"/>
          <w:pgMar w:top="1805" w:right="1440" w:bottom="1440" w:left="1440" w:header="709" w:footer="708" w:gutter="0"/>
          <w:pgNumType w:start="1"/>
          <w:cols w:space="708"/>
          <w:titlePg/>
          <w:docGrid w:linePitch="360"/>
        </w:sectPr>
      </w:pPr>
      <w:r w:rsidRPr="003F6CCB">
        <w:br w:type="page"/>
      </w:r>
    </w:p>
    <w:p w:rsidR="00EC7253" w:rsidRPr="003F6CCB" w:rsidP="00EC7253">
      <w:pPr>
        <w:spacing w:line="276" w:lineRule="auto"/>
        <w:jc w:val="center"/>
      </w:pPr>
      <w:r w:rsidRPr="003F6CCB">
        <w:t>Oral Evidence</w:t>
      </w:r>
    </w:p>
    <w:p w:rsidR="00EC7253" w:rsidRPr="003F6CCB" w:rsidP="00EC7253">
      <w:pPr>
        <w:spacing w:line="276" w:lineRule="auto"/>
        <w:jc w:val="center"/>
      </w:pPr>
      <w:r w:rsidRPr="003F6CCB">
        <w:t>Taken before the Ecclesiastical Committee</w:t>
      </w:r>
    </w:p>
    <w:p w:rsidR="00EC7253" w:rsidRPr="003F6CCB" w:rsidP="00EC7253">
      <w:pPr>
        <w:spacing w:line="276" w:lineRule="auto"/>
        <w:jc w:val="center"/>
      </w:pPr>
      <w:r w:rsidRPr="003F6CCB">
        <w:t>on Monday 3 February 2025</w:t>
      </w:r>
    </w:p>
    <w:p w:rsidR="00EC7253" w:rsidRPr="003F6CCB" w:rsidP="00EC7253">
      <w:pPr>
        <w:spacing w:line="276" w:lineRule="auto"/>
        <w:jc w:val="center"/>
      </w:pPr>
      <w:r w:rsidRPr="003F6CCB">
        <w:t>Members present:</w:t>
      </w:r>
    </w:p>
    <w:p w:rsidR="00EC7253" w:rsidRPr="003F6CCB" w:rsidP="00EC7253">
      <w:pPr>
        <w:tabs>
          <w:tab w:val="left" w:pos="3544"/>
        </w:tabs>
        <w:spacing w:after="0"/>
        <w:jc w:val="left"/>
      </w:pPr>
      <w:r w:rsidRPr="003F6CCB">
        <w:tab/>
        <w:t>Baroness Butler-Sloss (Chair)</w:t>
      </w:r>
    </w:p>
    <w:p w:rsidR="00EC7253" w:rsidRPr="003F6CCB" w:rsidP="00EC7253">
      <w:pPr>
        <w:tabs>
          <w:tab w:val="left" w:pos="3544"/>
        </w:tabs>
        <w:spacing w:after="0"/>
        <w:jc w:val="left"/>
      </w:pPr>
      <w:r w:rsidRPr="003F6CCB">
        <w:tab/>
        <w:t>Catherine Atkinson</w:t>
      </w:r>
    </w:p>
    <w:p w:rsidR="00EC7253" w:rsidRPr="003F6CCB" w:rsidP="00EC7253">
      <w:pPr>
        <w:tabs>
          <w:tab w:val="left" w:pos="3544"/>
        </w:tabs>
        <w:spacing w:after="0"/>
        <w:jc w:val="left"/>
      </w:pPr>
      <w:r w:rsidRPr="003F6CCB">
        <w:tab/>
        <w:t>Juliet Campbell</w:t>
      </w:r>
    </w:p>
    <w:p w:rsidR="00EC7253" w:rsidRPr="003F6CCB" w:rsidP="00EC7253">
      <w:pPr>
        <w:tabs>
          <w:tab w:val="left" w:pos="3544"/>
        </w:tabs>
        <w:spacing w:after="0"/>
        <w:jc w:val="left"/>
      </w:pPr>
      <w:r w:rsidRPr="003F6CCB">
        <w:tab/>
        <w:t>Tom Collins</w:t>
      </w:r>
    </w:p>
    <w:p w:rsidR="00EC7253" w:rsidRPr="003F6CCB" w:rsidP="00EC7253">
      <w:pPr>
        <w:tabs>
          <w:tab w:val="left" w:pos="3544"/>
          <w:tab w:val="left" w:pos="7513"/>
        </w:tabs>
        <w:spacing w:after="0"/>
        <w:jc w:val="left"/>
      </w:pPr>
      <w:r w:rsidRPr="003F6CCB">
        <w:tab/>
        <w:t>The Earl of Cork and Orrery</w:t>
      </w:r>
      <w:r w:rsidRPr="003F6CCB">
        <w:tab/>
      </w:r>
    </w:p>
    <w:p w:rsidR="00EC7253" w:rsidRPr="003F6CCB" w:rsidP="00EC7253">
      <w:pPr>
        <w:tabs>
          <w:tab w:val="left" w:pos="3544"/>
        </w:tabs>
        <w:spacing w:after="0"/>
        <w:jc w:val="left"/>
      </w:pPr>
      <w:r w:rsidRPr="003F6CCB">
        <w:tab/>
        <w:t xml:space="preserve">Lord Dannatt </w:t>
      </w:r>
    </w:p>
    <w:p w:rsidR="00EC7253" w:rsidRPr="003F6CCB" w:rsidP="00EC7253">
      <w:pPr>
        <w:tabs>
          <w:tab w:val="left" w:pos="3544"/>
        </w:tabs>
        <w:spacing w:after="0"/>
        <w:jc w:val="left"/>
      </w:pPr>
      <w:r w:rsidRPr="003F6CCB">
        <w:tab/>
        <w:t>Jonathan Davies</w:t>
      </w:r>
    </w:p>
    <w:p w:rsidR="00EC7253" w:rsidRPr="003F6CCB" w:rsidP="00EC7253">
      <w:pPr>
        <w:tabs>
          <w:tab w:val="left" w:pos="3544"/>
        </w:tabs>
        <w:spacing w:after="0"/>
        <w:jc w:val="left"/>
      </w:pPr>
      <w:r w:rsidRPr="003F6CCB">
        <w:tab/>
        <w:t>Marsha De Cordova</w:t>
      </w:r>
    </w:p>
    <w:p w:rsidR="00EC7253" w:rsidRPr="003F6CCB" w:rsidP="00EC7253">
      <w:pPr>
        <w:tabs>
          <w:tab w:val="left" w:pos="3544"/>
        </w:tabs>
        <w:spacing w:after="0"/>
        <w:jc w:val="left"/>
      </w:pPr>
      <w:r w:rsidRPr="003F6CCB">
        <w:tab/>
        <w:t>Lord Faulkner of Worcester</w:t>
      </w:r>
    </w:p>
    <w:p w:rsidR="00EC7253" w:rsidRPr="003F6CCB" w:rsidP="00EC7253">
      <w:pPr>
        <w:tabs>
          <w:tab w:val="left" w:pos="3544"/>
        </w:tabs>
        <w:spacing w:after="0"/>
        <w:jc w:val="left"/>
      </w:pPr>
      <w:r w:rsidRPr="003F6CCB">
        <w:tab/>
        <w:t>Zöe</w:t>
      </w:r>
      <w:r w:rsidRPr="003F6CCB">
        <w:rPr>
          <w:b/>
        </w:rPr>
        <w:t xml:space="preserve"> </w:t>
      </w:r>
      <w:r w:rsidRPr="003F6CCB">
        <w:t>Franklin</w:t>
      </w:r>
    </w:p>
    <w:p w:rsidR="00EC7253" w:rsidRPr="003F6CCB" w:rsidP="00EC7253">
      <w:pPr>
        <w:tabs>
          <w:tab w:val="left" w:pos="3544"/>
        </w:tabs>
        <w:spacing w:after="0"/>
        <w:jc w:val="left"/>
      </w:pPr>
      <w:r w:rsidRPr="003F6CCB">
        <w:tab/>
        <w:t>Patricia Ferguson</w:t>
      </w:r>
    </w:p>
    <w:p w:rsidR="00EC7253" w:rsidRPr="003F6CCB" w:rsidP="00EC7253">
      <w:pPr>
        <w:tabs>
          <w:tab w:val="left" w:pos="3544"/>
        </w:tabs>
        <w:spacing w:after="0"/>
        <w:jc w:val="left"/>
      </w:pPr>
      <w:r w:rsidRPr="003F6CCB">
        <w:tab/>
        <w:t>Lord Griffiths of Burry Port</w:t>
      </w:r>
    </w:p>
    <w:p w:rsidR="00EC7253" w:rsidRPr="003F6CCB" w:rsidP="00EC7253">
      <w:pPr>
        <w:tabs>
          <w:tab w:val="left" w:pos="3544"/>
        </w:tabs>
        <w:spacing w:after="0"/>
        <w:jc w:val="left"/>
      </w:pPr>
      <w:r w:rsidRPr="003F6CCB">
        <w:tab/>
        <w:t>Baroness Harris of Richmond</w:t>
      </w:r>
    </w:p>
    <w:p w:rsidR="00EC7253" w:rsidRPr="003F6CCB" w:rsidP="00EC7253">
      <w:pPr>
        <w:tabs>
          <w:tab w:val="left" w:pos="3544"/>
        </w:tabs>
        <w:spacing w:after="0"/>
        <w:jc w:val="left"/>
      </w:pPr>
      <w:r w:rsidRPr="003F6CCB">
        <w:tab/>
        <w:t>Lord Jones</w:t>
      </w:r>
    </w:p>
    <w:p w:rsidR="00EC7253" w:rsidRPr="003F6CCB" w:rsidP="00EC7253">
      <w:pPr>
        <w:tabs>
          <w:tab w:val="left" w:pos="3544"/>
        </w:tabs>
        <w:spacing w:after="0"/>
        <w:jc w:val="left"/>
      </w:pPr>
      <w:r w:rsidRPr="003F6CCB">
        <w:tab/>
        <w:t>Danny Kruger</w:t>
      </w:r>
    </w:p>
    <w:p w:rsidR="00EC7253" w:rsidRPr="003F6CCB" w:rsidP="00EC7253">
      <w:pPr>
        <w:tabs>
          <w:tab w:val="left" w:pos="3544"/>
        </w:tabs>
        <w:spacing w:after="0"/>
        <w:jc w:val="left"/>
      </w:pPr>
      <w:r w:rsidRPr="003F6CCB">
        <w:tab/>
        <w:t>Baroness McIntosh of Hudnall</w:t>
      </w:r>
    </w:p>
    <w:p w:rsidR="00EC7253" w:rsidRPr="003F6CCB" w:rsidP="00EC7253">
      <w:pPr>
        <w:tabs>
          <w:tab w:val="left" w:pos="3544"/>
        </w:tabs>
        <w:spacing w:after="0"/>
        <w:jc w:val="left"/>
      </w:pPr>
      <w:r w:rsidRPr="003F6CCB">
        <w:tab/>
        <w:t>Luke Myer</w:t>
      </w:r>
    </w:p>
    <w:p w:rsidR="00EC7253" w:rsidRPr="003F6CCB" w:rsidP="00EC7253">
      <w:pPr>
        <w:tabs>
          <w:tab w:val="left" w:pos="3544"/>
        </w:tabs>
        <w:spacing w:after="0"/>
        <w:jc w:val="left"/>
      </w:pPr>
      <w:r w:rsidRPr="003F6CCB">
        <w:tab/>
        <w:t>Dr Al Pinkerton</w:t>
      </w:r>
    </w:p>
    <w:p w:rsidR="00EC7253" w:rsidRPr="003F6CCB" w:rsidP="00EC7253">
      <w:pPr>
        <w:tabs>
          <w:tab w:val="left" w:pos="3544"/>
        </w:tabs>
        <w:spacing w:after="0"/>
        <w:jc w:val="left"/>
      </w:pPr>
      <w:r w:rsidRPr="003F6CCB">
        <w:tab/>
        <w:t>Rebecca Smith</w:t>
      </w:r>
    </w:p>
    <w:p w:rsidR="00EC7253" w:rsidRPr="003F6CCB" w:rsidP="00EC7253">
      <w:pPr>
        <w:tabs>
          <w:tab w:val="left" w:pos="3544"/>
        </w:tabs>
        <w:spacing w:after="0"/>
        <w:jc w:val="left"/>
      </w:pPr>
      <w:r w:rsidRPr="003F6CCB">
        <w:tab/>
        <w:t>Sarah Smith</w:t>
      </w:r>
    </w:p>
    <w:p w:rsidR="00EC7253" w:rsidRPr="003F6CCB" w:rsidP="00EC7253">
      <w:pPr>
        <w:tabs>
          <w:tab w:val="left" w:pos="3544"/>
        </w:tabs>
        <w:spacing w:after="0"/>
        <w:jc w:val="left"/>
      </w:pPr>
      <w:r w:rsidRPr="003F6CCB">
        <w:tab/>
        <w:t>Lord Taylor of Holbeach</w:t>
      </w:r>
    </w:p>
    <w:p w:rsidR="00EC7253" w:rsidRPr="003F6CCB" w:rsidP="00EC7253">
      <w:pPr>
        <w:tabs>
          <w:tab w:val="left" w:pos="3544"/>
        </w:tabs>
        <w:spacing w:after="0"/>
        <w:jc w:val="left"/>
      </w:pPr>
      <w:r w:rsidRPr="003F6CCB">
        <w:tab/>
        <w:t>Dan Tomlinson</w:t>
      </w:r>
    </w:p>
    <w:p w:rsidR="00EC7253" w:rsidRPr="003F6CCB" w:rsidP="00EC7253">
      <w:pPr>
        <w:tabs>
          <w:tab w:val="left" w:pos="3544"/>
        </w:tabs>
        <w:spacing w:after="0"/>
        <w:jc w:val="left"/>
      </w:pPr>
      <w:r w:rsidRPr="003F6CCB">
        <w:tab/>
        <w:t>Martin Vickers</w:t>
      </w:r>
    </w:p>
    <w:p w:rsidR="00EC7253" w:rsidRPr="003F6CCB" w:rsidP="00EC7253">
      <w:pPr>
        <w:tabs>
          <w:tab w:val="left" w:pos="3544"/>
        </w:tabs>
        <w:spacing w:line="276" w:lineRule="auto"/>
        <w:jc w:val="center"/>
        <w:rPr>
          <w:u w:val="single"/>
        </w:rPr>
      </w:pPr>
      <w:r w:rsidRPr="003F6CCB">
        <w:rPr>
          <w:u w:val="single"/>
        </w:rPr>
        <w:tab/>
      </w:r>
    </w:p>
    <w:p w:rsidR="00EC7253" w:rsidRPr="003F6CCB" w:rsidP="00EC7253">
      <w:pPr>
        <w:spacing w:line="276" w:lineRule="auto"/>
        <w:jc w:val="center"/>
        <w:rPr>
          <w:b/>
        </w:rPr>
      </w:pPr>
      <w:r w:rsidRPr="003F6CCB">
        <w:rPr>
          <w:b/>
        </w:rPr>
        <w:t>Examination of Witnesses</w:t>
      </w:r>
    </w:p>
    <w:p w:rsidR="00EC7253" w:rsidRPr="003F6CCB" w:rsidP="00EC7253">
      <w:pPr>
        <w:tabs>
          <w:tab w:val="left" w:pos="3544"/>
        </w:tabs>
        <w:spacing w:after="0"/>
      </w:pPr>
      <w:r w:rsidRPr="003F6CCB">
        <w:t>The Lord Bishop of Chichester</w:t>
      </w:r>
      <w:r>
        <w:t>, Chair of the General Synod Legislative Committee</w:t>
      </w:r>
      <w:r w:rsidRPr="003F6CCB">
        <w:t xml:space="preserve">; Adrian Broomfield, Senior Solicitor, Ecclesiastical Property; Carl Hughes, Chair of the Archbishops’ Council Finance Committee; </w:t>
      </w:r>
      <w:r w:rsidR="00773854">
        <w:t xml:space="preserve">Revd </w:t>
      </w:r>
      <w:r w:rsidRPr="003F6CCB">
        <w:t>Alexander McGregor, Head of the Legal Office, National Church Institutions;</w:t>
      </w:r>
      <w:r>
        <w:t xml:space="preserve"> </w:t>
      </w:r>
      <w:r w:rsidRPr="003F6CCB">
        <w:t>William Nye, Secretary General of the Archbishops’ Council; David White, Deputy Director of Finance, National Church Institutions.</w:t>
      </w:r>
    </w:p>
    <w:p w:rsidR="00EC7253" w:rsidRPr="003F6CCB" w:rsidP="00EC7253">
      <w:pPr>
        <w:spacing w:line="276" w:lineRule="auto"/>
        <w:jc w:val="left"/>
        <w:rPr>
          <w:b/>
        </w:rPr>
        <w:sectPr w:rsidSect="00EC7253">
          <w:headerReference w:type="first" r:id="rId11"/>
          <w:type w:val="continuous"/>
          <w:pgSz w:w="11906" w:h="16838"/>
          <w:pgMar w:top="1805" w:right="1440" w:bottom="1440" w:left="1440" w:header="709" w:footer="708" w:gutter="0"/>
          <w:pgNumType w:start="1"/>
          <w:cols w:space="708"/>
          <w:titlePg/>
          <w:docGrid w:linePitch="360"/>
        </w:sectPr>
      </w:pPr>
      <w:r w:rsidRPr="003F6CCB">
        <w:rPr>
          <w:b/>
        </w:rPr>
        <w:br w:type="page"/>
      </w:r>
    </w:p>
    <w:p w:rsidR="00EC7253" w:rsidRPr="003F6CCB" w:rsidP="00EC7253">
      <w:pPr>
        <w:spacing w:line="276" w:lineRule="auto"/>
        <w:jc w:val="center"/>
        <w:rPr>
          <w:sz w:val="28"/>
          <w:szCs w:val="28"/>
        </w:rPr>
      </w:pPr>
      <w:r w:rsidRPr="003F6CCB">
        <w:rPr>
          <w:sz w:val="28"/>
          <w:szCs w:val="28"/>
        </w:rPr>
        <w:t>Examination of witnesses</w:t>
      </w:r>
    </w:p>
    <w:p w:rsidR="00EC7253" w:rsidP="00EC7253">
      <w:pPr>
        <w:spacing w:line="276" w:lineRule="auto"/>
      </w:pPr>
      <w:r w:rsidRPr="003F6CCB">
        <w:t xml:space="preserve">The Lord Bishop of Chichester, Adrian Broomfield, Carl Hughes, </w:t>
      </w:r>
      <w:r w:rsidR="0061741A">
        <w:t xml:space="preserve">Revd </w:t>
      </w:r>
      <w:r w:rsidRPr="003F6CCB">
        <w:t>Alexander McGregor, William Nye and David White.</w:t>
      </w:r>
    </w:p>
    <w:p w:rsidR="00F208B2" w:rsidRPr="003F6CCB" w:rsidP="005B7F55">
      <w:pPr>
        <w:pStyle w:val="Question"/>
      </w:pPr>
      <w:sdt>
        <w:sdtPr>
          <w:alias w:val="Member"/>
          <w:tag w:val="&lt;Member mnisId='3804' dodsId='24942'&gt;"/>
          <w:id w:val="1077170780"/>
          <w:placeholder>
            <w:docPart w:val="23236324F5E8456AAEBABED7E75009C6"/>
          </w:placeholder>
          <w:richText/>
        </w:sdtPr>
        <w:sdtContent>
          <w:r w:rsidRPr="005B7F55">
            <w:rPr>
              <w:b/>
              <w:bCs/>
            </w:rPr>
            <w:t>The Chair:</w:t>
          </w:r>
          <w:r w:rsidR="005B7F55">
            <w:t xml:space="preserve"> Let us begin.</w:t>
          </w:r>
        </w:sdtContent>
      </w:sdt>
    </w:p>
    <w:p w:rsidR="00EC7253" w:rsidRPr="003F6CCB" w:rsidP="00EC7253">
      <w:pPr>
        <w:pStyle w:val="Answer"/>
      </w:pPr>
      <w:sdt>
        <w:sdtPr>
          <w:alias w:val="Witness"/>
          <w:id w:val="1366095852"/>
          <w:placeholder>
            <w:docPart w:val="EB888C7FAB6C436786D9D628E6EA48D7"/>
          </w:placeholder>
          <w:richText/>
        </w:sdtPr>
        <w:sdtContent>
          <w:r w:rsidRPr="003F6CCB">
            <w:rPr>
              <w:b/>
              <w:i/>
            </w:rPr>
            <w:t>The Lord Bishop of Chichester:</w:t>
          </w:r>
        </w:sdtContent>
      </w:sdt>
      <w:r w:rsidRPr="003F6CCB">
        <w:t xml:space="preserve"> Lord Chairman, thank you. We have two </w:t>
      </w:r>
      <w:r w:rsidR="00E14E69">
        <w:t>M</w:t>
      </w:r>
      <w:r w:rsidRPr="003F6CCB">
        <w:t>easures to present: the Chancel Repair (Church Commissioners’ Liability) Measure and the Church Funds Investment Measure. I suggest that we take them separately because people will want to speak to each one.</w:t>
      </w:r>
    </w:p>
    <w:p w:rsidR="00EC7253" w:rsidRPr="003F6CCB" w:rsidP="00EC7253">
      <w:pPr>
        <w:pStyle w:val="Remark"/>
      </w:pPr>
      <w:sdt>
        <w:sdtPr>
          <w:alias w:val="Member"/>
          <w:tag w:val="&lt;Member mnisId='3804' dodsId='24942'&gt;"/>
          <w:id w:val="-77289562"/>
          <w:placeholder>
            <w:docPart w:val="EB888C7FAB6C436786D9D628E6EA48D7"/>
          </w:placeholder>
          <w:richText/>
        </w:sdtPr>
        <w:sdtContent>
          <w:r w:rsidRPr="003F6CCB">
            <w:rPr>
              <w:b/>
            </w:rPr>
            <w:t>The Chair:</w:t>
          </w:r>
        </w:sdtContent>
      </w:sdt>
      <w:r w:rsidRPr="003F6CCB">
        <w:t xml:space="preserve"> Absolutely.</w:t>
      </w:r>
    </w:p>
    <w:p w:rsidR="00EC7253" w:rsidRPr="003F6CCB" w:rsidP="00EC7253">
      <w:pPr>
        <w:pStyle w:val="Answer"/>
      </w:pPr>
      <w:sdt>
        <w:sdtPr>
          <w:alias w:val="Witness"/>
          <w:id w:val="1614704477"/>
          <w:placeholder>
            <w:docPart w:val="EB888C7FAB6C436786D9D628E6EA48D7"/>
          </w:placeholder>
          <w:richText/>
        </w:sdtPr>
        <w:sdtContent>
          <w:r w:rsidRPr="003F6CCB">
            <w:rPr>
              <w:b/>
              <w:i/>
            </w:rPr>
            <w:t>The Lord Bishop of Chichester:</w:t>
          </w:r>
        </w:sdtContent>
      </w:sdt>
      <w:r w:rsidRPr="003F6CCB">
        <w:t xml:space="preserve"> Thank you. The Chancel Repair (Church Commissioners’ Liability) Measure provides for any liability of the Church Commissioners to repair the chancel of a church</w:t>
      </w:r>
      <w:r w:rsidR="003F346D">
        <w:t xml:space="preserve"> </w:t>
      </w:r>
      <w:r w:rsidRPr="003F6CCB">
        <w:t>which currently takes the form of an interest in land or a contractual obligation to take the form of a statutory duty laid upon the commissioners instead. Land owned by the commissioners will therefore be relieved of the burden of the liability and can be dealt with free from it and its blighting effect.</w:t>
      </w:r>
    </w:p>
    <w:p w:rsidR="00EC7253" w:rsidRPr="003F6CCB" w:rsidP="00EC7253">
      <w:pPr>
        <w:pStyle w:val="Remark"/>
      </w:pPr>
      <w:sdt>
        <w:sdtPr>
          <w:alias w:val="Member"/>
          <w:tag w:val="&lt;Member mnisId='3804' dodsId='24942'&gt;"/>
          <w:id w:val="-406541744"/>
          <w:placeholder>
            <w:docPart w:val="EB888C7FAB6C436786D9D628E6EA48D7"/>
          </w:placeholder>
          <w:richText/>
        </w:sdtPr>
        <w:sdtContent>
          <w:r w:rsidRPr="003F6CCB">
            <w:rPr>
              <w:b/>
            </w:rPr>
            <w:t>The Chair:</w:t>
          </w:r>
        </w:sdtContent>
      </w:sdt>
      <w:r w:rsidRPr="003F6CCB">
        <w:t xml:space="preserve"> Yes. Basically what you are doing is detaching it from one system and making it a statutory liability.</w:t>
      </w:r>
    </w:p>
    <w:p w:rsidR="00EC7253" w:rsidRPr="003F6CCB" w:rsidP="00EC7253">
      <w:pPr>
        <w:pStyle w:val="Answer"/>
      </w:pPr>
      <w:sdt>
        <w:sdtPr>
          <w:alias w:val="Witness"/>
          <w:id w:val="2085402902"/>
          <w:placeholder>
            <w:docPart w:val="EB888C7FAB6C436786D9D628E6EA48D7"/>
          </w:placeholder>
          <w:richText/>
        </w:sdtPr>
        <w:sdtContent>
          <w:r w:rsidRPr="003F6CCB">
            <w:rPr>
              <w:b/>
              <w:i/>
            </w:rPr>
            <w:t>The Lord Bishop of Chichester:</w:t>
          </w:r>
        </w:sdtContent>
      </w:sdt>
      <w:r w:rsidRPr="003F6CCB">
        <w:t xml:space="preserve"> Indeed, so land the commissioners are looking after does not carry it for those who might wish to purchase it, build it or develop it. The chancel liability is then held statutorily by the commissioners.</w:t>
      </w:r>
    </w:p>
    <w:p w:rsidR="00EC7253" w:rsidRPr="003F6CCB" w:rsidP="005B7F55">
      <w:pPr>
        <w:pStyle w:val="Remark"/>
      </w:pPr>
      <w:sdt>
        <w:sdtPr>
          <w:alias w:val="Member"/>
          <w:tag w:val="&lt;Member mnisId='3804' dodsId='24942'&gt;"/>
          <w:id w:val="739453510"/>
          <w:placeholder>
            <w:docPart w:val="EB888C7FAB6C436786D9D628E6EA48D7"/>
          </w:placeholder>
          <w:richText/>
        </w:sdtPr>
        <w:sdtContent>
          <w:r w:rsidRPr="003F6CCB">
            <w:rPr>
              <w:b/>
            </w:rPr>
            <w:t>The Chair:</w:t>
          </w:r>
        </w:sdtContent>
      </w:sdt>
      <w:r w:rsidRPr="003F6CCB">
        <w:t xml:space="preserve"> Including you. But it applies to cathedrals?</w:t>
      </w:r>
    </w:p>
    <w:p w:rsidR="00EC7253" w:rsidRPr="003F6CCB" w:rsidP="00EC7253">
      <w:pPr>
        <w:pStyle w:val="Answer"/>
      </w:pPr>
      <w:sdt>
        <w:sdtPr>
          <w:alias w:val="Witness"/>
          <w:id w:val="-1772079231"/>
          <w:placeholder>
            <w:docPart w:val="EB888C7FAB6C436786D9D628E6EA48D7"/>
          </w:placeholder>
          <w:richText/>
        </w:sdtPr>
        <w:sdtContent>
          <w:r w:rsidRPr="003F6CCB">
            <w:rPr>
              <w:b/>
              <w:i/>
            </w:rPr>
            <w:t>The Lord Bishop of Chichester:</w:t>
          </w:r>
        </w:sdtContent>
      </w:sdt>
      <w:r w:rsidRPr="003F6CCB">
        <w:t xml:space="preserve"> Indeed, yes.</w:t>
      </w:r>
    </w:p>
    <w:p w:rsidR="00EC7253" w:rsidRPr="003F6CCB" w:rsidP="00EC7253">
      <w:pPr>
        <w:pStyle w:val="Remark"/>
      </w:pPr>
      <w:sdt>
        <w:sdtPr>
          <w:alias w:val="Member"/>
          <w:tag w:val="&lt;Member mnisId='3804' dodsId='24942'&gt;"/>
          <w:id w:val="2023589850"/>
          <w:placeholder>
            <w:docPart w:val="EB888C7FAB6C436786D9D628E6EA48D7"/>
          </w:placeholder>
          <w:richText/>
        </w:sdtPr>
        <w:sdtContent>
          <w:r w:rsidRPr="003F6CCB">
            <w:rPr>
              <w:b/>
            </w:rPr>
            <w:t>The Chair:</w:t>
          </w:r>
        </w:sdtContent>
      </w:sdt>
      <w:r w:rsidRPr="003F6CCB">
        <w:t xml:space="preserve"> Can you explain that? I had the impression that was slightly different.</w:t>
      </w:r>
    </w:p>
    <w:p w:rsidR="00EC7253" w:rsidRPr="003F6CCB" w:rsidP="00EC7253">
      <w:pPr>
        <w:pStyle w:val="Answer"/>
      </w:pPr>
      <w:sdt>
        <w:sdtPr>
          <w:alias w:val="Witness"/>
          <w:id w:val="781538219"/>
          <w:placeholder>
            <w:docPart w:val="EB888C7FAB6C436786D9D628E6EA48D7"/>
          </w:placeholder>
          <w:richText/>
        </w:sdtPr>
        <w:sdtContent>
          <w:r w:rsidRPr="003F6CCB">
            <w:rPr>
              <w:b/>
              <w:i/>
            </w:rPr>
            <w:t>The Lord Bishop of Chichester:</w:t>
          </w:r>
        </w:sdtContent>
      </w:sdt>
      <w:r w:rsidRPr="003F6CCB">
        <w:t xml:space="preserve"> I will defer to </w:t>
      </w:r>
      <w:r w:rsidR="009202D3">
        <w:t>a</w:t>
      </w:r>
      <w:r w:rsidRPr="003F6CCB">
        <w:t xml:space="preserve"> colleague, if I may, for the explanation of that.</w:t>
      </w:r>
    </w:p>
    <w:p w:rsidR="00EC7253" w:rsidRPr="003F6CCB" w:rsidP="00EC7253">
      <w:pPr>
        <w:pStyle w:val="Answer"/>
      </w:pPr>
      <w:sdt>
        <w:sdtPr>
          <w:alias w:val="Witness"/>
          <w:id w:val="-1661301880"/>
          <w:placeholder>
            <w:docPart w:val="EB888C7FAB6C436786D9D628E6EA48D7"/>
          </w:placeholder>
          <w:richText/>
        </w:sdtPr>
        <w:sdtContent>
          <w:r w:rsidRPr="003F6CCB">
            <w:rPr>
              <w:b/>
              <w:i/>
            </w:rPr>
            <w:t>Adrian Broomfield:</w:t>
          </w:r>
        </w:sdtContent>
      </w:sdt>
      <w:r w:rsidRPr="003F6CCB">
        <w:t xml:space="preserve"> It is because of the historical </w:t>
      </w:r>
      <w:r w:rsidR="00F62146">
        <w:t>make-up</w:t>
      </w:r>
      <w:r w:rsidRPr="003F6CCB">
        <w:t xml:space="preserve"> of the liability. The first part of the </w:t>
      </w:r>
      <w:r w:rsidR="00586813">
        <w:t>M</w:t>
      </w:r>
      <w:r w:rsidRPr="003F6CCB">
        <w:t xml:space="preserve">easure, </w:t>
      </w:r>
      <w:r w:rsidR="00586813">
        <w:t>Section</w:t>
      </w:r>
      <w:r w:rsidRPr="003F6CCB">
        <w:t xml:space="preserve"> 1, effectively deals with liabilities that are either contractual in a contract, in the transfer or other property document or an entry that exists on the Land Registry by way of a registered notice. The first section deals with existing contractual liabilities and entries at the Land Registry; the second section deals with the liability, where that has already been dealt with by a series of rectories Acts, which is what we call them collectively, where there is already a</w:t>
      </w:r>
      <w:r w:rsidR="00BC7298">
        <w:t xml:space="preserve"> regim</w:t>
      </w:r>
      <w:r w:rsidRPr="003F6CCB">
        <w:t xml:space="preserve">e for statutory liabilities so we do not need to repeat it in this </w:t>
      </w:r>
      <w:r w:rsidR="00BB483D">
        <w:t>M</w:t>
      </w:r>
      <w:r w:rsidRPr="003F6CCB">
        <w:t xml:space="preserve">easure. The third section goes on to deal with the future liabilities—which my colleague the Bishop, referred to—where we possibly buy in land and retain the existing liability of that land, so if we parcel it up with other land of our own to sell </w:t>
      </w:r>
      <w:r w:rsidRPr="003F6CCB">
        <w:t>on for development, that liability does not then transfer to the end purchaser or the developer of that composite site.</w:t>
      </w:r>
    </w:p>
    <w:p w:rsidR="00EC7253" w:rsidRPr="003F6CCB" w:rsidP="00EC7253">
      <w:pPr>
        <w:pStyle w:val="Remark"/>
      </w:pPr>
      <w:sdt>
        <w:sdtPr>
          <w:alias w:val="Member"/>
          <w:tag w:val="&lt;Member mnisId='3804' dodsId='24942'&gt;"/>
          <w:id w:val="1463772030"/>
          <w:placeholder>
            <w:docPart w:val="EB888C7FAB6C436786D9D628E6EA48D7"/>
          </w:placeholder>
          <w:richText/>
        </w:sdtPr>
        <w:sdtContent>
          <w:r w:rsidRPr="003F6CCB">
            <w:rPr>
              <w:b/>
            </w:rPr>
            <w:t>The Chair:</w:t>
          </w:r>
        </w:sdtContent>
      </w:sdt>
      <w:r w:rsidRPr="003F6CCB">
        <w:t xml:space="preserve"> This all applies to subsidiaries, whatever subsidiaries may be?</w:t>
      </w:r>
    </w:p>
    <w:p w:rsidR="00EC7253" w:rsidRPr="003F6CCB" w:rsidP="00EC7253">
      <w:pPr>
        <w:pStyle w:val="Answer"/>
      </w:pPr>
      <w:sdt>
        <w:sdtPr>
          <w:alias w:val="Witness"/>
          <w:id w:val="1150487192"/>
          <w:placeholder>
            <w:docPart w:val="EB888C7FAB6C436786D9D628E6EA48D7"/>
          </w:placeholder>
          <w:richText/>
        </w:sdtPr>
        <w:sdtContent>
          <w:r w:rsidRPr="003F6CCB">
            <w:rPr>
              <w:b/>
              <w:i/>
            </w:rPr>
            <w:t>Adrian Broomfield:</w:t>
          </w:r>
        </w:sdtContent>
      </w:sdt>
      <w:r w:rsidRPr="003F6CCB">
        <w:t xml:space="preserve"> Yes, there is a specific provision. It picks up subsidiaries of the Church Commissioners, as defined in the Companies Act. I think subsidiary is defined in the miscellaneous</w:t>
      </w:r>
      <w:r w:rsidR="00AE2E3E">
        <w:t>—</w:t>
      </w:r>
    </w:p>
    <w:p w:rsidR="00EC7253" w:rsidRPr="003F6CCB" w:rsidP="00EC7253">
      <w:pPr>
        <w:pStyle w:val="Remark"/>
      </w:pPr>
      <w:sdt>
        <w:sdtPr>
          <w:alias w:val="Member"/>
          <w:tag w:val="&lt;Member mnisId='3804' dodsId='24942'&gt;"/>
          <w:id w:val="2013023731"/>
          <w:placeholder>
            <w:docPart w:val="EB888C7FAB6C436786D9D628E6EA48D7"/>
          </w:placeholder>
          <w:richText/>
        </w:sdtPr>
        <w:sdtContent>
          <w:r w:rsidRPr="003F6CCB">
            <w:rPr>
              <w:b/>
            </w:rPr>
            <w:t>The Chair:</w:t>
          </w:r>
        </w:sdtContent>
      </w:sdt>
      <w:r w:rsidRPr="003F6CCB">
        <w:t xml:space="preserve"> Yes, it is all right. I know </w:t>
      </w:r>
      <w:r w:rsidR="00B94A0E">
        <w:t>I can find it</w:t>
      </w:r>
      <w:r w:rsidRPr="003F6CCB">
        <w:t>.</w:t>
      </w:r>
    </w:p>
    <w:p w:rsidR="00EC7253" w:rsidRPr="003F6CCB" w:rsidP="00EC7253">
      <w:pPr>
        <w:pStyle w:val="Answer"/>
      </w:pPr>
      <w:sdt>
        <w:sdtPr>
          <w:alias w:val="Witness"/>
          <w:id w:val="971015560"/>
          <w:placeholder>
            <w:docPart w:val="EB888C7FAB6C436786D9D628E6EA48D7"/>
          </w:placeholder>
          <w:richText/>
        </w:sdtPr>
        <w:sdtContent>
          <w:r w:rsidRPr="003F6CCB">
            <w:rPr>
              <w:b/>
              <w:i/>
            </w:rPr>
            <w:t>Adrian Broomfield:</w:t>
          </w:r>
        </w:sdtContent>
      </w:sdt>
      <w:r w:rsidRPr="003F6CCB">
        <w:t xml:space="preserve"> Section 5(4), Madam Chair.</w:t>
      </w:r>
    </w:p>
    <w:p w:rsidR="00EC7253" w:rsidRPr="003F6CCB" w:rsidP="00EC7253">
      <w:pPr>
        <w:pStyle w:val="Answer"/>
      </w:pPr>
      <w:sdt>
        <w:sdtPr>
          <w:alias w:val="Witness"/>
          <w:id w:val="-1493557264"/>
          <w:placeholder>
            <w:docPart w:val="EB888C7FAB6C436786D9D628E6EA48D7"/>
          </w:placeholder>
          <w:richText/>
        </w:sdtPr>
        <w:sdtContent>
          <w:r w:rsidR="00F81361">
            <w:rPr>
              <w:b/>
              <w:i/>
            </w:rPr>
            <w:t>Revd Alexander McGregor</w:t>
          </w:r>
          <w:r w:rsidRPr="003F6CCB">
            <w:rPr>
              <w:b/>
              <w:i/>
            </w:rPr>
            <w:t>:</w:t>
          </w:r>
        </w:sdtContent>
      </w:sdt>
      <w:r w:rsidRPr="003F6CCB">
        <w:t xml:space="preserve"> </w:t>
      </w:r>
      <w:r w:rsidR="00C50C92">
        <w:t>C</w:t>
      </w:r>
      <w:r w:rsidRPr="003F6CCB">
        <w:t>an</w:t>
      </w:r>
      <w:r w:rsidR="00C50C92">
        <w:t xml:space="preserve"> you</w:t>
      </w:r>
      <w:r w:rsidRPr="003F6CCB">
        <w:t xml:space="preserve"> briefly say something about cathedrals</w:t>
      </w:r>
      <w:r w:rsidR="00C50C92">
        <w:t>,</w:t>
      </w:r>
      <w:r w:rsidRPr="003F6CCB">
        <w:t xml:space="preserve"> because that is what the Chair asked</w:t>
      </w:r>
      <w:r w:rsidR="00C50C92">
        <w:t xml:space="preserve"> about?</w:t>
      </w:r>
    </w:p>
    <w:p w:rsidR="00EC7253" w:rsidRPr="003F6CCB" w:rsidP="00EC7253">
      <w:pPr>
        <w:pStyle w:val="Answer"/>
      </w:pPr>
      <w:sdt>
        <w:sdtPr>
          <w:alias w:val="Witness"/>
          <w:id w:val="402029394"/>
          <w:placeholder>
            <w:docPart w:val="EB888C7FAB6C436786D9D628E6EA48D7"/>
          </w:placeholder>
          <w:richText/>
        </w:sdtPr>
        <w:sdtContent>
          <w:r w:rsidRPr="003F6CCB">
            <w:rPr>
              <w:b/>
              <w:i/>
            </w:rPr>
            <w:t>Adrian Broomfield:</w:t>
          </w:r>
        </w:sdtContent>
      </w:sdt>
      <w:r w:rsidRPr="003F6CCB">
        <w:t xml:space="preserve"> With regard to cathedrals, since around 2018 the commissioners have always picked up the liabilities by way of paying a 100% grant for that liability. That is the </w:t>
      </w:r>
      <w:r w:rsidR="00E63AA7">
        <w:t xml:space="preserve">one </w:t>
      </w:r>
      <w:r w:rsidRPr="003F6CCB">
        <w:t>new possibly slight shift, in that it makes that liability a statutory liability as well, rather than it being—</w:t>
      </w:r>
    </w:p>
    <w:p w:rsidR="00EC7253" w:rsidRPr="003F6CCB" w:rsidP="00354A7F">
      <w:pPr>
        <w:pStyle w:val="Remark"/>
      </w:pPr>
      <w:sdt>
        <w:sdtPr>
          <w:alias w:val="Member"/>
          <w:tag w:val="&lt;Member mnisId='3804' dodsId='24942'&gt;"/>
          <w:id w:val="1383978773"/>
          <w:placeholder>
            <w:docPart w:val="EB888C7FAB6C436786D9D628E6EA48D7"/>
          </w:placeholder>
          <w:richText/>
        </w:sdtPr>
        <w:sdtContent>
          <w:r w:rsidRPr="003F6CCB">
            <w:rPr>
              <w:b/>
            </w:rPr>
            <w:t>The Chair:</w:t>
          </w:r>
        </w:sdtContent>
      </w:sdt>
      <w:r w:rsidRPr="003F6CCB">
        <w:t xml:space="preserve"> Am I right that means that the responsibility and liability of chapters is now transferred to the statutory duty and that relieves the chapters of that obligation?</w:t>
      </w:r>
    </w:p>
    <w:p w:rsidR="00EC7253" w:rsidRPr="003F6CCB" w:rsidP="00EC7253">
      <w:pPr>
        <w:pStyle w:val="Answer"/>
      </w:pPr>
      <w:sdt>
        <w:sdtPr>
          <w:alias w:val="Witness"/>
          <w:id w:val="-484703819"/>
          <w:placeholder>
            <w:docPart w:val="EB888C7FAB6C436786D9D628E6EA48D7"/>
          </w:placeholder>
          <w:richText/>
        </w:sdtPr>
        <w:sdtContent>
          <w:r w:rsidRPr="003F6CCB">
            <w:rPr>
              <w:b/>
              <w:i/>
            </w:rPr>
            <w:t>Adrian Broomfield:</w:t>
          </w:r>
        </w:sdtContent>
      </w:sdt>
      <w:r w:rsidRPr="003F6CCB">
        <w:t xml:space="preserve"> It will. That is correct, Madam Chair.</w:t>
      </w:r>
    </w:p>
    <w:p w:rsidR="00EC7253" w:rsidRPr="003F6CCB" w:rsidP="00EC7253">
      <w:pPr>
        <w:pStyle w:val="Remark"/>
      </w:pPr>
      <w:sdt>
        <w:sdtPr>
          <w:alias w:val="Member"/>
          <w:tag w:val="&lt;Member mnisId='3804' dodsId='24942'&gt;"/>
          <w:id w:val="1900246432"/>
          <w:placeholder>
            <w:docPart w:val="EB888C7FAB6C436786D9D628E6EA48D7"/>
          </w:placeholder>
          <w:richText/>
        </w:sdtPr>
        <w:sdtContent>
          <w:r w:rsidRPr="003F6CCB">
            <w:rPr>
              <w:b/>
            </w:rPr>
            <w:t>The Chair:</w:t>
          </w:r>
        </w:sdtContent>
      </w:sdt>
      <w:r w:rsidRPr="003F6CCB">
        <w:t xml:space="preserve"> Does anybody want to ask a question? Yes, Lady Harris.</w:t>
      </w:r>
    </w:p>
    <w:p w:rsidR="00EC7253" w:rsidRPr="003F6CCB" w:rsidP="00EC7253">
      <w:pPr>
        <w:pStyle w:val="Question"/>
      </w:pPr>
      <w:sdt>
        <w:sdtPr>
          <w:alias w:val="Member"/>
          <w:tag w:val="&lt;Member mnisId='2505' dodsId='26906'&gt;"/>
          <w:id w:val="734657322"/>
          <w:placeholder>
            <w:docPart w:val="EB888C7FAB6C436786D9D628E6EA48D7"/>
          </w:placeholder>
          <w:richText/>
        </w:sdtPr>
        <w:sdtContent>
          <w:r w:rsidRPr="003F6CCB">
            <w:rPr>
              <w:b/>
            </w:rPr>
            <w:t>Baroness Harris of Richmond:</w:t>
          </w:r>
        </w:sdtContent>
      </w:sdt>
      <w:r w:rsidRPr="003F6CCB">
        <w:t xml:space="preserve"> I am sorry that I came in a little bit late. I could not get into the Zoom link; I had to put loads of numbers in. Are we still on the chancel repair section? Thank you. It is </w:t>
      </w:r>
      <w:r w:rsidR="006717A4">
        <w:t>S</w:t>
      </w:r>
      <w:r w:rsidRPr="003F6CCB">
        <w:t>ection 4</w:t>
      </w:r>
      <w:r w:rsidR="006717A4">
        <w:t xml:space="preserve"> on</w:t>
      </w:r>
      <w:r w:rsidRPr="003F6CCB">
        <w:t xml:space="preserve"> page 4. I just had a question: how many cathedrals have had to have their chancels repaired and are there any awaiting repair? I think that is the real question: are there any awaiting repair?</w:t>
      </w:r>
    </w:p>
    <w:p w:rsidR="00EC7253" w:rsidRPr="003F6CCB" w:rsidP="00EC7253">
      <w:pPr>
        <w:pStyle w:val="Answer"/>
      </w:pPr>
      <w:sdt>
        <w:sdtPr>
          <w:alias w:val="Witness"/>
          <w:id w:val="1727032045"/>
          <w:placeholder>
            <w:docPart w:val="EB888C7FAB6C436786D9D628E6EA48D7"/>
          </w:placeholder>
          <w:richText/>
        </w:sdtPr>
        <w:sdtContent>
          <w:r w:rsidRPr="003F6CCB">
            <w:rPr>
              <w:b/>
              <w:i/>
            </w:rPr>
            <w:t>The Lord Bishop of Chichester:</w:t>
          </w:r>
        </w:sdtContent>
      </w:sdt>
      <w:r w:rsidRPr="003F6CCB">
        <w:t xml:space="preserve"> I will ask Alex McGregor to respond to that.</w:t>
      </w:r>
    </w:p>
    <w:p w:rsidR="00EC7253" w:rsidRPr="003F6CCB" w:rsidP="00EC7253">
      <w:pPr>
        <w:pStyle w:val="Answer"/>
      </w:pPr>
      <w:sdt>
        <w:sdtPr>
          <w:alias w:val="Witness"/>
          <w:id w:val="694040658"/>
          <w:placeholder>
            <w:docPart w:val="EB888C7FAB6C436786D9D628E6EA48D7"/>
          </w:placeholder>
          <w:richText/>
        </w:sdtPr>
        <w:sdtContent>
          <w:r w:rsidR="00015CEE">
            <w:rPr>
              <w:b/>
              <w:i/>
            </w:rPr>
            <w:t>Revd Alexander McGregor:</w:t>
          </w:r>
        </w:sdtContent>
      </w:sdt>
      <w:r w:rsidRPr="003F6CCB">
        <w:t xml:space="preserve"> In fact, </w:t>
      </w:r>
      <w:r w:rsidR="0011470D">
        <w:t>S</w:t>
      </w:r>
      <w:r w:rsidRPr="003F6CCB">
        <w:t>ection 4 is not concerned with the repair of a cathedral’s chancel. It is slightly more complicated than that, I am afraid. It is always lost in the mists of history—well, not entirely, but there is a lot of history to it. A number of cathedrals have the liability to keep in repair the chancels of parish churches, which is the liability that is in view here. As Mr Broomfield said, the way that has been dealt with is by the Church Commissioners effectively subsidising the cathedrals to meet the</w:t>
      </w:r>
      <w:r w:rsidR="004F72E7">
        <w:t xml:space="preserve"> cathedrals’</w:t>
      </w:r>
      <w:r w:rsidRPr="003F6CCB">
        <w:t xml:space="preserve"> liability to uphold the chancels of the parish churches for which they are responsible. The cathedrals’ own chancels are repaired by the funds held by the dean and chapter and are unaffected by this.</w:t>
      </w:r>
    </w:p>
    <w:p w:rsidR="00EC7253" w:rsidRPr="003F6CCB" w:rsidP="00EC7253">
      <w:pPr>
        <w:pStyle w:val="Remark"/>
      </w:pPr>
      <w:sdt>
        <w:sdtPr>
          <w:alias w:val="Member"/>
          <w:tag w:val="&lt;Member mnisId='2505' dodsId='26906'&gt;"/>
          <w:id w:val="-642118007"/>
          <w:placeholder>
            <w:docPart w:val="EB888C7FAB6C436786D9D628E6EA48D7"/>
          </w:placeholder>
          <w:richText/>
        </w:sdtPr>
        <w:sdtContent>
          <w:r w:rsidRPr="003F6CCB">
            <w:rPr>
              <w:b/>
            </w:rPr>
            <w:t>Baroness Harris of Richmond:</w:t>
          </w:r>
        </w:sdtContent>
      </w:sdt>
      <w:r w:rsidRPr="003F6CCB">
        <w:t xml:space="preserve"> Thank you very much, that is very helpful. Maybe I ought to declare that I am high steward of Ripon Cathedral.</w:t>
      </w:r>
    </w:p>
    <w:p w:rsidR="00EC7253" w:rsidRPr="003F6CCB" w:rsidP="00EC7253">
      <w:pPr>
        <w:pStyle w:val="Remark"/>
      </w:pPr>
      <w:sdt>
        <w:sdtPr>
          <w:alias w:val="Member"/>
          <w:tag w:val="&lt;Member mnisId='3804' dodsId='24942'&gt;"/>
          <w:id w:val="-348567633"/>
          <w:placeholder>
            <w:docPart w:val="EB888C7FAB6C436786D9D628E6EA48D7"/>
          </w:placeholder>
          <w:richText/>
        </w:sdtPr>
        <w:sdtContent>
          <w:r w:rsidRPr="003F6CCB">
            <w:rPr>
              <w:b/>
            </w:rPr>
            <w:t>The Chair:</w:t>
          </w:r>
        </w:sdtContent>
      </w:sdt>
      <w:r w:rsidRPr="003F6CCB">
        <w:t xml:space="preserve"> Yes, I am afraid I have failed</w:t>
      </w:r>
      <w:r w:rsidR="00E57322">
        <w:t>: b</w:t>
      </w:r>
      <w:r w:rsidRPr="003F6CCB">
        <w:t>ecause we have not had a meeting for some time, I completely forgot to ask for interests. What I will do is ask that at the end of our public hearing. Are you happy with that, Lady Harris?</w:t>
      </w:r>
    </w:p>
    <w:p w:rsidR="00EC7253" w:rsidRPr="003F6CCB" w:rsidP="00EC7253">
      <w:pPr>
        <w:pStyle w:val="Remark"/>
      </w:pPr>
      <w:sdt>
        <w:sdtPr>
          <w:alias w:val="Member"/>
          <w:tag w:val="&lt;Member mnisId='2505' dodsId='26906'&gt;"/>
          <w:id w:val="-386883106"/>
          <w:placeholder>
            <w:docPart w:val="EB888C7FAB6C436786D9D628E6EA48D7"/>
          </w:placeholder>
          <w:richText/>
        </w:sdtPr>
        <w:sdtContent>
          <w:r w:rsidRPr="003F6CCB">
            <w:rPr>
              <w:b/>
            </w:rPr>
            <w:t>Baroness Harris of Richmond:</w:t>
          </w:r>
        </w:sdtContent>
      </w:sdt>
      <w:r w:rsidRPr="003F6CCB">
        <w:t xml:space="preserve"> I am. Yes, thank you very much.</w:t>
      </w:r>
    </w:p>
    <w:p w:rsidR="00EC7253" w:rsidRPr="003F6CCB" w:rsidP="00EC7253">
      <w:pPr>
        <w:pStyle w:val="Question"/>
      </w:pPr>
      <w:sdt>
        <w:sdtPr>
          <w:alias w:val="Member"/>
          <w:tag w:val="&lt;Member mnisId='4858' dodsId='37708'&gt;"/>
          <w:id w:val="1661653796"/>
          <w:placeholder>
            <w:docPart w:val="EB888C7FAB6C436786D9D628E6EA48D7"/>
          </w:placeholder>
          <w:richText/>
        </w:sdtPr>
        <w:sdtEndPr>
          <w:rPr>
            <w:bCs/>
          </w:rPr>
        </w:sdtEndPr>
        <w:sdtContent>
          <w:r w:rsidRPr="003F6CCB">
            <w:rPr>
              <w:b/>
            </w:rPr>
            <w:t>Danny Kruger:</w:t>
          </w:r>
          <w:r w:rsidR="00E57322">
            <w:rPr>
              <w:b/>
            </w:rPr>
            <w:t xml:space="preserve"> </w:t>
          </w:r>
          <w:r w:rsidRPr="00E57322" w:rsidR="00E57322">
            <w:rPr>
              <w:bCs/>
            </w:rPr>
            <w:t>I have a</w:t>
          </w:r>
        </w:sdtContent>
      </w:sdt>
      <w:r w:rsidRPr="00E57322">
        <w:rPr>
          <w:bCs/>
        </w:rPr>
        <w:t xml:space="preserve"> </w:t>
      </w:r>
      <w:r w:rsidRPr="003F6CCB">
        <w:t>couple of questions. I am not sure who they are to, so whoever wants to answer, please do so. First, can I ask what consultation has been held with PCCs of the affected churches? Are they all aware of what is coming?</w:t>
      </w:r>
    </w:p>
    <w:p w:rsidR="00EC7253" w:rsidRPr="003F6CCB" w:rsidP="00EC7253">
      <w:pPr>
        <w:pStyle w:val="Answer"/>
      </w:pPr>
      <w:sdt>
        <w:sdtPr>
          <w:alias w:val="Witness"/>
          <w:id w:val="1436397445"/>
          <w:placeholder>
            <w:docPart w:val="EB888C7FAB6C436786D9D628E6EA48D7"/>
          </w:placeholder>
          <w:richText/>
        </w:sdtPr>
        <w:sdtContent>
          <w:r w:rsidRPr="003F6CCB">
            <w:rPr>
              <w:b/>
              <w:i/>
            </w:rPr>
            <w:t>Adrian Broomfield:</w:t>
          </w:r>
        </w:sdtContent>
      </w:sdt>
      <w:r w:rsidRPr="003F6CCB">
        <w:t xml:space="preserve"> The department downstairs, the </w:t>
      </w:r>
      <w:r w:rsidR="008E0971">
        <w:t>p</w:t>
      </w:r>
      <w:r w:rsidRPr="003F6CCB" w:rsidR="008E0971">
        <w:t xml:space="preserve">astoral and </w:t>
      </w:r>
      <w:r w:rsidR="008E0971">
        <w:t>c</w:t>
      </w:r>
      <w:r w:rsidRPr="003F6CCB" w:rsidR="008E0971">
        <w:t xml:space="preserve">losed </w:t>
      </w:r>
      <w:r w:rsidR="008E0971">
        <w:t>c</w:t>
      </w:r>
      <w:r w:rsidRPr="003F6CCB" w:rsidR="008E0971">
        <w:t xml:space="preserve">hurches </w:t>
      </w:r>
      <w:r w:rsidR="008E0971">
        <w:t>d</w:t>
      </w:r>
      <w:r w:rsidRPr="003F6CCB" w:rsidR="008E0971">
        <w:t>epartment,</w:t>
      </w:r>
      <w:r w:rsidRPr="003F6CCB">
        <w:t xml:space="preserve"> carried out a consultation from about 2012 onwards about chancel repair and what liabilities </w:t>
      </w:r>
      <w:r w:rsidR="00AC34F3">
        <w:t xml:space="preserve">there </w:t>
      </w:r>
      <w:r w:rsidRPr="003F6CCB">
        <w:t xml:space="preserve">were. This is the end of that process. Instead of documenting the liabilities by individual contractual deeds of indemnity, we decided to try to pick it up all in one place for ease of future administration, not only </w:t>
      </w:r>
      <w:r>
        <w:t xml:space="preserve">to reduce that administrative burden </w:t>
      </w:r>
      <w:r w:rsidRPr="003F6CCB">
        <w:t>for the Church Commissioners</w:t>
      </w:r>
      <w:r>
        <w:t xml:space="preserve">, </w:t>
      </w:r>
      <w:r w:rsidRPr="003F6CCB">
        <w:t>but also for PCCs</w:t>
      </w:r>
      <w:r>
        <w:t>,</w:t>
      </w:r>
      <w:r w:rsidRPr="003F6CCB">
        <w:t xml:space="preserve"> so that </w:t>
      </w:r>
      <w:r>
        <w:t xml:space="preserve">they </w:t>
      </w:r>
      <w:r w:rsidRPr="003F6CCB">
        <w:t xml:space="preserve">can just literally look and say, “My liability for this parish church is covered off by this statutory duty”. Obviously the </w:t>
      </w:r>
      <w:r w:rsidR="00AC34F3">
        <w:t>M</w:t>
      </w:r>
      <w:r w:rsidRPr="003F6CCB">
        <w:t xml:space="preserve">easure has been through </w:t>
      </w:r>
      <w:r w:rsidR="00B4127F">
        <w:t>S</w:t>
      </w:r>
      <w:r w:rsidRPr="003F6CCB">
        <w:t>ynod</w:t>
      </w:r>
      <w:r w:rsidR="00B4127F">
        <w:t xml:space="preserve">. </w:t>
      </w:r>
      <w:r w:rsidRPr="003F6CCB">
        <w:t>There w</w:t>
      </w:r>
      <w:r w:rsidR="00B4127F">
        <w:t>ere</w:t>
      </w:r>
      <w:r w:rsidRPr="003F6CCB">
        <w:t xml:space="preserve"> only a handful </w:t>
      </w:r>
      <w:r w:rsidR="00B4127F">
        <w:t>of S</w:t>
      </w:r>
      <w:r w:rsidRPr="003F6CCB" w:rsidR="00B4127F">
        <w:t>ynod questions raised</w:t>
      </w:r>
      <w:r w:rsidR="00B4127F">
        <w:t xml:space="preserve"> </w:t>
      </w:r>
      <w:r w:rsidRPr="003F6CCB">
        <w:t>at first consultation</w:t>
      </w:r>
      <w:r w:rsidR="005E6CC7">
        <w:t>,</w:t>
      </w:r>
      <w:r w:rsidRPr="003F6CCB">
        <w:t xml:space="preserve"> and they were primarily to do with the percentage liability that the commissioners were picking up.</w:t>
      </w:r>
      <w:r w:rsidR="005E6CC7">
        <w:t xml:space="preserve"> </w:t>
      </w:r>
      <w:r w:rsidRPr="003F6CCB">
        <w:t>The second question at revision stage</w:t>
      </w:r>
      <w:r>
        <w:t>—</w:t>
      </w:r>
      <w:r w:rsidRPr="003F6CCB">
        <w:t xml:space="preserve">which was </w:t>
      </w:r>
      <w:r w:rsidR="005E6CC7">
        <w:t xml:space="preserve">actually </w:t>
      </w:r>
      <w:r w:rsidRPr="003F6CCB">
        <w:t>out of scope but we answered it anyway</w:t>
      </w:r>
      <w:r>
        <w:t>—</w:t>
      </w:r>
      <w:r w:rsidRPr="003F6CCB">
        <w:t>was to do with the ability to compound small amounts of liability into a one-off lump sum and remove it that way, which is still a possibility</w:t>
      </w:r>
      <w:r>
        <w:t xml:space="preserve"> for </w:t>
      </w:r>
      <w:r w:rsidRPr="003F6CCB">
        <w:t>liability for chancel repair other than the Church Commissioners.</w:t>
      </w:r>
    </w:p>
    <w:p w:rsidR="00EC7253" w:rsidRPr="003F6CCB" w:rsidP="005E6CC7">
      <w:pPr>
        <w:pStyle w:val="Remark"/>
      </w:pPr>
      <w:sdt>
        <w:sdtPr>
          <w:alias w:val="Member"/>
          <w:tag w:val="&lt;Member mnisId='4858' dodsId='37708'&gt;"/>
          <w:id w:val="-2041890466"/>
          <w:placeholder>
            <w:docPart w:val="EB888C7FAB6C436786D9D628E6EA48D7"/>
          </w:placeholder>
          <w:richText/>
        </w:sdtPr>
        <w:sdtContent>
          <w:r w:rsidRPr="003F6CCB">
            <w:rPr>
              <w:b/>
            </w:rPr>
            <w:t>Danny Kruger:</w:t>
          </w:r>
        </w:sdtContent>
      </w:sdt>
      <w:r w:rsidRPr="003F6CCB">
        <w:t xml:space="preserve"> I am just keen to ensure that the PCCs whose property rights are being affected by this will be aware of what is coming. Let me just put this to you</w:t>
      </w:r>
      <w:r>
        <w:t>: i</w:t>
      </w:r>
      <w:r w:rsidRPr="003F6CCB">
        <w:t>t has been suggested that this does reflect or represent a diminution of the property rights of PCCs</w:t>
      </w:r>
      <w:r>
        <w:t>,</w:t>
      </w:r>
      <w:r w:rsidRPr="003F6CCB">
        <w:t xml:space="preserve"> in</w:t>
      </w:r>
      <w:r>
        <w:t xml:space="preserve"> </w:t>
      </w:r>
      <w:r w:rsidRPr="003F6CCB">
        <w:t>so</w:t>
      </w:r>
      <w:r>
        <w:t xml:space="preserve"> </w:t>
      </w:r>
      <w:r w:rsidRPr="003F6CCB">
        <w:t>far as we are transferring what is called an in rem right to an in personam right, which I understand is not perpetual. The rights of the PCCs could be said to be diminished by this change. Do you recognise that?</w:t>
      </w:r>
    </w:p>
    <w:p w:rsidR="00EC7253" w:rsidRPr="003F6CCB" w:rsidP="00EC7253">
      <w:pPr>
        <w:pStyle w:val="Answer"/>
      </w:pPr>
      <w:sdt>
        <w:sdtPr>
          <w:alias w:val="Witness"/>
          <w:id w:val="878981693"/>
          <w:placeholder>
            <w:docPart w:val="EB888C7FAB6C436786D9D628E6EA48D7"/>
          </w:placeholder>
          <w:richText/>
        </w:sdtPr>
        <w:sdtContent>
          <w:r w:rsidRPr="003F6CCB">
            <w:rPr>
              <w:b/>
              <w:i/>
            </w:rPr>
            <w:t>Adrian Broomfield:</w:t>
          </w:r>
        </w:sdtContent>
      </w:sdt>
      <w:r w:rsidRPr="003F6CCB">
        <w:t xml:space="preserve"> No. </w:t>
      </w:r>
      <w:r>
        <w:t>T</w:t>
      </w:r>
      <w:r w:rsidRPr="003F6CCB">
        <w:t>he amount that the PCC</w:t>
      </w:r>
      <w:r>
        <w:t>s</w:t>
      </w:r>
      <w:r w:rsidRPr="003F6CCB">
        <w:t xml:space="preserve"> will be entitled to is set out in a table that is scheduled to the </w:t>
      </w:r>
      <w:r w:rsidR="00745105">
        <w:t>M</w:t>
      </w:r>
      <w:r w:rsidRPr="003F6CCB">
        <w:t xml:space="preserve">easure. Table 1 deals with parish churches and table 2 deals with all the relevant cathedral chapters. If there are any disputes with regard to the amount of liability, that is </w:t>
      </w:r>
      <w:r w:rsidR="00CF1EB6">
        <w:t>open</w:t>
      </w:r>
      <w:r w:rsidRPr="003F6CCB">
        <w:t xml:space="preserve"> still to the mechanism for arbitration.</w:t>
      </w:r>
    </w:p>
    <w:p w:rsidR="00EC7253" w:rsidRPr="003F6CCB" w:rsidP="00EC7253">
      <w:pPr>
        <w:pStyle w:val="Answer"/>
      </w:pPr>
      <w:sdt>
        <w:sdtPr>
          <w:alias w:val="Witness"/>
          <w:id w:val="-1722977266"/>
          <w:placeholder>
            <w:docPart w:val="EB888C7FAB6C436786D9D628E6EA48D7"/>
          </w:placeholder>
          <w:richText/>
        </w:sdtPr>
        <w:sdtContent>
          <w:r w:rsidR="00015CEE">
            <w:rPr>
              <w:b/>
              <w:i/>
            </w:rPr>
            <w:t>Revd Alexander McGregor:</w:t>
          </w:r>
        </w:sdtContent>
      </w:sdt>
      <w:r w:rsidRPr="003F6CCB">
        <w:t xml:space="preserve"> Perhaps if I could follow up a bit further on Mr Kruger’s question. Mr Kruger is of course correct that the underlying legal basis is being changed from one of land and contract to a statutory obligation. However, in practice, changing the underlying obligation to one of </w:t>
      </w:r>
      <w:r>
        <w:t xml:space="preserve">a </w:t>
      </w:r>
      <w:r w:rsidRPr="003F6CCB">
        <w:t>statutory duty makes it easier for parochial church councils to secure what is due to them</w:t>
      </w:r>
      <w:r>
        <w:t>,</w:t>
      </w:r>
      <w:r w:rsidRPr="003F6CCB">
        <w:t xml:space="preserve"> because at </w:t>
      </w:r>
      <w:r>
        <w:t xml:space="preserve">the </w:t>
      </w:r>
      <w:r w:rsidRPr="003F6CCB">
        <w:t>present time if the commissioners were to, for example, transfer away from themselves</w:t>
      </w:r>
      <w:r w:rsidR="00A93EBB">
        <w:t xml:space="preserve"> and</w:t>
      </w:r>
      <w:r w:rsidRPr="003F6CCB">
        <w:t xml:space="preserve"> sell land that is subject to this duty, the PCC would not necessarily know that. </w:t>
      </w:r>
      <w:r>
        <w:t xml:space="preserve">It </w:t>
      </w:r>
      <w:r w:rsidRPr="003F6CCB">
        <w:t xml:space="preserve">would have to follow the land. The land may be broken up into parcels and </w:t>
      </w:r>
      <w:r>
        <w:t xml:space="preserve">it </w:t>
      </w:r>
      <w:r w:rsidRPr="003F6CCB">
        <w:t xml:space="preserve">may </w:t>
      </w:r>
      <w:r>
        <w:t xml:space="preserve">have to </w:t>
      </w:r>
      <w:r w:rsidRPr="003F6CCB">
        <w:t>pursue lot</w:t>
      </w:r>
      <w:r>
        <w:t xml:space="preserve">s </w:t>
      </w:r>
      <w:r w:rsidRPr="003F6CCB">
        <w:t>of different landowners</w:t>
      </w:r>
      <w:r>
        <w:t>—</w:t>
      </w:r>
      <w:r w:rsidRPr="003F6CCB">
        <w:t>including potentially hundreds of householders, if the land ha</w:t>
      </w:r>
      <w:r>
        <w:t>s</w:t>
      </w:r>
      <w:r w:rsidRPr="003F6CCB">
        <w:t xml:space="preserve"> been developed in that way</w:t>
      </w:r>
      <w:r>
        <w:t>—</w:t>
      </w:r>
      <w:r w:rsidRPr="003F6CCB">
        <w:t>whereas here</w:t>
      </w:r>
      <w:r>
        <w:t>,</w:t>
      </w:r>
      <w:r w:rsidRPr="003F6CCB">
        <w:t xml:space="preserve"> whatever happens to the land to which the liability is currently attached, in future </w:t>
      </w:r>
      <w:r>
        <w:t xml:space="preserve">it </w:t>
      </w:r>
      <w:r w:rsidRPr="003F6CCB">
        <w:t>will always be able to come to just the commissioners and the commissioners’ general fund</w:t>
      </w:r>
      <w:r>
        <w:t xml:space="preserve">. That </w:t>
      </w:r>
      <w:r w:rsidRPr="003F6CCB">
        <w:t>is a much more reliable source of funding, I would submit, than pursuing individual landowners, whether the commissioners or otherwise.</w:t>
      </w:r>
    </w:p>
    <w:p w:rsidR="00EC7253" w:rsidRPr="003F6CCB" w:rsidP="00A93EBB">
      <w:pPr>
        <w:pStyle w:val="Remark"/>
      </w:pPr>
      <w:sdt>
        <w:sdtPr>
          <w:alias w:val="Member"/>
          <w:tag w:val="&lt;Member mnisId='3804' dodsId='24942'&gt;"/>
          <w:id w:val="-368145556"/>
          <w:placeholder>
            <w:docPart w:val="EB888C7FAB6C436786D9D628E6EA48D7"/>
          </w:placeholder>
          <w:richText/>
        </w:sdtPr>
        <w:sdtContent>
          <w:r w:rsidRPr="003F6CCB">
            <w:rPr>
              <w:b/>
            </w:rPr>
            <w:t>The Chair:</w:t>
          </w:r>
        </w:sdtContent>
      </w:sdt>
      <w:r w:rsidRPr="003F6CCB">
        <w:t xml:space="preserve"> Am I not right that there is a provision for the PCCs to go to the county court and also a provision for arbitration?</w:t>
      </w:r>
    </w:p>
    <w:p w:rsidR="00EC7253" w:rsidRPr="003F6CCB" w:rsidP="00EC7253">
      <w:pPr>
        <w:pStyle w:val="Answer"/>
      </w:pPr>
      <w:sdt>
        <w:sdtPr>
          <w:alias w:val="Witness"/>
          <w:id w:val="1994516961"/>
          <w:placeholder>
            <w:docPart w:val="EB888C7FAB6C436786D9D628E6EA48D7"/>
          </w:placeholder>
          <w:richText/>
        </w:sdtPr>
        <w:sdtContent>
          <w:r w:rsidR="00D123BF">
            <w:rPr>
              <w:b/>
              <w:iCs/>
            </w:rPr>
            <w:t>Danny Kruger</w:t>
          </w:r>
          <w:r w:rsidRPr="00D123BF" w:rsidR="00015CEE">
            <w:rPr>
              <w:b/>
              <w:iCs/>
            </w:rPr>
            <w:t>:</w:t>
          </w:r>
        </w:sdtContent>
      </w:sdt>
      <w:r w:rsidRPr="003F6CCB">
        <w:t xml:space="preserve"> </w:t>
      </w:r>
      <w:r w:rsidR="005226BF">
        <w:t>I</w:t>
      </w:r>
      <w:r w:rsidRPr="003F6CCB">
        <w:t>n parallel.</w:t>
      </w:r>
    </w:p>
    <w:p w:rsidR="00EC7253" w:rsidRPr="003F6CCB" w:rsidP="00EC7253">
      <w:pPr>
        <w:pStyle w:val="Remark"/>
      </w:pPr>
      <w:sdt>
        <w:sdtPr>
          <w:alias w:val="Member"/>
          <w:tag w:val="&lt;Member mnisId='3804' dodsId='24942'&gt;"/>
          <w:id w:val="1273821831"/>
          <w:placeholder>
            <w:docPart w:val="EB888C7FAB6C436786D9D628E6EA48D7"/>
          </w:placeholder>
          <w:richText/>
        </w:sdtPr>
        <w:sdtContent>
          <w:r w:rsidRPr="003F6CCB">
            <w:rPr>
              <w:b/>
            </w:rPr>
            <w:t>The Chair:</w:t>
          </w:r>
        </w:sdtContent>
      </w:sdt>
      <w:r w:rsidRPr="003F6CCB">
        <w:t xml:space="preserve"> Yes. Are you content?</w:t>
      </w:r>
    </w:p>
    <w:p w:rsidR="00EC7253" w:rsidRPr="003F6CCB" w:rsidP="00107D3C">
      <w:pPr>
        <w:pStyle w:val="Remark"/>
      </w:pPr>
      <w:sdt>
        <w:sdtPr>
          <w:alias w:val="Member"/>
          <w:tag w:val="&lt;Member mnisId='4858' dodsId='37708'&gt;"/>
          <w:id w:val="646553889"/>
          <w:placeholder>
            <w:docPart w:val="EB888C7FAB6C436786D9D628E6EA48D7"/>
          </w:placeholder>
          <w:richText/>
        </w:sdtPr>
        <w:sdtContent>
          <w:r w:rsidRPr="003F6CCB">
            <w:rPr>
              <w:b/>
            </w:rPr>
            <w:t>Danny Kruger:</w:t>
          </w:r>
        </w:sdtContent>
      </w:sdt>
      <w:r w:rsidRPr="003F6CCB">
        <w:t xml:space="preserve"> If I may just pursue one final question. I think you are right, Chair</w:t>
      </w:r>
      <w:r w:rsidR="00C04CC8">
        <w:t>:</w:t>
      </w:r>
      <w:r w:rsidRPr="003F6CCB">
        <w:t xml:space="preserve"> I understand there could be a parallel process, </w:t>
      </w:r>
      <w:r>
        <w:t xml:space="preserve">which would be </w:t>
      </w:r>
      <w:r w:rsidRPr="003F6CCB">
        <w:t>quite complicated and potentially burdensome for PCCs to be pursuing</w:t>
      </w:r>
      <w:r>
        <w:t>,</w:t>
      </w:r>
      <w:r w:rsidRPr="003F6CCB">
        <w:t xml:space="preserve"> both through the arbitration mechanism and through the county court.</w:t>
      </w:r>
    </w:p>
    <w:p w:rsidR="00EC7253" w:rsidRPr="003F6CCB" w:rsidP="005E6D04">
      <w:pPr>
        <w:pStyle w:val="Remark"/>
      </w:pPr>
      <w:r w:rsidRPr="003F6CCB">
        <w:t xml:space="preserve">My last question is simply to follow up points that were made earlier. As you have explained, the liability is extinguished once the Church Commissioners acquire the land. Does that not give them an advantage over other potential purchasers of land? We might be happy with that because it gives an advantage to the Church Commissioners as purchasers, but because the obligation to repair will be extinguished when they assume the land and can </w:t>
      </w:r>
      <w:r>
        <w:t xml:space="preserve">then </w:t>
      </w:r>
      <w:r w:rsidRPr="003F6CCB">
        <w:t>sell it on with the effect of uplift in value that comes from the abolition of the liability, it gives the Church Commissioners an advantage over other potential purchasers of land. Is that fair and right?</w:t>
      </w:r>
    </w:p>
    <w:p w:rsidR="00EC7253" w:rsidRPr="003F6CCB" w:rsidP="00EC7253">
      <w:pPr>
        <w:pStyle w:val="Answer"/>
      </w:pPr>
      <w:sdt>
        <w:sdtPr>
          <w:alias w:val="Witness"/>
          <w:id w:val="-925961839"/>
          <w:placeholder>
            <w:docPart w:val="EB888C7FAB6C436786D9D628E6EA48D7"/>
          </w:placeholder>
          <w:richText/>
        </w:sdtPr>
        <w:sdtContent>
          <w:r w:rsidR="00015CEE">
            <w:rPr>
              <w:b/>
              <w:i/>
            </w:rPr>
            <w:t>Revd Alexander McGregor:</w:t>
          </w:r>
        </w:sdtContent>
      </w:sdt>
      <w:r w:rsidRPr="003F6CCB">
        <w:t xml:space="preserve"> It gives them an advantage, but also a burden. Yes, it means that the land becomes free of the chancel repair liability in the commissioners’ hands, but the commissioners retain the burden of maintaining the chancel for which they were previously responsible</w:t>
      </w:r>
      <w:r>
        <w:t xml:space="preserve">, </w:t>
      </w:r>
      <w:r w:rsidRPr="003F6CCB">
        <w:t xml:space="preserve">or would have been responsible </w:t>
      </w:r>
      <w:r>
        <w:t xml:space="preserve">for </w:t>
      </w:r>
      <w:r w:rsidRPr="003F6CCB">
        <w:t>if it had remained with land and that land had remained in the commissioners’ hands. In a way, the advantage is balanced out by the additional burden, which remains with the commissioners after they have disposed of the land, which would not usually be the case. Usually if the commissioners dispose of the land, they lose the responsibility</w:t>
      </w:r>
      <w:r>
        <w:t>. T</w:t>
      </w:r>
      <w:r w:rsidRPr="003F6CCB">
        <w:t>here are pros and cons; there are pluses and minuses in the account.</w:t>
      </w:r>
    </w:p>
    <w:p w:rsidR="00EC7253" w:rsidRPr="003F6CCB" w:rsidP="00EC7253">
      <w:pPr>
        <w:pStyle w:val="Question"/>
      </w:pPr>
      <w:sdt>
        <w:sdtPr>
          <w:alias w:val="Member"/>
          <w:tag w:val="&lt;Member mnisId='3804' dodsId='24942'&gt;"/>
          <w:id w:val="847751535"/>
          <w:placeholder>
            <w:docPart w:val="EB888C7FAB6C436786D9D628E6EA48D7"/>
          </w:placeholder>
          <w:richText/>
        </w:sdtPr>
        <w:sdtContent>
          <w:r w:rsidRPr="003F6CCB">
            <w:rPr>
              <w:b/>
            </w:rPr>
            <w:t>The Chair:</w:t>
          </w:r>
        </w:sdtContent>
      </w:sdt>
      <w:r w:rsidRPr="003F6CCB">
        <w:t xml:space="preserve"> Lord Glenarthur is not here, but he has sent a question, which I will read out. He says, “My question would be to ask to what extent the commissioners anticipate further land to be sold, which will give rise to the liability which the </w:t>
      </w:r>
      <w:r w:rsidR="00451EE0">
        <w:t>M</w:t>
      </w:r>
      <w:r w:rsidRPr="003F6CCB">
        <w:t>easure introduces”.</w:t>
      </w:r>
    </w:p>
    <w:p w:rsidR="00EC7253" w:rsidRPr="003F6CCB" w:rsidP="00EC7253">
      <w:pPr>
        <w:pStyle w:val="Answer"/>
      </w:pPr>
      <w:sdt>
        <w:sdtPr>
          <w:alias w:val="Witness"/>
          <w:id w:val="-2101709424"/>
          <w:placeholder>
            <w:docPart w:val="EB888C7FAB6C436786D9D628E6EA48D7"/>
          </w:placeholder>
          <w:richText/>
        </w:sdtPr>
        <w:sdtContent>
          <w:r w:rsidR="00015CEE">
            <w:rPr>
              <w:b/>
              <w:i/>
            </w:rPr>
            <w:t>Revd Alexander McGregor:</w:t>
          </w:r>
        </w:sdtContent>
      </w:sdt>
      <w:r w:rsidRPr="003F6CCB">
        <w:t xml:space="preserve"> Good question. The commissioners have a wide range of different types of property that form part of the property element of their investment portfolio. Some of that land is designated for internal purposes as what the commissioners call “strategic land”, which is land that is suitable for release in the short to medium term for development, including in particular development for housing, and the </w:t>
      </w:r>
      <w:r w:rsidRPr="003F6CCB">
        <w:t>commissioners are always looking to see what can be released in that regard. What I think the commissioners do not have is specific targets for what is to be sold by any particular given time because the commissioners are under a duty, as the trustees of any charity would be, to maximise the income for the charity. That involves taking decisions as opportunities arise, as well as having an overall strateg</w:t>
      </w:r>
      <w:r>
        <w:t>y</w:t>
      </w:r>
      <w:r w:rsidRPr="003F6CCB">
        <w:t xml:space="preserve">, so we </w:t>
      </w:r>
      <w:r>
        <w:t xml:space="preserve">could not </w:t>
      </w:r>
      <w:r w:rsidRPr="003F6CCB">
        <w:t>put a figure on the amount of land that the commissioners intend to sell within a particular given period.</w:t>
      </w:r>
    </w:p>
    <w:p w:rsidR="00EC7253" w:rsidRPr="003F6CCB" w:rsidP="00EC7253">
      <w:pPr>
        <w:pStyle w:val="Remark"/>
      </w:pPr>
      <w:sdt>
        <w:sdtPr>
          <w:alias w:val="Member"/>
          <w:tag w:val="&lt;Member mnisId='3804' dodsId='24942'&gt;"/>
          <w:id w:val="-866064136"/>
          <w:placeholder>
            <w:docPart w:val="EB888C7FAB6C436786D9D628E6EA48D7"/>
          </w:placeholder>
          <w:richText/>
        </w:sdtPr>
        <w:sdtContent>
          <w:r w:rsidRPr="003F6CCB">
            <w:rPr>
              <w:b/>
            </w:rPr>
            <w:t>The Chair:</w:t>
          </w:r>
        </w:sdtContent>
      </w:sdt>
      <w:r w:rsidRPr="003F6CCB">
        <w:t xml:space="preserve"> I hope Lord Glenarthur will be satisfied. I do not propose to ask any further question</w:t>
      </w:r>
      <w:r>
        <w:t>s</w:t>
      </w:r>
      <w:r w:rsidRPr="003F6CCB">
        <w:t xml:space="preserve"> on that. Who else would like to ask a question?</w:t>
      </w:r>
    </w:p>
    <w:p w:rsidR="00EC7253" w:rsidRPr="003F6CCB" w:rsidP="00EC7253">
      <w:pPr>
        <w:pStyle w:val="Question"/>
      </w:pPr>
      <w:sdt>
        <w:sdtPr>
          <w:alias w:val="Member"/>
          <w:tag w:val="&lt;Member mnisId='4574' dodsId='144520'&gt;"/>
          <w:id w:val="1310988526"/>
          <w:placeholder>
            <w:docPart w:val="EB888C7FAB6C436786D9D628E6EA48D7"/>
          </w:placeholder>
          <w:richText/>
        </w:sdtPr>
        <w:sdtContent>
          <w:r w:rsidRPr="003F6CCB">
            <w:rPr>
              <w:b/>
            </w:rPr>
            <w:t>The Earl of Cork and Orrery:</w:t>
          </w:r>
        </w:sdtContent>
      </w:sdt>
      <w:r w:rsidRPr="003F6CCB">
        <w:t xml:space="preserve"> There is a long list </w:t>
      </w:r>
      <w:r>
        <w:t xml:space="preserve">of parishes </w:t>
      </w:r>
      <w:r w:rsidRPr="003F6CCB">
        <w:t xml:space="preserve">on the attachment, but what proportion of the total number of parishes in the country does this list represent? </w:t>
      </w:r>
      <w:r w:rsidR="00891612">
        <w:t>Does o</w:t>
      </w:r>
      <w:r w:rsidRPr="003F6CCB">
        <w:t>ne assume that those who are not on this list are in effect not able to make any claims at all for chancel repair</w:t>
      </w:r>
      <w:r w:rsidR="00891612">
        <w:t>?</w:t>
      </w:r>
    </w:p>
    <w:p w:rsidR="00EC7253" w:rsidRPr="003F6CCB" w:rsidP="00EC7253">
      <w:pPr>
        <w:pStyle w:val="Answer"/>
      </w:pPr>
      <w:sdt>
        <w:sdtPr>
          <w:alias w:val="Witness"/>
          <w:id w:val="278382409"/>
          <w:placeholder>
            <w:docPart w:val="EB888C7FAB6C436786D9D628E6EA48D7"/>
          </w:placeholder>
          <w:richText/>
        </w:sdtPr>
        <w:sdtContent>
          <w:r w:rsidR="00015CEE">
            <w:rPr>
              <w:b/>
              <w:i/>
            </w:rPr>
            <w:t>Revd Alexander McGregor:</w:t>
          </w:r>
        </w:sdtContent>
      </w:sdt>
      <w:r w:rsidRPr="003F6CCB">
        <w:t xml:space="preserve"> There are about 12,000 parishes in the country, most of which have a parish church. Each parish will normally have a parish church. I do not know how many are </w:t>
      </w:r>
      <w:r>
        <w:t>o</w:t>
      </w:r>
      <w:r w:rsidRPr="003F6CCB">
        <w:t>n this list, but you can see it is nowhere approaching 12,000. The first thing to say is the list here is just those parishes—350, my colleague tells me, out of approximately</w:t>
      </w:r>
      <w:r>
        <w:t xml:space="preserve"> </w:t>
      </w:r>
      <w:r w:rsidRPr="003F6CCB">
        <w:t>12,000. That is a small proportion, but these are just the parish churches for which the Church Commissioners have chancel repair liabilities. There are parish churches for which other bodies or individuals have chancel repair liability</w:t>
      </w:r>
      <w:r w:rsidR="008C5BA2">
        <w:t>—</w:t>
      </w:r>
      <w:r w:rsidRPr="003F6CCB">
        <w:t>for example, Oxford and Cambridge colleges</w:t>
      </w:r>
      <w:r w:rsidR="005A3425">
        <w:t>, and o</w:t>
      </w:r>
      <w:r>
        <w:t xml:space="preserve">ther </w:t>
      </w:r>
      <w:r w:rsidRPr="003F6CCB">
        <w:t xml:space="preserve">institutions that received compensation in lieu of </w:t>
      </w:r>
      <w:r>
        <w:t xml:space="preserve">tithes </w:t>
      </w:r>
      <w:r w:rsidRPr="003F6CCB">
        <w:t xml:space="preserve">back in the 1930s and subsequently may own land to which the liability attaches. </w:t>
      </w:r>
      <w:r w:rsidR="005A3425">
        <w:t>But w</w:t>
      </w:r>
      <w:r w:rsidRPr="003F6CCB">
        <w:t>e are just looking here at those particular parishes where the liability belongs the Church Commissioners.</w:t>
      </w:r>
    </w:p>
    <w:p w:rsidR="00EC7253" w:rsidRPr="003F6CCB" w:rsidP="00EC7253">
      <w:pPr>
        <w:pStyle w:val="Remark"/>
      </w:pPr>
      <w:sdt>
        <w:sdtPr>
          <w:alias w:val="Member"/>
          <w:tag w:val="&lt;Member mnisId='4574' dodsId='144520'&gt;"/>
          <w:id w:val="-803234141"/>
          <w:placeholder>
            <w:docPart w:val="EB888C7FAB6C436786D9D628E6EA48D7"/>
          </w:placeholder>
          <w:richText/>
        </w:sdtPr>
        <w:sdtContent>
          <w:r w:rsidRPr="003F6CCB">
            <w:rPr>
              <w:b/>
            </w:rPr>
            <w:t>The Earl of Cork and Orrery:</w:t>
          </w:r>
        </w:sdtContent>
      </w:sdt>
      <w:r w:rsidRPr="003F6CCB">
        <w:t xml:space="preserve"> So it does not change anything to do with parishes that may be surrounded by land owned by one landowner?</w:t>
      </w:r>
    </w:p>
    <w:p w:rsidR="00EC7253" w:rsidRPr="003F6CCB" w:rsidP="00EC7253">
      <w:pPr>
        <w:pStyle w:val="Answer"/>
      </w:pPr>
      <w:sdt>
        <w:sdtPr>
          <w:alias w:val="Witness"/>
          <w:id w:val="-456340223"/>
          <w:placeholder>
            <w:docPart w:val="EB888C7FAB6C436786D9D628E6EA48D7"/>
          </w:placeholder>
          <w:richText/>
        </w:sdtPr>
        <w:sdtContent>
          <w:r w:rsidR="00015CEE">
            <w:rPr>
              <w:b/>
              <w:i/>
            </w:rPr>
            <w:t>Revd Alexander McGregor:</w:t>
          </w:r>
        </w:sdtContent>
      </w:sdt>
      <w:r w:rsidRPr="003F6CCB">
        <w:t xml:space="preserve"> No.</w:t>
      </w:r>
    </w:p>
    <w:p w:rsidR="00EC7253" w:rsidRPr="003F6CCB" w:rsidP="00EC7253">
      <w:pPr>
        <w:pStyle w:val="Question"/>
      </w:pPr>
      <w:sdt>
        <w:sdtPr>
          <w:alias w:val="Member"/>
          <w:tag w:val="&lt;Member mnisId='5087' dodsId='173287'&gt;"/>
          <w:id w:val="-1791506598"/>
          <w:placeholder>
            <w:docPart w:val="EB888C7FAB6C436786D9D628E6EA48D7"/>
          </w:placeholder>
          <w:richText/>
        </w:sdtPr>
        <w:sdtContent>
          <w:r w:rsidRPr="003F6CCB">
            <w:rPr>
              <w:b/>
            </w:rPr>
            <w:t>Tom Collins:</w:t>
          </w:r>
        </w:sdtContent>
      </w:sdt>
      <w:r w:rsidRPr="003F6CCB">
        <w:t xml:space="preserve"> Pulling out the detail a little bit, my question is fairly simpl</w:t>
      </w:r>
      <w:r>
        <w:t xml:space="preserve">e: </w:t>
      </w:r>
      <w:r w:rsidRPr="003F6CCB">
        <w:t>what was the initiating need for this particular change? Why was this set out upon by the Church Commissioners, what is the wider context and is it part of a longer-term strategy?</w:t>
      </w:r>
    </w:p>
    <w:p w:rsidR="006F0230" w:rsidP="00EC7253">
      <w:pPr>
        <w:pStyle w:val="Answer"/>
      </w:pPr>
      <w:sdt>
        <w:sdtPr>
          <w:alias w:val="Witness"/>
          <w:id w:val="582499631"/>
          <w:placeholder>
            <w:docPart w:val="EB888C7FAB6C436786D9D628E6EA48D7"/>
          </w:placeholder>
          <w:richText/>
        </w:sdtPr>
        <w:sdtContent>
          <w:r w:rsidRPr="003F6CCB" w:rsidR="00EC7253">
            <w:rPr>
              <w:b/>
              <w:i/>
            </w:rPr>
            <w:t>Adrian Broomfield:</w:t>
          </w:r>
        </w:sdtContent>
      </w:sdt>
      <w:r w:rsidRPr="003F6CCB" w:rsidR="00EC7253">
        <w:t xml:space="preserve"> This is hopefully a piece of legislation that is </w:t>
      </w:r>
      <w:r w:rsidR="00706FE2">
        <w:t xml:space="preserve">at </w:t>
      </w:r>
      <w:r w:rsidRPr="003F6CCB" w:rsidR="00EC7253">
        <w:t>the end of a process within the Church Commissioners. I am not saying it will be the end because I am conscious that there are other bodies</w:t>
      </w:r>
      <w:r w:rsidR="00EC7253">
        <w:t>,</w:t>
      </w:r>
      <w:r w:rsidRPr="003F6CCB" w:rsidR="00EC7253">
        <w:t xml:space="preserve"> such as the Law Commissioners</w:t>
      </w:r>
      <w:r w:rsidR="00EC7253">
        <w:t>,</w:t>
      </w:r>
      <w:r w:rsidRPr="003F6CCB" w:rsidR="00EC7253">
        <w:t xml:space="preserve"> looking at a consultation on some technical aspect</w:t>
      </w:r>
      <w:r w:rsidR="00EC7253">
        <w:t>s</w:t>
      </w:r>
      <w:r w:rsidRPr="003F6CCB" w:rsidR="00EC7253">
        <w:t xml:space="preserve"> of chancel repair liability as well. This </w:t>
      </w:r>
      <w:r w:rsidR="00706FE2">
        <w:t>M</w:t>
      </w:r>
      <w:r w:rsidRPr="003F6CCB" w:rsidR="00EC7253">
        <w:t>easure is a culmination of a project that started in around 2010</w:t>
      </w:r>
      <w:r w:rsidR="00EC7253">
        <w:t xml:space="preserve"> or </w:t>
      </w:r>
      <w:r w:rsidRPr="003F6CCB" w:rsidR="00EC7253">
        <w:t xml:space="preserve">2011 and was partially driven by the Land Registration Act 2002, which obliged parties either to register what were so-called overriding interests that did not, until that Act came into force, appear on the register but affected land. So the Land Registration Act 2002 effectively tried to say, “Register or lose it”. </w:t>
      </w:r>
    </w:p>
    <w:p w:rsidR="00EC7253" w:rsidRPr="003F6CCB" w:rsidP="00EC7253">
      <w:pPr>
        <w:pStyle w:val="Answer"/>
      </w:pPr>
      <w:r w:rsidRPr="003F6CCB">
        <w:t>There was a move there by the Church Commissioners to assist parochial church councils in registering the liability to address that requirement of the Land Registration Act. What the Church Commissioners and others found was that</w:t>
      </w:r>
      <w:r w:rsidR="006F0230">
        <w:t>,</w:t>
      </w:r>
      <w:r w:rsidRPr="003F6CCB">
        <w:t xml:space="preserve"> by so doing</w:t>
      </w:r>
      <w:r>
        <w:t xml:space="preserve">, </w:t>
      </w:r>
      <w:r w:rsidRPr="003F6CCB">
        <w:t>it had the impact of blighting the land by having an entry added on it that was potentially adverse and impacted on the PCCs or their own land value. It was a very large research project</w:t>
      </w:r>
      <w:r>
        <w:t xml:space="preserve">, </w:t>
      </w:r>
      <w:r w:rsidRPr="003F6CCB">
        <w:t>trying to work out whether liability was still valid because of its historic development and whether it had merged and become extinguished because two parcels of land</w:t>
      </w:r>
      <w:r>
        <w:t xml:space="preserve">, </w:t>
      </w:r>
      <w:r w:rsidRPr="003F6CCB">
        <w:t>one with the benefit, one with the burden</w:t>
      </w:r>
      <w:r>
        <w:t xml:space="preserve">, </w:t>
      </w:r>
      <w:r w:rsidRPr="003F6CCB">
        <w:t>had subsequently come into the same hands or because of earlier legislation</w:t>
      </w:r>
      <w:r>
        <w:t>—</w:t>
      </w:r>
      <w:r w:rsidRPr="003F6CCB">
        <w:t>such as various tithe commutation Acts and the Tithe Act 1936, which was mentioned earlier, or Enclosure Acts</w:t>
      </w:r>
      <w:r>
        <w:t>—</w:t>
      </w:r>
      <w:r w:rsidRPr="003F6CCB">
        <w:t>had made the liability become scattered in different places from where it may be obvious.</w:t>
      </w:r>
    </w:p>
    <w:p w:rsidR="00EC7253" w:rsidRPr="003F6CCB" w:rsidP="00EC7253">
      <w:pPr>
        <w:pStyle w:val="Answer"/>
      </w:pPr>
      <w:r w:rsidRPr="003F6CCB">
        <w:t xml:space="preserve">We had a long-running project, which when I joined the </w:t>
      </w:r>
      <w:r>
        <w:t>C</w:t>
      </w:r>
      <w:r w:rsidRPr="003F6CCB">
        <w:t>hurch Legal Office in 2014 had already been running a number of years. It had taken an enormous amount of resource to research what liabilities there were</w:t>
      </w:r>
      <w:r>
        <w:t xml:space="preserve"> and it </w:t>
      </w:r>
      <w:r w:rsidRPr="003F6CCB">
        <w:t>was unduly slow</w:t>
      </w:r>
      <w:r>
        <w:t xml:space="preserve"> and </w:t>
      </w:r>
      <w:r w:rsidRPr="003F6CCB">
        <w:t>expensive</w:t>
      </w:r>
      <w:r>
        <w:t>. W</w:t>
      </w:r>
      <w:r w:rsidRPr="003F6CCB">
        <w:t>e got probably less than 20 deed</w:t>
      </w:r>
      <w:r>
        <w:t>s</w:t>
      </w:r>
      <w:r w:rsidRPr="003F6CCB">
        <w:t xml:space="preserve"> concluded and registered at the Land Register over the period from 2014 to about 2020. The view was taken on how </w:t>
      </w:r>
      <w:r>
        <w:t xml:space="preserve">to </w:t>
      </w:r>
      <w:r w:rsidRPr="003F6CCB">
        <w:t xml:space="preserve">deal with this to give people clarity and administrative ease, so the PCC knows, looking at the schedule to this </w:t>
      </w:r>
      <w:r w:rsidR="00D055BC">
        <w:t>M</w:t>
      </w:r>
      <w:r w:rsidRPr="003F6CCB">
        <w:t xml:space="preserve">easure, what percentage </w:t>
      </w:r>
      <w:r>
        <w:t xml:space="preserve">it </w:t>
      </w:r>
      <w:r w:rsidRPr="003F6CCB">
        <w:t>will get from the Church Commissioners</w:t>
      </w:r>
      <w:r w:rsidR="00D055BC">
        <w:t>—</w:t>
      </w:r>
      <w:r>
        <w:t xml:space="preserve">it does </w:t>
      </w:r>
      <w:r w:rsidRPr="003F6CCB">
        <w:t xml:space="preserve">not have to prove it, </w:t>
      </w:r>
      <w:r w:rsidR="00D055BC">
        <w:t>they</w:t>
      </w:r>
      <w:r w:rsidRPr="003F6CCB">
        <w:t xml:space="preserve"> just look at that. There is not an obligation to prove it because we will have a statutory right to it, and equally, certainty for the Church Commissioners as well. They will know, looking at that schedule, how much they owe the PCC of whatever parish in whatever diocese.</w:t>
      </w:r>
    </w:p>
    <w:p w:rsidR="00EC7253" w:rsidRPr="003F6CCB" w:rsidP="00EC7253">
      <w:pPr>
        <w:pStyle w:val="Remark"/>
      </w:pPr>
      <w:sdt>
        <w:sdtPr>
          <w:alias w:val="Member"/>
          <w:tag w:val="&lt;Member mnisId='5147' dodsId='173213'&gt;"/>
          <w:id w:val="340356929"/>
          <w:placeholder>
            <w:docPart w:val="EB888C7FAB6C436786D9D628E6EA48D7"/>
          </w:placeholder>
          <w:richText/>
        </w:sdtPr>
        <w:sdtContent>
          <w:r w:rsidRPr="003F6CCB">
            <w:rPr>
              <w:b/>
            </w:rPr>
            <w:t>Luke Myer:</w:t>
          </w:r>
        </w:sdtContent>
      </w:sdt>
      <w:r w:rsidRPr="003F6CCB">
        <w:t xml:space="preserve"> Just a very brief point</w:t>
      </w:r>
      <w:r w:rsidR="00232140">
        <w:t>,</w:t>
      </w:r>
      <w:r w:rsidRPr="003F6CCB">
        <w:t xml:space="preserve"> I recognise we are going to declare interests later on in the agenda, but I had noted that one of the 350 parishes affected sits within my constituency, so I wanted to declare that</w:t>
      </w:r>
      <w:r w:rsidR="00220DDB">
        <w:t xml:space="preserve">. It is </w:t>
      </w:r>
      <w:r w:rsidRPr="003F6CCB">
        <w:t xml:space="preserve">the parish </w:t>
      </w:r>
      <w:r w:rsidR="00220DDB">
        <w:t>of</w:t>
      </w:r>
      <w:r w:rsidRPr="003F6CCB">
        <w:t xml:space="preserve"> Stainton and Thornton.</w:t>
      </w:r>
    </w:p>
    <w:p w:rsidR="00EC7253" w:rsidRPr="003F6CCB" w:rsidP="00EC7253">
      <w:pPr>
        <w:pStyle w:val="Question"/>
      </w:pPr>
      <w:sdt>
        <w:sdtPr>
          <w:alias w:val="Member"/>
          <w:tag w:val="&lt;Member mnisId='4220' dodsId='46855'&gt;"/>
          <w:id w:val="169991348"/>
          <w:placeholder>
            <w:docPart w:val="EB888C7FAB6C436786D9D628E6EA48D7"/>
          </w:placeholder>
          <w:richText/>
        </w:sdtPr>
        <w:sdtContent>
          <w:r w:rsidRPr="003F6CCB">
            <w:rPr>
              <w:b/>
            </w:rPr>
            <w:t>Lord Dannatt:</w:t>
          </w:r>
        </w:sdtContent>
      </w:sdt>
      <w:r w:rsidRPr="003F6CCB">
        <w:t xml:space="preserve"> This might be a question motivated more by curiosity than anything else, but I just wonder how the percentage being affected was worked out. For example, my eye</w:t>
      </w:r>
      <w:r>
        <w:t xml:space="preserve"> was</w:t>
      </w:r>
      <w:r w:rsidRPr="003F6CCB">
        <w:t xml:space="preserve"> caught </w:t>
      </w:r>
      <w:r>
        <w:t xml:space="preserve">at </w:t>
      </w:r>
      <w:r w:rsidRPr="003F6CCB">
        <w:t xml:space="preserve">page 9 by St Mary’s in Maldon at 100% interest. Further down the page we see </w:t>
      </w:r>
      <w:r w:rsidR="00537EA5">
        <w:t xml:space="preserve">St Mary’s in </w:t>
      </w:r>
      <w:r w:rsidR="00103F77">
        <w:t>Chigwell at</w:t>
      </w:r>
      <w:r w:rsidRPr="003F6CCB">
        <w:t xml:space="preserve"> 2.3%. Picking up Mr Kruger’s point, if </w:t>
      </w:r>
      <w:r w:rsidR="00AB5044">
        <w:t>I</w:t>
      </w:r>
      <w:r w:rsidR="00FF750F">
        <w:t xml:space="preserve"> were</w:t>
      </w:r>
      <w:r w:rsidR="00AB5044">
        <w:t xml:space="preserve"> on a PCC that w</w:t>
      </w:r>
      <w:r w:rsidR="00BE3268">
        <w:t>ere</w:t>
      </w:r>
      <w:r w:rsidR="00FF750F">
        <w:t xml:space="preserve"> 100% </w:t>
      </w:r>
      <w:r w:rsidR="00AB5044">
        <w:t xml:space="preserve">affected </w:t>
      </w:r>
      <w:r w:rsidR="00FF750F">
        <w:t xml:space="preserve">in this </w:t>
      </w:r>
      <w:r w:rsidR="00AB5044">
        <w:t>M</w:t>
      </w:r>
      <w:r w:rsidR="00FF750F">
        <w:t xml:space="preserve">easure, </w:t>
      </w:r>
      <w:r w:rsidRPr="003F6CCB">
        <w:t xml:space="preserve">I would really </w:t>
      </w:r>
      <w:r w:rsidR="00BE3268">
        <w:t xml:space="preserve">have </w:t>
      </w:r>
      <w:r w:rsidRPr="003F6CCB">
        <w:t>want</w:t>
      </w:r>
      <w:r w:rsidR="00BE3268">
        <w:t>ed</w:t>
      </w:r>
      <w:r w:rsidRPr="003F6CCB">
        <w:t xml:space="preserve"> to have been engaged in this conversation.</w:t>
      </w:r>
    </w:p>
    <w:p w:rsidR="00EC7253" w:rsidRPr="003F6CCB" w:rsidP="00EC7253">
      <w:pPr>
        <w:pStyle w:val="Answer"/>
      </w:pPr>
      <w:sdt>
        <w:sdtPr>
          <w:alias w:val="Witness"/>
          <w:id w:val="-124239796"/>
          <w:placeholder>
            <w:docPart w:val="EB888C7FAB6C436786D9D628E6EA48D7"/>
          </w:placeholder>
          <w:richText/>
        </w:sdtPr>
        <w:sdtContent>
          <w:r w:rsidRPr="003F6CCB">
            <w:rPr>
              <w:b/>
              <w:i/>
            </w:rPr>
            <w:t>Adrian Broomfield:</w:t>
          </w:r>
        </w:sdtContent>
      </w:sdt>
      <w:r w:rsidRPr="003F6CCB">
        <w:t xml:space="preserve"> The figures are not</w:t>
      </w:r>
      <w:r w:rsidR="00CF2BD5">
        <w:t xml:space="preserve"> actually</w:t>
      </w:r>
      <w:r w:rsidRPr="003F6CCB">
        <w:t xml:space="preserve"> in the </w:t>
      </w:r>
      <w:r w:rsidR="006E6E56">
        <w:t>M</w:t>
      </w:r>
      <w:r w:rsidRPr="003F6CCB">
        <w:t>easure. They are the figures that came from our research,</w:t>
      </w:r>
      <w:r w:rsidR="00CF2BD5">
        <w:t xml:space="preserve"> from</w:t>
      </w:r>
      <w:r w:rsidRPr="003F6CCB">
        <w:t xml:space="preserve"> looking at material, including the records of ascertainment that were prepared by Inland Revenue when it passed the Tithe Act 1936</w:t>
      </w:r>
      <w:r w:rsidR="00B13D06">
        <w:t>, and f</w:t>
      </w:r>
      <w:r w:rsidRPr="003F6CCB">
        <w:t>urther</w:t>
      </w:r>
      <w:r w:rsidR="00B13D06">
        <w:t xml:space="preserve"> research </w:t>
      </w:r>
      <w:r w:rsidRPr="003F6CCB">
        <w:t>from our pastoral department in-house that w</w:t>
      </w:r>
      <w:r w:rsidR="00BB58EA">
        <w:t>as</w:t>
      </w:r>
      <w:r w:rsidRPr="003F6CCB">
        <w:t xml:space="preserve"> doing that research </w:t>
      </w:r>
      <w:r>
        <w:t xml:space="preserve">I </w:t>
      </w:r>
      <w:r w:rsidRPr="003F6CCB">
        <w:t>talked about before</w:t>
      </w:r>
      <w:r>
        <w:t>. W</w:t>
      </w:r>
      <w:r w:rsidRPr="003F6CCB">
        <w:t xml:space="preserve">e decided to try to move to a statutory approach. </w:t>
      </w:r>
      <w:r>
        <w:t>T</w:t>
      </w:r>
      <w:r w:rsidRPr="003F6CCB">
        <w:t>hese figures are an initial list of figures as well, so it is open to the individual PCCs to come back to us</w:t>
      </w:r>
      <w:r>
        <w:t xml:space="preserve"> </w:t>
      </w:r>
      <w:r w:rsidRPr="003F6CCB">
        <w:t xml:space="preserve">if they disagree with them. If there are parishes that are inadvertently missing or ones that should not be there but are there, that list can be amended and the percentage duly amended as well. The </w:t>
      </w:r>
      <w:r w:rsidR="0040648C">
        <w:t>M</w:t>
      </w:r>
      <w:r w:rsidRPr="003F6CCB">
        <w:t xml:space="preserve">easure provides for that to be dealt with, </w:t>
      </w:r>
      <w:r>
        <w:t xml:space="preserve">and </w:t>
      </w:r>
      <w:r w:rsidRPr="003F6CCB">
        <w:t xml:space="preserve">dealt with </w:t>
      </w:r>
      <w:r w:rsidR="0090580B">
        <w:t xml:space="preserve">if not </w:t>
      </w:r>
      <w:r w:rsidRPr="003F6CCB">
        <w:t xml:space="preserve">by </w:t>
      </w:r>
      <w:r w:rsidRPr="003F6CCB">
        <w:t>agreement</w:t>
      </w:r>
      <w:r w:rsidR="0090580B">
        <w:t xml:space="preserve"> then</w:t>
      </w:r>
      <w:r w:rsidRPr="003F6CCB">
        <w:t xml:space="preserve"> by a single arbitration</w:t>
      </w:r>
      <w:r>
        <w:t>. W</w:t>
      </w:r>
      <w:r w:rsidRPr="003F6CCB">
        <w:t>e saw, as per the records of ascertainment, that that was probably the most equitable means of resolving any dispute about such liabilities independently.</w:t>
      </w:r>
    </w:p>
    <w:p w:rsidR="00EC7253" w:rsidRPr="003F6CCB" w:rsidP="00EC7253">
      <w:pPr>
        <w:pStyle w:val="Remark"/>
      </w:pPr>
      <w:sdt>
        <w:sdtPr>
          <w:alias w:val="Member"/>
          <w:tag w:val="&lt;Member mnisId='4220' dodsId='46855'&gt;"/>
          <w:id w:val="120967942"/>
          <w:placeholder>
            <w:docPart w:val="EB888C7FAB6C436786D9D628E6EA48D7"/>
          </w:placeholder>
          <w:richText/>
        </w:sdtPr>
        <w:sdtContent>
          <w:r w:rsidRPr="003F6CCB">
            <w:rPr>
              <w:b/>
            </w:rPr>
            <w:t>Lord Dannatt:</w:t>
          </w:r>
        </w:sdtContent>
      </w:sdt>
      <w:r w:rsidRPr="003F6CCB">
        <w:t xml:space="preserve"> Thank you. That explains the process. It does not satisfy my curiosity as to why one would be at 100% and another 2.6%, but I guess it is probably lost in the mists of time. I do not know</w:t>
      </w:r>
      <w:r w:rsidR="0050220D">
        <w:t>. M</w:t>
      </w:r>
      <w:r w:rsidRPr="003F6CCB">
        <w:t>aybe it goes back to the 16th century. Perhaps we should pass on.</w:t>
      </w:r>
    </w:p>
    <w:p w:rsidR="00EC7253" w:rsidRPr="003F6CCB" w:rsidP="00EC7253">
      <w:pPr>
        <w:pStyle w:val="Question"/>
      </w:pPr>
      <w:sdt>
        <w:sdtPr>
          <w:alias w:val="Member"/>
          <w:tag w:val="&lt;Member mnisId='5313' dodsId='120209'&gt;"/>
          <w:id w:val="1377202915"/>
          <w:placeholder>
            <w:docPart w:val="EB888C7FAB6C436786D9D628E6EA48D7"/>
          </w:placeholder>
          <w:richText/>
        </w:sdtPr>
        <w:sdtContent>
          <w:r w:rsidRPr="003F6CCB">
            <w:rPr>
              <w:b/>
            </w:rPr>
            <w:t>Zöe Franklin:</w:t>
          </w:r>
        </w:sdtContent>
      </w:sdt>
      <w:r w:rsidRPr="003F6CCB">
        <w:t xml:space="preserve"> Does this legislation have any impact upon members of the public in relation to that risk that they have for chancel repair? Are there any changes that come through the legislation here today?</w:t>
      </w:r>
    </w:p>
    <w:p w:rsidR="00EC7253" w:rsidRPr="003F6CCB" w:rsidP="00EC7253">
      <w:pPr>
        <w:pStyle w:val="Answer"/>
      </w:pPr>
      <w:sdt>
        <w:sdtPr>
          <w:alias w:val="Witness"/>
          <w:id w:val="614028373"/>
          <w:placeholder>
            <w:docPart w:val="EB888C7FAB6C436786D9D628E6EA48D7"/>
          </w:placeholder>
          <w:richText/>
        </w:sdtPr>
        <w:sdtContent>
          <w:r w:rsidRPr="003F6CCB">
            <w:rPr>
              <w:b/>
              <w:i/>
            </w:rPr>
            <w:t>Adrian Broomfield:</w:t>
          </w:r>
        </w:sdtContent>
      </w:sdt>
      <w:r w:rsidRPr="003F6CCB">
        <w:t xml:space="preserve"> The </w:t>
      </w:r>
      <w:r w:rsidR="00EB673D">
        <w:t>M</w:t>
      </w:r>
      <w:r w:rsidRPr="003F6CCB">
        <w:t xml:space="preserve">easure is essentially meant to be a neutral </w:t>
      </w:r>
      <w:r w:rsidR="00EB673D">
        <w:t>M</w:t>
      </w:r>
      <w:r w:rsidRPr="003F6CCB">
        <w:t>easure</w:t>
      </w:r>
      <w:r>
        <w:t>,</w:t>
      </w:r>
      <w:r w:rsidRPr="003F6CCB">
        <w:t xml:space="preserve"> in that the commissioners will pick up the percentage</w:t>
      </w:r>
      <w:r>
        <w:t>. I</w:t>
      </w:r>
      <w:r w:rsidRPr="003F6CCB">
        <w:t>f there is a liability attaching to</w:t>
      </w:r>
      <w:r w:rsidR="00EB673D">
        <w:t>,</w:t>
      </w:r>
      <w:r w:rsidRPr="003F6CCB">
        <w:t xml:space="preserve"> say</w:t>
      </w:r>
      <w:r w:rsidR="00EB673D">
        <w:t>,</w:t>
      </w:r>
      <w:r w:rsidRPr="003F6CCB">
        <w:t xml:space="preserve"> a tithe field where it is not 100% owned by the commissioners</w:t>
      </w:r>
      <w:r>
        <w:t xml:space="preserve">, </w:t>
      </w:r>
      <w:r w:rsidRPr="003F6CCB">
        <w:t>the liability will be split pro rata, as it currently is calculated and has been to date. It should not mean that your home</w:t>
      </w:r>
      <w:r w:rsidR="00EB673D">
        <w:t xml:space="preserve"> </w:t>
      </w:r>
      <w:r w:rsidRPr="003F6CCB">
        <w:t xml:space="preserve">owners and other third parties pay any more than they would do if we did not pass this </w:t>
      </w:r>
      <w:r w:rsidR="00580A6C">
        <w:t>M</w:t>
      </w:r>
      <w:r w:rsidRPr="003F6CCB">
        <w:t>easure.</w:t>
      </w:r>
    </w:p>
    <w:p w:rsidR="00EC7253" w:rsidRPr="003F6CCB" w:rsidP="00EC7253">
      <w:pPr>
        <w:pStyle w:val="Question"/>
      </w:pPr>
      <w:sdt>
        <w:sdtPr>
          <w:alias w:val="Member"/>
          <w:tag w:val="&lt;Member mnisId='3804' dodsId='24942'&gt;"/>
          <w:id w:val="1694963501"/>
          <w:placeholder>
            <w:docPart w:val="EB888C7FAB6C436786D9D628E6EA48D7"/>
          </w:placeholder>
          <w:richText/>
        </w:sdtPr>
        <w:sdtContent>
          <w:r w:rsidRPr="003F6CCB">
            <w:rPr>
              <w:b/>
            </w:rPr>
            <w:t>The Chair:</w:t>
          </w:r>
        </w:sdtContent>
      </w:sdt>
      <w:r w:rsidRPr="003F6CCB">
        <w:t xml:space="preserve"> Anybody else want to ask a question? I think we have probably concluded this. We now move to the Church Funds Investment Measure. Could I just ask you, Bishop, to explain to us what the point of this is?</w:t>
      </w:r>
    </w:p>
    <w:p w:rsidR="00EC7253" w:rsidRPr="003F6CCB" w:rsidP="00EC7253">
      <w:pPr>
        <w:pStyle w:val="Answer"/>
      </w:pPr>
      <w:sdt>
        <w:sdtPr>
          <w:alias w:val="Witness"/>
          <w:id w:val="-1562480425"/>
          <w:placeholder>
            <w:docPart w:val="EB888C7FAB6C436786D9D628E6EA48D7"/>
          </w:placeholder>
          <w:richText/>
        </w:sdtPr>
        <w:sdtContent>
          <w:r w:rsidRPr="003F6CCB">
            <w:rPr>
              <w:b/>
              <w:i/>
            </w:rPr>
            <w:t>The Lord Bishop of Chichester:</w:t>
          </w:r>
        </w:sdtContent>
      </w:sdt>
      <w:r w:rsidRPr="003F6CCB">
        <w:t xml:space="preserve"> I think it is probably a tidying-up exercise. I guess those who are trustees of charities often find that there are small pockets of money that hang around. Sometimes the origin and purposes of them can be lost. It seems to me that this is a way of trying to tidy up the presentation of those amounts.</w:t>
      </w:r>
    </w:p>
    <w:p w:rsidR="00EC7253" w:rsidRPr="003F6CCB" w:rsidP="00EC7253">
      <w:pPr>
        <w:pStyle w:val="Remark"/>
      </w:pPr>
      <w:sdt>
        <w:sdtPr>
          <w:alias w:val="Member"/>
          <w:tag w:val="&lt;Member mnisId='3804' dodsId='24942'&gt;"/>
          <w:id w:val="95673671"/>
          <w:placeholder>
            <w:docPart w:val="EB888C7FAB6C436786D9D628E6EA48D7"/>
          </w:placeholder>
          <w:richText/>
        </w:sdtPr>
        <w:sdtContent>
          <w:r w:rsidRPr="003F6CCB">
            <w:rPr>
              <w:b/>
            </w:rPr>
            <w:t>The Chair:</w:t>
          </w:r>
        </w:sdtContent>
      </w:sdt>
      <w:r w:rsidRPr="003F6CCB">
        <w:t xml:space="preserve"> Does anybody else on the team want to add to that?</w:t>
      </w:r>
    </w:p>
    <w:p w:rsidR="00EC7253" w:rsidRPr="003F6CCB" w:rsidP="00EC7253">
      <w:pPr>
        <w:pStyle w:val="Answer"/>
      </w:pPr>
      <w:sdt>
        <w:sdtPr>
          <w:alias w:val="Witness"/>
          <w:id w:val="-1108803237"/>
          <w:placeholder>
            <w:docPart w:val="EB888C7FAB6C436786D9D628E6EA48D7"/>
          </w:placeholder>
          <w:richText/>
        </w:sdtPr>
        <w:sdtContent>
          <w:r w:rsidRPr="003F6CCB">
            <w:rPr>
              <w:b/>
              <w:i/>
            </w:rPr>
            <w:t>Carl Hughes:</w:t>
          </w:r>
        </w:sdtContent>
      </w:sdt>
      <w:r w:rsidRPr="003F6CCB">
        <w:t xml:space="preserve"> Yes,</w:t>
      </w:r>
      <w:r w:rsidR="00192586">
        <w:t xml:space="preserve"> I have</w:t>
      </w:r>
      <w:r w:rsidRPr="003F6CCB">
        <w:t xml:space="preserve"> a few words of explanation. There is no requirement upon the Church to change the CBFs into this style of CAIF. However, it is best practice within the charitable sector and we are trying to be proactive in doing this, including upon the advice of the investment managers who manage these funds, CCLA.</w:t>
      </w:r>
    </w:p>
    <w:p w:rsidR="00EC7253" w:rsidRPr="003F6CCB" w:rsidP="00EC7253">
      <w:pPr>
        <w:pStyle w:val="Remark"/>
      </w:pPr>
      <w:sdt>
        <w:sdtPr>
          <w:alias w:val="Member"/>
          <w:tag w:val="&lt;Member mnisId='3804' dodsId='24942'&gt;"/>
          <w:id w:val="1244537916"/>
          <w:placeholder>
            <w:docPart w:val="EB888C7FAB6C436786D9D628E6EA48D7"/>
          </w:placeholder>
          <w:richText/>
        </w:sdtPr>
        <w:sdtContent>
          <w:r w:rsidRPr="003F6CCB">
            <w:rPr>
              <w:b/>
            </w:rPr>
            <w:t>The Chair:</w:t>
          </w:r>
        </w:sdtContent>
      </w:sdt>
      <w:r w:rsidRPr="003F6CCB">
        <w:t xml:space="preserve"> Any questions on this? I have to say, it seems eminently sensible, particularly because I notice it is </w:t>
      </w:r>
      <w:r>
        <w:t>“</w:t>
      </w:r>
      <w:r w:rsidRPr="003F6CCB">
        <w:t>you may make a scheme</w:t>
      </w:r>
      <w:r>
        <w:t>”</w:t>
      </w:r>
      <w:r w:rsidRPr="003F6CCB">
        <w:t>; you are not obliged to. Consequently, that leaves it in the hands—</w:t>
      </w:r>
      <w:r w:rsidR="005932ED">
        <w:t>oh,</w:t>
      </w:r>
      <w:r w:rsidRPr="003F6CCB">
        <w:t xml:space="preserve"> Lord Dannatt.</w:t>
      </w:r>
    </w:p>
    <w:p w:rsidR="00EC7253" w:rsidRPr="003F6CCB" w:rsidP="00EC7253">
      <w:pPr>
        <w:pStyle w:val="Question"/>
      </w:pPr>
      <w:sdt>
        <w:sdtPr>
          <w:alias w:val="Member"/>
          <w:tag w:val="&lt;Member mnisId='4220' dodsId='46855'&gt;"/>
          <w:id w:val="-974751874"/>
          <w:placeholder>
            <w:docPart w:val="EB888C7FAB6C436786D9D628E6EA48D7"/>
          </w:placeholder>
          <w:richText/>
        </w:sdtPr>
        <w:sdtContent>
          <w:r w:rsidRPr="003F6CCB">
            <w:rPr>
              <w:b/>
            </w:rPr>
            <w:t>Lord Dannatt:</w:t>
          </w:r>
        </w:sdtContent>
      </w:sdt>
      <w:r w:rsidRPr="003F6CCB">
        <w:t xml:space="preserve"> Chair, I am sorry to ask another question. I saw somewhere in the paperwork, and I just could not quite find it, reference to £3 billion. You made reference in your introduction to small amounts and tidying up. What went through my mind—I am only asking it because I think it is reasonable to ask in this public for</w:t>
      </w:r>
      <w:r w:rsidR="00330C54">
        <w:t>um</w:t>
      </w:r>
      <w:r w:rsidRPr="003F6CCB">
        <w:t>—what is the total holding that the Church Commissioners have or the Church of England has under its hand at the present moment?</w:t>
      </w:r>
    </w:p>
    <w:p w:rsidR="00EC7253" w:rsidRPr="003F6CCB" w:rsidP="00EC7253">
      <w:pPr>
        <w:pStyle w:val="Answer"/>
      </w:pPr>
      <w:sdt>
        <w:sdtPr>
          <w:alias w:val="Witness"/>
          <w:id w:val="1402490743"/>
          <w:placeholder>
            <w:docPart w:val="EB888C7FAB6C436786D9D628E6EA48D7"/>
          </w:placeholder>
          <w:richText/>
        </w:sdtPr>
        <w:sdtContent>
          <w:r w:rsidRPr="003F6CCB">
            <w:rPr>
              <w:b/>
              <w:i/>
            </w:rPr>
            <w:t>Carl Hughes:</w:t>
          </w:r>
        </w:sdtContent>
      </w:sdt>
      <w:r w:rsidRPr="003F6CCB">
        <w:t xml:space="preserve"> Let me address that. The total amount invested with CCLA in the CBFs today is approximately £3 billion. This is nothing at all to do </w:t>
      </w:r>
      <w:r w:rsidRPr="003F6CCB">
        <w:t xml:space="preserve">with the funds of the Church Commissioners, so these are funds that are largely from dioceses and individual parishes that have funds they want to invest in an ethical and responsible manner. I appreciate </w:t>
      </w:r>
      <w:r w:rsidR="00330C54">
        <w:t xml:space="preserve">that </w:t>
      </w:r>
      <w:r w:rsidRPr="003F6CCB">
        <w:t>£3 billion does sound quite a lot, but that of course is across 42 dioceses and 12,000 parishes.</w:t>
      </w:r>
    </w:p>
    <w:p w:rsidR="00EC7253" w:rsidRPr="003F6CCB" w:rsidP="00EC7253">
      <w:pPr>
        <w:pStyle w:val="Remark"/>
      </w:pPr>
      <w:sdt>
        <w:sdtPr>
          <w:alias w:val="Member"/>
          <w:tag w:val="&lt;Member mnisId='4220' dodsId='46855'&gt;"/>
          <w:id w:val="-365360958"/>
          <w:placeholder>
            <w:docPart w:val="EB888C7FAB6C436786D9D628E6EA48D7"/>
          </w:placeholder>
          <w:richText/>
        </w:sdtPr>
        <w:sdtContent>
          <w:r w:rsidRPr="003F6CCB">
            <w:rPr>
              <w:b/>
            </w:rPr>
            <w:t>Lord Dannatt:</w:t>
          </w:r>
        </w:sdtContent>
      </w:sdt>
      <w:r w:rsidRPr="003F6CCB">
        <w:t xml:space="preserve"> Thank you, I understand that. I think my wider question still stands out there as a matter of public interest.</w:t>
      </w:r>
    </w:p>
    <w:p w:rsidR="00EC7253" w:rsidRPr="003F6CCB" w:rsidP="00340EED">
      <w:pPr>
        <w:pStyle w:val="Question"/>
      </w:pPr>
      <w:sdt>
        <w:sdtPr>
          <w:alias w:val="Member"/>
          <w:tag w:val="&lt;Member mnisId='3804' dodsId='24942'&gt;"/>
          <w:id w:val="888546405"/>
          <w:placeholder>
            <w:docPart w:val="EB888C7FAB6C436786D9D628E6EA48D7"/>
          </w:placeholder>
          <w:richText/>
        </w:sdtPr>
        <w:sdtContent>
          <w:r w:rsidRPr="003F6CCB">
            <w:rPr>
              <w:b/>
            </w:rPr>
            <w:t>The Chair:</w:t>
          </w:r>
        </w:sdtContent>
      </w:sdt>
      <w:r w:rsidRPr="003F6CCB">
        <w:t xml:space="preserve"> Other questions? It looks as though that can go through very quickly. Can I ask each member of the committee who has any interest to declare to do two things? First is to give your name so that it can be recorded, and secondly to declare your interest. Catherine A</w:t>
      </w:r>
      <w:r w:rsidR="003966D1">
        <w:t xml:space="preserve">nderson? Atkinson. </w:t>
      </w:r>
      <w:r w:rsidRPr="003F6CCB">
        <w:t>I am so sorry</w:t>
      </w:r>
      <w:r w:rsidR="003966D1">
        <w:t>;</w:t>
      </w:r>
      <w:r w:rsidRPr="003F6CCB">
        <w:t xml:space="preserve"> we have not met</w:t>
      </w:r>
      <w:r w:rsidR="003966D1">
        <w:t>. W</w:t>
      </w:r>
      <w:r w:rsidRPr="003F6CCB">
        <w:t>ould you like to start?</w:t>
      </w:r>
    </w:p>
    <w:p w:rsidR="00EC7253" w:rsidRPr="003F6CCB" w:rsidP="00EC7253">
      <w:pPr>
        <w:pStyle w:val="Remark"/>
      </w:pPr>
      <w:sdt>
        <w:sdtPr>
          <w:alias w:val="Member"/>
          <w:tag w:val="&lt;Member mnisId='5143' dodsId='35926'&gt;"/>
          <w:id w:val="-225680307"/>
          <w:placeholder>
            <w:docPart w:val="EB888C7FAB6C436786D9D628E6EA48D7"/>
          </w:placeholder>
          <w:richText/>
        </w:sdtPr>
        <w:sdtContent>
          <w:r w:rsidRPr="003F6CCB">
            <w:rPr>
              <w:b/>
            </w:rPr>
            <w:t>Catherine Atkinson:</w:t>
          </w:r>
        </w:sdtContent>
      </w:sdt>
      <w:r w:rsidRPr="003F6CCB">
        <w:t xml:space="preserve"> I am not aware of any relevant declarations that I need to advise the committee</w:t>
      </w:r>
      <w:r w:rsidR="00AA67BC">
        <w:t xml:space="preserve"> of.</w:t>
      </w:r>
    </w:p>
    <w:p w:rsidR="00EC7253" w:rsidRPr="003F6CCB" w:rsidP="00EC7253">
      <w:pPr>
        <w:pStyle w:val="Remark"/>
      </w:pPr>
      <w:sdt>
        <w:sdtPr>
          <w:alias w:val="Member"/>
          <w:tag w:val="&lt;Member mnisId='5256' dodsId='173207'&gt;"/>
          <w:id w:val="-607817487"/>
          <w:placeholder>
            <w:docPart w:val="EB888C7FAB6C436786D9D628E6EA48D7"/>
          </w:placeholder>
          <w:richText/>
        </w:sdtPr>
        <w:sdtContent>
          <w:r w:rsidRPr="003F6CCB">
            <w:rPr>
              <w:b/>
            </w:rPr>
            <w:t>Jonathan Davies:</w:t>
          </w:r>
        </w:sdtContent>
      </w:sdt>
      <w:r w:rsidRPr="003F6CCB">
        <w:t xml:space="preserve"> I do not think I have any relevant interests.</w:t>
      </w:r>
    </w:p>
    <w:p w:rsidR="00EC7253" w:rsidRPr="003F6CCB" w:rsidP="00EC7253">
      <w:pPr>
        <w:pStyle w:val="Remark"/>
      </w:pPr>
      <w:sdt>
        <w:sdtPr>
          <w:alias w:val="Member"/>
          <w:tag w:val="&lt;Member mnisId='4220' dodsId='46855'&gt;"/>
          <w:id w:val="1341510158"/>
          <w:placeholder>
            <w:docPart w:val="EB888C7FAB6C436786D9D628E6EA48D7"/>
          </w:placeholder>
          <w:richText/>
        </w:sdtPr>
        <w:sdtContent>
          <w:r w:rsidRPr="003F6CCB">
            <w:rPr>
              <w:b/>
            </w:rPr>
            <w:t>Dan Tomlinson:</w:t>
          </w:r>
        </w:sdtContent>
      </w:sdt>
      <w:r w:rsidRPr="003F6CCB">
        <w:t xml:space="preserve"> I have no interests to declare.</w:t>
      </w:r>
    </w:p>
    <w:p w:rsidR="00EC7253" w:rsidRPr="003F6CCB" w:rsidP="00EC7253">
      <w:pPr>
        <w:pStyle w:val="Remark"/>
      </w:pPr>
      <w:sdt>
        <w:sdtPr>
          <w:alias w:val="Member"/>
          <w:tag w:val="&lt;Member mnisId='4858' dodsId='37708'&gt;"/>
          <w:id w:val="1068614127"/>
          <w:placeholder>
            <w:docPart w:val="EB888C7FAB6C436786D9D628E6EA48D7"/>
          </w:placeholder>
          <w:richText/>
        </w:sdtPr>
        <w:sdtContent>
          <w:r w:rsidRPr="003F6CCB">
            <w:rPr>
              <w:b/>
            </w:rPr>
            <w:t>Danny Kruger:</w:t>
          </w:r>
        </w:sdtContent>
      </w:sdt>
      <w:r w:rsidRPr="003F6CCB">
        <w:t xml:space="preserve"> Unless we are declaring that we represent parishes affected by the first </w:t>
      </w:r>
      <w:r w:rsidR="00AA67BC">
        <w:t>M</w:t>
      </w:r>
      <w:r w:rsidRPr="003F6CCB">
        <w:t>easure</w:t>
      </w:r>
      <w:r w:rsidR="00AA67BC">
        <w:t>—a</w:t>
      </w:r>
      <w:r w:rsidRPr="003F6CCB">
        <w:t>re we doing so? I have a handful</w:t>
      </w:r>
      <w:r w:rsidR="00AA67BC">
        <w:t xml:space="preserve">—I have </w:t>
      </w:r>
      <w:r w:rsidRPr="003F6CCB">
        <w:t>no interests to declare.</w:t>
      </w:r>
    </w:p>
    <w:p w:rsidR="00EC7253" w:rsidRPr="003F6CCB" w:rsidP="00EC7253">
      <w:pPr>
        <w:pStyle w:val="Remark"/>
      </w:pPr>
      <w:sdt>
        <w:sdtPr>
          <w:alias w:val="Member"/>
          <w:tag w:val="&lt;Member mnisId='5087' dodsId='173287'&gt;"/>
          <w:id w:val="1124267424"/>
          <w:placeholder>
            <w:docPart w:val="EB888C7FAB6C436786D9D628E6EA48D7"/>
          </w:placeholder>
          <w:richText/>
        </w:sdtPr>
        <w:sdtContent>
          <w:r w:rsidRPr="003F6CCB">
            <w:rPr>
              <w:b/>
            </w:rPr>
            <w:t>Tom Collins:</w:t>
          </w:r>
        </w:sdtContent>
      </w:sdt>
      <w:r w:rsidRPr="003F6CCB">
        <w:t xml:space="preserve"> No interests to declare.</w:t>
      </w:r>
    </w:p>
    <w:p w:rsidR="00EC7253" w:rsidRPr="003F6CCB" w:rsidP="00EC7253">
      <w:pPr>
        <w:pStyle w:val="Remark"/>
      </w:pPr>
      <w:sdt>
        <w:sdtPr>
          <w:alias w:val="Member"/>
          <w:tag w:val="&lt;Member mnisId='4220' dodsId='46855'&gt;"/>
          <w:id w:val="-287282611"/>
          <w:placeholder>
            <w:docPart w:val="EB888C7FAB6C436786D9D628E6EA48D7"/>
          </w:placeholder>
          <w:richText/>
        </w:sdtPr>
        <w:sdtContent>
          <w:r w:rsidRPr="003F6CCB">
            <w:rPr>
              <w:b/>
            </w:rPr>
            <w:t>Sarah Smith:</w:t>
          </w:r>
        </w:sdtContent>
      </w:sdt>
      <w:r w:rsidRPr="003F6CCB">
        <w:t xml:space="preserve"> No interests to declare.</w:t>
      </w:r>
    </w:p>
    <w:p w:rsidR="00EC7253" w:rsidRPr="003F6CCB" w:rsidP="00EC7253">
      <w:pPr>
        <w:pStyle w:val="Remark"/>
      </w:pPr>
      <w:sdt>
        <w:sdtPr>
          <w:alias w:val="Member"/>
          <w:tag w:val="&lt;Member mnisId='4858' dodsId='37708'&gt;"/>
          <w:id w:val="757718599"/>
          <w:placeholder>
            <w:docPart w:val="EB888C7FAB6C436786D9D628E6EA48D7"/>
          </w:placeholder>
          <w:richText/>
        </w:sdtPr>
        <w:sdtContent>
          <w:r w:rsidRPr="003F6CCB">
            <w:rPr>
              <w:b/>
            </w:rPr>
            <w:t>Patricia Ferguson:</w:t>
          </w:r>
        </w:sdtContent>
      </w:sdt>
      <w:r w:rsidRPr="003F6CCB">
        <w:t xml:space="preserve"> No interests to declare.</w:t>
      </w:r>
    </w:p>
    <w:p w:rsidR="00EC7253" w:rsidRPr="003F6CCB" w:rsidP="00EC7253">
      <w:pPr>
        <w:pStyle w:val="Remark"/>
      </w:pPr>
      <w:sdt>
        <w:sdtPr>
          <w:alias w:val="Member"/>
          <w:tag w:val="&lt;Member mnisId='5147' dodsId='173213'&gt;"/>
          <w:id w:val="1946191249"/>
          <w:placeholder>
            <w:docPart w:val="EB888C7FAB6C436786D9D628E6EA48D7"/>
          </w:placeholder>
          <w:richText/>
        </w:sdtPr>
        <w:sdtContent>
          <w:r w:rsidRPr="003F6CCB">
            <w:rPr>
              <w:b/>
            </w:rPr>
            <w:t>Luke Myer:</w:t>
          </w:r>
        </w:sdtContent>
      </w:sdt>
      <w:r w:rsidRPr="003F6CCB">
        <w:t xml:space="preserve"> No further interests to what I have said already.</w:t>
      </w:r>
    </w:p>
    <w:p w:rsidR="00EC7253" w:rsidRPr="003F6CCB" w:rsidP="00EC7253">
      <w:pPr>
        <w:pStyle w:val="Remark"/>
      </w:pPr>
      <w:sdt>
        <w:sdtPr>
          <w:alias w:val="Member"/>
          <w:tag w:val="&lt;Member mnisId='5313' dodsId='120209'&gt;"/>
          <w:id w:val="141246741"/>
          <w:placeholder>
            <w:docPart w:val="EB888C7FAB6C436786D9D628E6EA48D7"/>
          </w:placeholder>
          <w:richText/>
        </w:sdtPr>
        <w:sdtContent>
          <w:r w:rsidRPr="003F6CCB">
            <w:rPr>
              <w:b/>
            </w:rPr>
            <w:t>Zöe Franklin:</w:t>
          </w:r>
        </w:sdtContent>
      </w:sdt>
      <w:r w:rsidRPr="003F6CCB">
        <w:t xml:space="preserve"> I am not aware of any interests.</w:t>
      </w:r>
    </w:p>
    <w:p w:rsidR="00EC7253" w:rsidRPr="003F6CCB" w:rsidP="00EC7253">
      <w:pPr>
        <w:pStyle w:val="Remark"/>
      </w:pPr>
      <w:sdt>
        <w:sdtPr>
          <w:alias w:val="Member"/>
          <w:tag w:val="&lt;Member mnisId='4220' dodsId='46855'&gt;"/>
          <w:id w:val="191431225"/>
          <w:placeholder>
            <w:docPart w:val="EB888C7FAB6C436786D9D628E6EA48D7"/>
          </w:placeholder>
          <w:richText/>
        </w:sdtPr>
        <w:sdtContent>
          <w:r w:rsidRPr="003F6CCB">
            <w:rPr>
              <w:b/>
            </w:rPr>
            <w:t xml:space="preserve">Juliet Campbell: </w:t>
          </w:r>
          <w:r w:rsidRPr="0081640E">
            <w:t>No interests to declare.</w:t>
          </w:r>
          <w:r w:rsidRPr="003F6CCB">
            <w:rPr>
              <w:b/>
            </w:rPr>
            <w:t xml:space="preserve"> </w:t>
          </w:r>
        </w:sdtContent>
      </w:sdt>
      <w:r w:rsidRPr="003F6CCB">
        <w:t xml:space="preserve"> </w:t>
      </w:r>
    </w:p>
    <w:p w:rsidR="00EC7253" w:rsidRPr="003F6CCB" w:rsidP="00EC7253">
      <w:pPr>
        <w:pStyle w:val="Remark"/>
      </w:pPr>
      <w:sdt>
        <w:sdtPr>
          <w:alias w:val="Member"/>
          <w:tag w:val="&lt;Member mnisId='4574' dodsId='144520'&gt;"/>
          <w:id w:val="9801349"/>
          <w:placeholder>
            <w:docPart w:val="EB888C7FAB6C436786D9D628E6EA48D7"/>
          </w:placeholder>
          <w:richText/>
        </w:sdtPr>
        <w:sdtContent>
          <w:r w:rsidRPr="003F6CCB">
            <w:rPr>
              <w:b/>
            </w:rPr>
            <w:t xml:space="preserve">Marsha De Cordova: </w:t>
          </w:r>
          <w:r w:rsidRPr="0081640E">
            <w:t>No interests.</w:t>
          </w:r>
        </w:sdtContent>
      </w:sdt>
      <w:r w:rsidRPr="003F6CCB">
        <w:t xml:space="preserve"> </w:t>
      </w:r>
    </w:p>
    <w:p w:rsidR="00EC7253" w:rsidRPr="003F6CCB" w:rsidP="00EC7253">
      <w:pPr>
        <w:pStyle w:val="Remark"/>
      </w:pPr>
      <w:sdt>
        <w:sdtPr>
          <w:alias w:val="Member"/>
          <w:tag w:val="&lt;Member mnisId='3804' dodsId='24942'&gt;"/>
          <w:id w:val="-572276687"/>
          <w:placeholder>
            <w:docPart w:val="EB888C7FAB6C436786D9D628E6EA48D7"/>
          </w:placeholder>
          <w:richText/>
        </w:sdtPr>
        <w:sdtContent>
          <w:r w:rsidRPr="003F6CCB">
            <w:rPr>
              <w:b/>
            </w:rPr>
            <w:t>The Chair:</w:t>
          </w:r>
        </w:sdtContent>
      </w:sdt>
      <w:r w:rsidRPr="003F6CCB">
        <w:t xml:space="preserve"> I have no current interests.</w:t>
      </w:r>
    </w:p>
    <w:p w:rsidR="00EC7253" w:rsidRPr="003F6CCB" w:rsidP="00EC7253">
      <w:pPr>
        <w:pStyle w:val="Remark"/>
      </w:pPr>
      <w:sdt>
        <w:sdtPr>
          <w:alias w:val="Member"/>
          <w:tag w:val="&lt;Member mnisId='4574' dodsId='144520'&gt;"/>
          <w:id w:val="-770086746"/>
          <w:placeholder>
            <w:docPart w:val="EB888C7FAB6C436786D9D628E6EA48D7"/>
          </w:placeholder>
          <w:richText/>
        </w:sdtPr>
        <w:sdtContent>
          <w:r w:rsidRPr="003F6CCB">
            <w:rPr>
              <w:b/>
            </w:rPr>
            <w:t>Lord Griffiths of Burry Port:</w:t>
          </w:r>
          <w:r w:rsidRPr="003F6CCB">
            <w:t xml:space="preserve"> As uninterested as everybody.</w:t>
          </w:r>
          <w:r w:rsidRPr="003F6CCB">
            <w:rPr>
              <w:b/>
            </w:rPr>
            <w:t xml:space="preserve"> </w:t>
          </w:r>
        </w:sdtContent>
      </w:sdt>
      <w:r w:rsidRPr="003F6CCB">
        <w:t xml:space="preserve"> </w:t>
      </w:r>
    </w:p>
    <w:sdt>
      <w:sdtPr>
        <w:alias w:val="Member"/>
        <w:tag w:val="&lt;Member mnisId='5143' dodsId='35926'&gt;"/>
        <w:id w:val="56375980"/>
        <w:placeholder>
          <w:docPart w:val="EB888C7FAB6C436786D9D628E6EA48D7"/>
        </w:placeholder>
        <w:richText/>
      </w:sdtPr>
      <w:sdtContent>
        <w:p w:rsidR="00EC7253" w:rsidRPr="003F6CCB" w:rsidP="00EC7253">
          <w:pPr>
            <w:pStyle w:val="Remark"/>
            <w:rPr>
              <w:b/>
            </w:rPr>
          </w:pPr>
          <w:r w:rsidRPr="003F6CCB">
            <w:rPr>
              <w:b/>
            </w:rPr>
            <w:t xml:space="preserve">Rebecca Smith: </w:t>
          </w:r>
          <w:r w:rsidRPr="003F6CCB">
            <w:t>I do not have any interests either.</w:t>
          </w:r>
        </w:p>
        <w:p w:rsidR="00EC7253" w:rsidRPr="003F6CCB" w:rsidP="00EC7253">
          <w:pPr>
            <w:pStyle w:val="Remark"/>
          </w:pPr>
          <w:sdt>
            <w:sdtPr>
              <w:rPr>
                <w:b/>
              </w:rPr>
              <w:alias w:val="Member"/>
              <w:tag w:val="&lt;Member mnisId='4574' dodsId='144520'&gt;"/>
              <w:id w:val="635461417"/>
              <w:placeholder>
                <w:docPart w:val="EB888C7FAB6C436786D9D628E6EA48D7"/>
              </w:placeholder>
              <w:richText/>
            </w:sdtPr>
            <w:sdtContent>
              <w:r w:rsidRPr="003F6CCB">
                <w:rPr>
                  <w:b/>
                </w:rPr>
                <w:t>The Earl of Cork and Orrery:</w:t>
              </w:r>
            </w:sdtContent>
          </w:sdt>
          <w:r w:rsidRPr="003F6CCB">
            <w:rPr>
              <w:b/>
            </w:rPr>
            <w:t xml:space="preserve"> </w:t>
          </w:r>
          <w:r w:rsidRPr="003F6CCB">
            <w:t>I am afraid I am going to have to come up with an interest: the governor of Chichester Cathedral Restoration and Development Trust</w:t>
          </w:r>
          <w:r w:rsidR="00AC7A7C">
            <w:t>,</w:t>
          </w:r>
          <w:r w:rsidRPr="003F6CCB">
            <w:t xml:space="preserve"> chairman of the Society for the Advancement of the Christian Faith</w:t>
          </w:r>
          <w:r w:rsidR="00AC7A7C">
            <w:t>,</w:t>
          </w:r>
          <w:r w:rsidRPr="003F6CCB">
            <w:t xml:space="preserve"> and a trustee of my parish</w:t>
          </w:r>
          <w:r w:rsidR="00D929FC">
            <w:t xml:space="preserve"> steeple fund; that is a good way of putting it.</w:t>
          </w:r>
        </w:p>
        <w:p w:rsidR="00EC7253" w:rsidRPr="003F6CCB" w:rsidP="00EC7253">
          <w:pPr>
            <w:pStyle w:val="Remark"/>
          </w:pPr>
          <w:sdt>
            <w:sdtPr>
              <w:rPr>
                <w:b/>
              </w:rPr>
              <w:alias w:val="Member"/>
              <w:tag w:val="&lt;Member mnisId='4220' dodsId='46855'&gt;"/>
              <w:id w:val="176238830"/>
              <w:placeholder>
                <w:docPart w:val="EB888C7FAB6C436786D9D628E6EA48D7"/>
              </w:placeholder>
              <w:richText/>
            </w:sdtPr>
            <w:sdtContent>
              <w:r w:rsidRPr="003F6CCB">
                <w:rPr>
                  <w:b/>
                </w:rPr>
                <w:t>Lord Dannatt:</w:t>
              </w:r>
            </w:sdtContent>
          </w:sdt>
          <w:r w:rsidRPr="003F6CCB">
            <w:rPr>
              <w:b/>
            </w:rPr>
            <w:t xml:space="preserve"> </w:t>
          </w:r>
          <w:r w:rsidRPr="003F6CCB">
            <w:t>Previous interests declared: a trustee of Norwich Cathedral Trust; churchwarden of In</w:t>
          </w:r>
          <w:r w:rsidR="00B3020A">
            <w:t>t</w:t>
          </w:r>
          <w:r w:rsidRPr="003F6CCB">
            <w:t xml:space="preserve">wood and Keswick; and I have an ongoing interest, as my previous question has not yet been answered, but there we </w:t>
          </w:r>
          <w:r w:rsidRPr="003F6CCB">
            <w:t>are.</w:t>
          </w:r>
        </w:p>
        <w:p w:rsidR="00EC7253" w:rsidRPr="003F6CCB" w:rsidP="00EC7253">
          <w:pPr>
            <w:pStyle w:val="Remark"/>
          </w:pPr>
          <w:sdt>
            <w:sdtPr>
              <w:rPr>
                <w:b/>
              </w:rPr>
              <w:alias w:val="Member"/>
              <w:tag w:val="&lt;Member mnisId='4574' dodsId='144520'&gt;"/>
              <w:id w:val="1866323107"/>
              <w:placeholder>
                <w:docPart w:val="EB888C7FAB6C436786D9D628E6EA48D7"/>
              </w:placeholder>
              <w:richText/>
            </w:sdtPr>
            <w:sdtEndPr>
              <w:rPr>
                <w:b w:val="0"/>
              </w:rPr>
            </w:sdtEndPr>
            <w:sdtContent>
              <w:r w:rsidRPr="003F6CCB">
                <w:rPr>
                  <w:b/>
                </w:rPr>
                <w:t xml:space="preserve">Lord Jones: </w:t>
              </w:r>
              <w:r w:rsidRPr="003F6CCB">
                <w:t>I have been the diocesan chair of an education and lifelong learning committee.</w:t>
              </w:r>
            </w:sdtContent>
          </w:sdt>
          <w:r w:rsidRPr="003F6CCB">
            <w:t xml:space="preserve"> </w:t>
          </w:r>
        </w:p>
      </w:sdtContent>
    </w:sdt>
    <w:sdt>
      <w:sdtPr>
        <w:alias w:val="Member"/>
        <w:tag w:val="&lt;Member mnisId='5313' dodsId='120209'&gt;"/>
        <w:id w:val="1630512788"/>
        <w:placeholder>
          <w:docPart w:val="EB888C7FAB6C436786D9D628E6EA48D7"/>
        </w:placeholder>
        <w:richText/>
      </w:sdtPr>
      <w:sdtContent>
        <w:p w:rsidR="00EC7253" w:rsidRPr="003F6CCB" w:rsidP="00EC7253">
          <w:pPr>
            <w:pStyle w:val="Remark"/>
            <w:rPr>
              <w:b/>
            </w:rPr>
          </w:pPr>
          <w:r w:rsidRPr="003F6CCB">
            <w:rPr>
              <w:b/>
            </w:rPr>
            <w:t>Lord Faulkner</w:t>
          </w:r>
          <w:r w:rsidR="00DF456E">
            <w:rPr>
              <w:b/>
            </w:rPr>
            <w:t xml:space="preserve"> of Worcester</w:t>
          </w:r>
          <w:r w:rsidRPr="003F6CCB">
            <w:rPr>
              <w:b/>
            </w:rPr>
            <w:t xml:space="preserve">: </w:t>
          </w:r>
          <w:r w:rsidRPr="003F6CCB">
            <w:t>No interests to declare.</w:t>
          </w:r>
        </w:p>
        <w:p w:rsidR="00EC7253" w:rsidRPr="003F6CCB" w:rsidP="00EC7253">
          <w:pPr>
            <w:pStyle w:val="Remark"/>
            <w:rPr>
              <w:b/>
            </w:rPr>
          </w:pPr>
          <w:sdt>
            <w:sdtPr>
              <w:rPr>
                <w:b/>
              </w:rPr>
              <w:alias w:val="Member"/>
              <w:tag w:val="&lt;Member mnisId='4574' dodsId='144520'&gt;"/>
              <w:id w:val="-1311937246"/>
              <w:placeholder>
                <w:docPart w:val="EB888C7FAB6C436786D9D628E6EA48D7"/>
              </w:placeholder>
              <w:richText/>
            </w:sdtPr>
            <w:sdtContent>
              <w:r w:rsidRPr="003F6CCB">
                <w:rPr>
                  <w:b/>
                </w:rPr>
                <w:t xml:space="preserve">Lord Taylor of Holbeach: </w:t>
              </w:r>
              <w:r w:rsidRPr="003F6CCB">
                <w:t>No interests.</w:t>
              </w:r>
            </w:sdtContent>
          </w:sdt>
          <w:r w:rsidRPr="003F6CCB">
            <w:rPr>
              <w:b/>
            </w:rPr>
            <w:t xml:space="preserve"> </w:t>
          </w:r>
        </w:p>
        <w:p w:rsidR="00EC7253" w:rsidRPr="003F6CCB" w:rsidP="00EC7253">
          <w:pPr>
            <w:pStyle w:val="Remark"/>
            <w:rPr>
              <w:b/>
            </w:rPr>
          </w:pPr>
          <w:sdt>
            <w:sdtPr>
              <w:rPr>
                <w:b/>
              </w:rPr>
              <w:alias w:val="Member"/>
              <w:tag w:val="&lt;Member mnisId='4858' dodsId='37708'&gt;"/>
              <w:id w:val="-1572798002"/>
              <w:placeholder>
                <w:docPart w:val="EB888C7FAB6C436786D9D628E6EA48D7"/>
              </w:placeholder>
              <w:richText/>
            </w:sdtPr>
            <w:sdtContent>
              <w:r w:rsidRPr="003F6CCB">
                <w:rPr>
                  <w:b/>
                </w:rPr>
                <w:t xml:space="preserve">Baroness McIntosh of Hudnall: </w:t>
              </w:r>
              <w:r w:rsidRPr="003F6CCB">
                <w:t>No current interests to declare.</w:t>
              </w:r>
            </w:sdtContent>
          </w:sdt>
          <w:r w:rsidRPr="003F6CCB">
            <w:rPr>
              <w:b/>
            </w:rPr>
            <w:t xml:space="preserve"> </w:t>
          </w:r>
        </w:p>
        <w:p w:rsidR="00EC7253" w:rsidRPr="003F6CCB" w:rsidP="00EC7253">
          <w:pPr>
            <w:pStyle w:val="Remark"/>
          </w:pPr>
          <w:sdt>
            <w:sdtPr>
              <w:rPr>
                <w:b/>
              </w:rPr>
              <w:alias w:val="Member"/>
              <w:tag w:val="&lt;Member mnisId='2505' dodsId='26906'&gt;"/>
              <w:id w:val="1163512585"/>
              <w:placeholder>
                <w:docPart w:val="EB888C7FAB6C436786D9D628E6EA48D7"/>
              </w:placeholder>
              <w:richText/>
            </w:sdtPr>
            <w:sdtContent>
              <w:r w:rsidRPr="003F6CCB">
                <w:rPr>
                  <w:b/>
                </w:rPr>
                <w:t xml:space="preserve">Martin Vickers: </w:t>
              </w:r>
              <w:r w:rsidRPr="003F6CCB">
                <w:t>No current interests to declare.</w:t>
              </w:r>
            </w:sdtContent>
          </w:sdt>
          <w:r w:rsidRPr="003F6CCB">
            <w:rPr>
              <w:b/>
            </w:rPr>
            <w:t xml:space="preserve"> </w:t>
          </w:r>
        </w:p>
      </w:sdtContent>
    </w:sdt>
    <w:p w:rsidR="00EC7253" w:rsidRPr="003F6CCB" w:rsidP="00EC7253">
      <w:pPr>
        <w:pStyle w:val="Remark"/>
      </w:pPr>
      <w:sdt>
        <w:sdtPr>
          <w:alias w:val="Member"/>
          <w:tag w:val="&lt;Member mnisId='2505' dodsId='26906'&gt;"/>
          <w:id w:val="1672675011"/>
          <w:placeholder>
            <w:docPart w:val="EB888C7FAB6C436786D9D628E6EA48D7"/>
          </w:placeholder>
          <w:richText/>
        </w:sdtPr>
        <w:sdtContent>
          <w:r w:rsidRPr="003F6CCB">
            <w:rPr>
              <w:b/>
            </w:rPr>
            <w:t>Baroness Harris of Richmond:</w:t>
          </w:r>
        </w:sdtContent>
      </w:sdt>
      <w:r w:rsidRPr="003F6CCB">
        <w:t xml:space="preserve"> Yes. I am high steward of Ripon Cathedral</w:t>
      </w:r>
      <w:r w:rsidR="006420C7">
        <w:t xml:space="preserve">, </w:t>
      </w:r>
      <w:r w:rsidRPr="003F6CCB">
        <w:t>and I also have a nephew who is a priest on the Isle of Man.</w:t>
      </w:r>
    </w:p>
    <w:p w:rsidR="00EC7253" w:rsidRPr="003F6CCB" w:rsidP="006420C7">
      <w:pPr>
        <w:pStyle w:val="Remark"/>
      </w:pPr>
      <w:r w:rsidRPr="003F6CCB">
        <w:rPr>
          <w:b/>
        </w:rPr>
        <w:t>Dr Al Pinkerton:</w:t>
      </w:r>
      <w:r w:rsidRPr="003F6CCB">
        <w:t xml:space="preserve"> I have nothing to declare.</w:t>
      </w:r>
    </w:p>
    <w:p w:rsidR="00EC7253" w:rsidRPr="003F6CCB" w:rsidP="007D6FCF">
      <w:pPr>
        <w:pStyle w:val="Remark"/>
      </w:pPr>
      <w:sdt>
        <w:sdtPr>
          <w:alias w:val="Member"/>
          <w:tag w:val="&lt;Member mnisId='3804' dodsId='24942'&gt;"/>
          <w:id w:val="1456908911"/>
          <w:placeholder>
            <w:docPart w:val="EB888C7FAB6C436786D9D628E6EA48D7"/>
          </w:placeholder>
          <w:richText/>
        </w:sdtPr>
        <w:sdtContent>
          <w:r w:rsidRPr="003F6CCB">
            <w:rPr>
              <w:b/>
            </w:rPr>
            <w:t>The Chair:</w:t>
          </w:r>
        </w:sdtContent>
      </w:sdt>
      <w:r w:rsidRPr="003F6CCB">
        <w:t xml:space="preserve"> Thank you very much. Thank you very much, Bishop. We will now deliberate on the two </w:t>
      </w:r>
      <w:r w:rsidR="003A6B95">
        <w:t>M</w:t>
      </w:r>
      <w:r w:rsidRPr="003F6CCB">
        <w:t>easures.</w:t>
      </w:r>
    </w:p>
    <w:p w:rsidR="00EC7253" w:rsidRPr="003F6CCB" w:rsidP="00714422">
      <w:pPr>
        <w:pStyle w:val="Answer"/>
      </w:pPr>
      <w:sdt>
        <w:sdtPr>
          <w:alias w:val="Witness"/>
          <w:id w:val="48737751"/>
          <w:placeholder>
            <w:docPart w:val="EB888C7FAB6C436786D9D628E6EA48D7"/>
          </w:placeholder>
          <w:richText/>
        </w:sdtPr>
        <w:sdtContent>
          <w:r w:rsidRPr="003F6CCB">
            <w:rPr>
              <w:b/>
              <w:i/>
            </w:rPr>
            <w:t>The Lord Bishop of Chichester:</w:t>
          </w:r>
        </w:sdtContent>
      </w:sdt>
      <w:r w:rsidRPr="003F6CCB">
        <w:t xml:space="preserve"> Thank you. Before we go, just reverting to a small detail on the chancel liability discussion, </w:t>
      </w:r>
      <w:r>
        <w:t xml:space="preserve">for </w:t>
      </w:r>
      <w:r w:rsidRPr="003F6CCB">
        <w:t xml:space="preserve">anybody who is interested in the arcane history of this, I do recommend Nicholas Orme’s excellent book </w:t>
      </w:r>
      <w:r w:rsidRPr="003F6CCB">
        <w:rPr>
          <w:i/>
        </w:rPr>
        <w:t>Going to Church in Medieval England</w:t>
      </w:r>
      <w:r w:rsidRPr="003F6CCB">
        <w:t xml:space="preserve">. It will explain so much. Largely we are grateful to the laity for what was done in those far-off centuries. It is very good that there are many laity </w:t>
      </w:r>
      <w:r>
        <w:t>i</w:t>
      </w:r>
      <w:r w:rsidRPr="003F6CCB">
        <w:t>nquiring into what has happened to their original investments of time and money.</w:t>
      </w:r>
    </w:p>
    <w:p w:rsidR="003A2812" w:rsidRPr="001C2F31" w:rsidP="003F2081">
      <w:pPr>
        <w:pStyle w:val="Remark"/>
      </w:pPr>
      <w:sdt>
        <w:sdtPr>
          <w:alias w:val="Member"/>
          <w:tag w:val="&lt;Member mnisId='3804' dodsId='24942'&gt;"/>
          <w:id w:val="-122460604"/>
          <w:placeholder>
            <w:docPart w:val="EB888C7FAB6C436786D9D628E6EA48D7"/>
          </w:placeholder>
          <w:richText/>
        </w:sdtPr>
        <w:sdtContent>
          <w:r w:rsidRPr="003F6CCB" w:rsidR="00EC7253">
            <w:rPr>
              <w:b/>
            </w:rPr>
            <w:t>The Chair:</w:t>
          </w:r>
        </w:sdtContent>
      </w:sdt>
      <w:r w:rsidRPr="003F6CCB" w:rsidR="00EC7253">
        <w:t xml:space="preserve"> Thank you very much. </w:t>
      </w:r>
    </w:p>
    <w:sectPr w:rsidSect="00A6798A">
      <w:headerReference w:type="default" r:id="rId12"/>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Gill Sans MT">
    <w:panose1 w:val="020B0502020104020203"/>
    <w:charset w:val="00"/>
    <w:family w:val="swiss"/>
    <w:pitch w:val="variable"/>
    <w:sig w:usb0="00000007" w:usb1="00000000" w:usb2="00000000" w:usb3="00000000" w:csb0="00000003"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047878317"/>
      <w:docPartObj>
        <w:docPartGallery w:val="Page Numbers (Top of Page)"/>
        <w:docPartUnique/>
      </w:docPartObj>
    </w:sdtPr>
    <w:sdtEndPr>
      <w:rPr>
        <w:noProof/>
      </w:rPr>
    </w:sdtEndPr>
    <w:sdtContent>
      <w:p w:rsidR="00EC7253">
        <w:pPr>
          <w:pStyle w:val="Header"/>
          <w:jc w:val="right"/>
        </w:pPr>
        <w:r>
          <w:fldChar w:fldCharType="begin"/>
        </w:r>
        <w:r>
          <w:instrText xml:space="preserve"> PAGE   \* MERGEFORMAT </w:instrText>
        </w:r>
        <w:r>
          <w:fldChar w:fldCharType="separate"/>
        </w:r>
        <w:r>
          <w:rPr>
            <w:noProof/>
          </w:rPr>
          <w:t>9</w:t>
        </w:r>
        <w:r>
          <w:fldChar w:fldCharType="end"/>
        </w:r>
      </w:p>
    </w:sdtContent>
  </w:sdt>
  <w:p w:rsidR="00EC7253" w:rsidRPr="00871981" w:rsidP="0087198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C7253">
    <w:pPr>
      <w:pStyle w:val="Header"/>
    </w:pPr>
    <w:r>
      <w:rPr>
        <w:noProof/>
        <w:color w:val="808080"/>
        <w:lang w:val="en-NZ" w:eastAsia="en-NZ"/>
      </w:rPr>
      <w:drawing>
        <wp:inline distT="0" distB="0" distL="0" distR="0">
          <wp:extent cx="4066540" cy="54229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4066540" cy="542290"/>
                  </a:xfrm>
                  <a:prstGeom prst="rect">
                    <a:avLst/>
                  </a:prstGeom>
                  <a:noFill/>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C7253">
    <w:pPr>
      <w:pStyle w:val="Header"/>
      <w:jc w:val="right"/>
    </w:pPr>
  </w:p>
  <w:p w:rsidR="00EC7253">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864445370"/>
      <w:docPartObj>
        <w:docPartGallery w:val="Page Numbers (Top of Page)"/>
        <w:docPartUnique/>
      </w:docPartObj>
    </w:sdtPr>
    <w:sdtEndPr>
      <w:rPr>
        <w:noProof/>
      </w:rPr>
    </w:sdtEndPr>
    <w:sdtContent>
      <w:p w:rsidR="00A6798A">
        <w:pPr>
          <w:pStyle w:val="Header"/>
          <w:jc w:val="right"/>
        </w:pPr>
        <w:r>
          <w:fldChar w:fldCharType="begin"/>
        </w:r>
        <w:r>
          <w:instrText xml:space="preserve"> PAGE   \* MERGEFORMAT </w:instrText>
        </w:r>
        <w:r>
          <w:fldChar w:fldCharType="separate"/>
        </w:r>
        <w:r w:rsidR="00AB0790">
          <w:rPr>
            <w:noProof/>
          </w:rPr>
          <w:t>11</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455356E"/>
    <w:multiLevelType w:val="hybridMultilevel"/>
    <w:tmpl w:val="F77AA23A"/>
    <w:lvl w:ilvl="0">
      <w:start w:val="0"/>
      <w:numFmt w:val="bullet"/>
      <w:lvlText w:val=""/>
      <w:lvlJc w:val="left"/>
      <w:pPr>
        <w:ind w:left="1154" w:hanging="360"/>
      </w:pPr>
      <w:rPr>
        <w:rFonts w:ascii="Symbol" w:eastAsia="Times New Roman" w:hAnsi="Symbol" w:cs="Times New Roman" w:hint="default"/>
        <w:b/>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abstractNum w:abstractNumId="1">
    <w:nsid w:val="15DA7ED3"/>
    <w:multiLevelType w:val="hybridMultilevel"/>
    <w:tmpl w:val="A4B41950"/>
    <w:lvl w:ilvl="0">
      <w:start w:val="0"/>
      <w:numFmt w:val="bullet"/>
      <w:lvlText w:val=""/>
      <w:lvlJc w:val="left"/>
      <w:pPr>
        <w:ind w:left="1154" w:hanging="360"/>
      </w:pPr>
      <w:rPr>
        <w:rFonts w:ascii="Symbol" w:eastAsia="Times New Roman" w:hAnsi="Symbol" w:cs="Times New Roman" w:hint="default"/>
        <w:b/>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abstractNum w:abstractNumId="2">
    <w:nsid w:val="1A916570"/>
    <w:multiLevelType w:val="hybridMultilevel"/>
    <w:tmpl w:val="82545072"/>
    <w:lvl w:ilvl="0">
      <w:start w:val="1"/>
      <w:numFmt w:val="decimal"/>
      <w:pStyle w:val="Question"/>
      <w:lvlText w:val="Q%1"/>
      <w:lvlJc w:val="left"/>
      <w:pPr>
        <w:ind w:left="794" w:hanging="794"/>
      </w:pPr>
      <w:rPr>
        <w:rFonts w:hint="default"/>
        <w:i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3">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22CC320A"/>
    <w:multiLevelType w:val="hybridMultilevel"/>
    <w:tmpl w:val="2544FF74"/>
    <w:lvl w:ilvl="0">
      <w:start w:val="0"/>
      <w:numFmt w:val="bullet"/>
      <w:lvlText w:val=""/>
      <w:lvlJc w:val="left"/>
      <w:pPr>
        <w:ind w:left="1154" w:hanging="360"/>
      </w:pPr>
      <w:rPr>
        <w:rFonts w:ascii="Symbol" w:eastAsia="Times New Roman" w:hAnsi="Symbol" w:cs="Times New Roman" w:hint="default"/>
        <w:b/>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abstractNum w:abstractNumId="5">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6">
    <w:nsid w:val="53E53966"/>
    <w:multiLevelType w:val="hybridMultilevel"/>
    <w:tmpl w:val="8F1A6904"/>
    <w:lvl w:ilvl="0">
      <w:start w:val="0"/>
      <w:numFmt w:val="bullet"/>
      <w:lvlText w:val=""/>
      <w:lvlJc w:val="left"/>
      <w:pPr>
        <w:ind w:left="1154" w:hanging="360"/>
      </w:pPr>
      <w:rPr>
        <w:rFonts w:ascii="Symbol" w:eastAsia="Times New Roman" w:hAnsi="Symbol" w:cs="Times New Roman" w:hint="default"/>
        <w:b/>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abstractNum w:abstractNumId="7">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7EEA21A1"/>
    <w:multiLevelType w:val="hybridMultilevel"/>
    <w:tmpl w:val="050E658C"/>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5"/>
  </w:num>
  <w:num w:numId="2">
    <w:abstractNumId w:val="5"/>
  </w:num>
  <w:num w:numId="3">
    <w:abstractNumId w:val="5"/>
  </w:num>
  <w:num w:numId="4">
    <w:abstractNumId w:val="5"/>
  </w:num>
  <w:num w:numId="5">
    <w:abstractNumId w:val="5"/>
  </w:num>
  <w:num w:numId="6">
    <w:abstractNumId w:val="5"/>
  </w:num>
  <w:num w:numId="7">
    <w:abstractNumId w:val="7"/>
  </w:num>
  <w:num w:numId="8">
    <w:abstractNumId w:val="3"/>
  </w:num>
  <w:num w:numId="9">
    <w:abstractNumId w:val="2"/>
  </w:num>
  <w:num w:numId="10">
    <w:abstractNumId w:val="2"/>
  </w:num>
  <w:num w:numId="11">
    <w:abstractNumId w:val="8"/>
  </w:num>
  <w:num w:numId="12">
    <w:abstractNumId w:val="4"/>
  </w:num>
  <w:num w:numId="13">
    <w:abstractNumId w:val="6"/>
  </w:num>
  <w:num w:numId="14">
    <w:abstractNumId w:val="0"/>
  </w:num>
  <w:num w:numId="15">
    <w:abstractNumId w:val="1"/>
  </w:num>
  <w:num w:numId="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C7253"/>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616441"/>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6441"/>
    <w:rPr>
      <w:rFonts w:ascii="Segoe UI" w:hAnsi="Segoe UI" w:cs="Segoe UI"/>
      <w:sz w:val="18"/>
      <w:szCs w:val="18"/>
    </w:rPr>
  </w:style>
  <w:style w:type="character" w:styleId="CommentReference">
    <w:name w:val="annotation reference"/>
    <w:basedOn w:val="DefaultParagraphFont"/>
    <w:uiPriority w:val="99"/>
    <w:semiHidden/>
    <w:unhideWhenUsed/>
    <w:rsid w:val="006711E8"/>
    <w:rPr>
      <w:sz w:val="16"/>
      <w:szCs w:val="16"/>
    </w:rPr>
  </w:style>
  <w:style w:type="paragraph" w:styleId="CommentText">
    <w:name w:val="annotation text"/>
    <w:basedOn w:val="Normal"/>
    <w:link w:val="CommentTextChar"/>
    <w:uiPriority w:val="99"/>
    <w:semiHidden/>
    <w:unhideWhenUsed/>
    <w:rsid w:val="006711E8"/>
    <w:rPr>
      <w:sz w:val="20"/>
      <w:szCs w:val="20"/>
    </w:rPr>
  </w:style>
  <w:style w:type="character" w:customStyle="1" w:styleId="CommentTextChar">
    <w:name w:val="Comment Text Char"/>
    <w:basedOn w:val="DefaultParagraphFont"/>
    <w:link w:val="CommentText"/>
    <w:uiPriority w:val="99"/>
    <w:semiHidden/>
    <w:rsid w:val="006711E8"/>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6711E8"/>
    <w:rPr>
      <w:b/>
      <w:bCs/>
    </w:rPr>
  </w:style>
  <w:style w:type="character" w:customStyle="1" w:styleId="CommentSubjectChar">
    <w:name w:val="Comment Subject Char"/>
    <w:basedOn w:val="CommentTextChar"/>
    <w:link w:val="CommentSubject"/>
    <w:uiPriority w:val="99"/>
    <w:semiHidden/>
    <w:rsid w:val="006711E8"/>
    <w:rPr>
      <w:rFonts w:ascii="Verdana" w:hAnsi="Verdana"/>
      <w:b/>
      <w:bCs/>
      <w:sz w:val="20"/>
      <w:szCs w:val="20"/>
    </w:rPr>
  </w:style>
  <w:style w:type="paragraph" w:styleId="Revision">
    <w:name w:val="Revision"/>
    <w:hidden/>
    <w:uiPriority w:val="99"/>
    <w:semiHidden/>
    <w:rsid w:val="006711E8"/>
    <w:pPr>
      <w:spacing w:after="0" w:line="240" w:lineRule="auto"/>
    </w:pPr>
    <w:rPr>
      <w:rFonts w:ascii="Verdana" w:hAnsi="Verdana"/>
    </w:rPr>
  </w:style>
  <w:style w:type="character" w:customStyle="1" w:styleId="UnresolvedMention1">
    <w:name w:val="Unresolved Mention1"/>
    <w:basedOn w:val="DefaultParagraphFont"/>
    <w:uiPriority w:val="99"/>
    <w:semiHidden/>
    <w:unhideWhenUsed/>
    <w:rsid w:val="00E32CC6"/>
    <w:rPr>
      <w:color w:val="605E5C"/>
      <w:shd w:val="clear" w:color="auto" w:fill="E1DFDD"/>
    </w:rPr>
  </w:style>
  <w:style w:type="character" w:styleId="PageNumber">
    <w:name w:val="page number"/>
    <w:basedOn w:val="DefaultParagraphFont"/>
    <w:rsid w:val="005F3443"/>
    <w:rPr>
      <w:rFonts w:ascii="Gill Sans MT" w:hAnsi="Gill Sans MT"/>
    </w:rPr>
  </w:style>
  <w:style w:type="paragraph" w:customStyle="1" w:styleId="XFCTitle1">
    <w:name w:val="XFCTitle1"/>
    <w:basedOn w:val="Normal"/>
    <w:next w:val="Normal"/>
    <w:rsid w:val="005F3443"/>
    <w:pPr>
      <w:pBdr>
        <w:bottom w:val="single" w:sz="4" w:space="12" w:color="auto"/>
      </w:pBdr>
      <w:tabs>
        <w:tab w:val="center" w:pos="4500"/>
        <w:tab w:val="right" w:pos="9099"/>
      </w:tabs>
      <w:spacing w:after="720"/>
      <w:jc w:val="left"/>
    </w:pPr>
    <w:rPr>
      <w:rFonts w:ascii="Gill Sans MT" w:eastAsia="Times New Roman" w:hAnsi="Gill Sans MT" w:cs="Times New Roman"/>
      <w:caps/>
      <w:sz w:val="24"/>
      <w:szCs w:val="24"/>
    </w:rPr>
  </w:style>
  <w:style w:type="paragraph" w:customStyle="1" w:styleId="XFCTitle2A">
    <w:name w:val="XFCTitle2A"/>
    <w:basedOn w:val="Normal"/>
    <w:rsid w:val="005F3443"/>
    <w:pPr>
      <w:spacing w:after="240"/>
      <w:jc w:val="center"/>
    </w:pPr>
    <w:rPr>
      <w:rFonts w:ascii="Gill Sans MT" w:eastAsia="Times New Roman" w:hAnsi="Gill Sans MT" w:cs="Times New Roman"/>
      <w:caps/>
      <w:sz w:val="24"/>
      <w:szCs w:val="24"/>
    </w:rPr>
  </w:style>
  <w:style w:type="paragraph" w:customStyle="1" w:styleId="XFCTitle2B">
    <w:name w:val="XFCTitle2B"/>
    <w:basedOn w:val="Normal"/>
    <w:rsid w:val="005F3443"/>
    <w:pPr>
      <w:spacing w:after="240"/>
      <w:jc w:val="center"/>
    </w:pPr>
    <w:rPr>
      <w:rFonts w:ascii="Gill Sans MT" w:eastAsia="Times New Roman" w:hAnsi="Gill Sans MT" w:cs="Times New Roman"/>
      <w:sz w:val="24"/>
      <w:szCs w:val="20"/>
    </w:rPr>
  </w:style>
  <w:style w:type="paragraph" w:customStyle="1" w:styleId="XFCTitle3">
    <w:name w:val="XFCTitle3"/>
    <w:basedOn w:val="Normal"/>
    <w:rsid w:val="005F3443"/>
    <w:pPr>
      <w:tabs>
        <w:tab w:val="right" w:pos="9072"/>
      </w:tabs>
      <w:spacing w:before="720" w:after="0"/>
      <w:jc w:val="left"/>
    </w:pPr>
    <w:rPr>
      <w:rFonts w:ascii="Gill Sans MT" w:eastAsia="Times New Roman" w:hAnsi="Gill Sans MT" w:cs="Times New Roman"/>
      <w:sz w:val="24"/>
      <w:szCs w:val="20"/>
    </w:rPr>
  </w:style>
  <w:style w:type="paragraph" w:customStyle="1" w:styleId="XHoCMembersNames">
    <w:name w:val="XHoCMembersNames"/>
    <w:basedOn w:val="Normal"/>
    <w:rsid w:val="005F3443"/>
    <w:pPr>
      <w:spacing w:after="0"/>
      <w:ind w:left="3515"/>
      <w:jc w:val="left"/>
    </w:pPr>
    <w:rPr>
      <w:rFonts w:ascii="Gill Sans MT" w:eastAsia="Times New Roman" w:hAnsi="Gill Sans MT" w:cs="Times New Roman"/>
      <w:sz w:val="24"/>
      <w:szCs w:val="20"/>
    </w:rPr>
  </w:style>
  <w:style w:type="paragraph" w:customStyle="1" w:styleId="FCInquiryName">
    <w:name w:val="FC: Inquiry Name"/>
    <w:basedOn w:val="Normal"/>
    <w:rsid w:val="005F3443"/>
    <w:pPr>
      <w:spacing w:after="0"/>
      <w:jc w:val="center"/>
    </w:pPr>
    <w:rPr>
      <w:rFonts w:ascii="Gill Sans MT" w:eastAsia="Times New Roman" w:hAnsi="Gill Sans MT" w:cs="Times New Roman"/>
      <w:b/>
      <w:caps/>
      <w:sz w:val="24"/>
      <w:szCs w:val="24"/>
    </w:rPr>
  </w:style>
  <w:style w:type="paragraph" w:customStyle="1" w:styleId="XFCTitle4">
    <w:name w:val="XFCTitle4"/>
    <w:basedOn w:val="Normal"/>
    <w:rsid w:val="005F3443"/>
    <w:pPr>
      <w:spacing w:after="240"/>
      <w:jc w:val="left"/>
    </w:pPr>
    <w:rPr>
      <w:rFonts w:ascii="Gill Sans MT" w:eastAsia="Times New Roman" w:hAnsi="Gill Sans MT" w:cs="Times New Roman"/>
      <w:sz w:val="24"/>
      <w:szCs w:val="20"/>
    </w:rPr>
  </w:style>
  <w:style w:type="paragraph" w:customStyle="1" w:styleId="msolistparagraph">
    <w:name w:val="msolistparagraph"/>
    <w:basedOn w:val="Normal"/>
    <w:rsid w:val="005F3443"/>
    <w:pPr>
      <w:spacing w:after="0"/>
      <w:ind w:left="720"/>
      <w:jc w:val="left"/>
    </w:pPr>
    <w:rPr>
      <w:rFonts w:ascii="Gill Sans MT" w:eastAsia="Times New Roman" w:hAnsi="Gill Sans MT"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header" Target="header3.xml" /><Relationship Id="rId12" Type="http://schemas.openxmlformats.org/officeDocument/2006/relationships/header" Target="header4.xml" /><Relationship Id="rId13" Type="http://schemas.openxmlformats.org/officeDocument/2006/relationships/glossaryDocument" Target="glossary/document.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2.xml.rels>&#65279;<?xml version="1.0" encoding="utf-8" standalone="yes"?><Relationships xmlns="http://schemas.openxmlformats.org/package/2006/relationships"><Relationship Id="rId1" Type="http://schemas.openxmlformats.org/officeDocument/2006/relationships/image" Target="media/image1.png"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EB888C7FAB6C436786D9D628E6EA48D7"/>
        <w:category>
          <w:name w:val="General"/>
          <w:gallery w:val="placeholder"/>
        </w:category>
        <w:types>
          <w:type w:val="bbPlcHdr"/>
        </w:types>
        <w:behaviors>
          <w:behavior w:val="content"/>
        </w:behaviors>
        <w:guid w:val="{FA1411FA-33D5-4812-BC04-20CB28F01E6D}"/>
      </w:docPartPr>
      <w:docPartBody>
        <w:p w:rsidR="00983D41" w:rsidP="0062556E">
          <w:pPr>
            <w:pStyle w:val="EB888C7FAB6C436786D9D628E6EA48D7"/>
          </w:pPr>
          <w:r w:rsidRPr="0059134F">
            <w:rPr>
              <w:rStyle w:val="PlaceholderText"/>
            </w:rPr>
            <w:t>Click here to enter text.</w:t>
          </w:r>
        </w:p>
      </w:docPartBody>
    </w:docPart>
    <w:docPart>
      <w:docPartPr>
        <w:name w:val="23236324F5E8456AAEBABED7E75009C6"/>
        <w:category>
          <w:name w:val="General"/>
          <w:gallery w:val="placeholder"/>
        </w:category>
        <w:types>
          <w:type w:val="bbPlcHdr"/>
        </w:types>
        <w:behaviors>
          <w:behavior w:val="content"/>
        </w:behaviors>
        <w:guid w:val="{E2EC3198-1A66-4E0E-B42B-4BAB6DEFF3F4}"/>
      </w:docPartPr>
      <w:docPartBody>
        <w:p w:rsidR="00983D41" w:rsidP="0062556E">
          <w:pPr>
            <w:pStyle w:val="23236324F5E8456AAEBABED7E75009C6"/>
          </w:pPr>
          <w:r w:rsidRPr="0059134F">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GB"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2556E"/>
    <w:rPr>
      <w:color w:val="808080"/>
    </w:rPr>
  </w:style>
  <w:style w:type="paragraph" w:customStyle="1" w:styleId="EB888C7FAB6C436786D9D628E6EA48D7">
    <w:name w:val="EB888C7FAB6C436786D9D628E6EA48D7"/>
    <w:rsid w:val="0062556E"/>
  </w:style>
  <w:style w:type="paragraph" w:customStyle="1" w:styleId="23236324F5E8456AAEBABED7E75009C6">
    <w:name w:val="23236324F5E8456AAEBABED7E75009C6"/>
    <w:rsid w:val="0062556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47</Value>
      <Value>52</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TermInfo xmlns="http://schemas.microsoft.com/office/infopath/2007/PartnerControls">
          <TermName xmlns="http://schemas.microsoft.com/office/infopath/2007/PartnerControls">RA Parliamentary Privilege</TermName>
          <TermId xmlns="http://schemas.microsoft.com/office/infopath/2007/PartnerControls">3801223a-6ed3-4534-91ef-13c141a60c57</TermId>
        </TermInfo>
      </Terms>
    </k5b153ee974a4a57a7568e533217f2cb>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Committee Meetings</TermName>
          <TermId xmlns="http://schemas.microsoft.com/office/infopath/2007/PartnerControls">6f9b7bf9-6fe8-48b2-a745-6fcd3a4fcf1a</TermId>
        </TermInfo>
      </Terms>
    </j6c5b17cd04246da82e5604daf08bc68>
    <TransfertoArchives xmlns="4600776d-0a3c-44b4-bff2-0ceaafb13046">false</TransfertoArchives>
    <cd0fc526a5c840319a97fd94028e9904 xmlns="4600776d-0a3c-44b4-bff2-0ceaafb13046">
      <Terms xmlns="http://schemas.microsoft.com/office/infopath/2007/PartnerControls"/>
    </cd0fc526a5c840319a97fd94028e9904>
    <c4838c65c76546ae93d5703426802f7f xmlns="4600776d-0a3c-44b4-bff2-0ceaafb13046">
      <Terms xmlns="http://schemas.microsoft.com/office/infopath/2007/PartnerControls"/>
    </c4838c65c76546ae93d5703426802f7f>
    <RetentionTriggerDate xmlns="4600776d-0a3c-44b4-bff2-0ceaafb13046" xsi:nil="true"/>
    <lcf76f155ced4ddcb4097134ff3c332f xmlns="d87a8a2b-f21c-4b49-9188-3b219837a791">
      <Terms xmlns="http://schemas.microsoft.com/office/infopath/2007/PartnerControls"/>
    </lcf76f155ced4ddcb4097134ff3c332f>
    <_dlc_DocId xmlns="a0f35381-b20f-4b7e-853c-b41d8f18bdf5">S27KMSC5QHV6-668151925-5357</_dlc_DocId>
    <_dlc_DocIdUrl xmlns="a0f35381-b20f-4b7e-853c-b41d8f18bdf5">
      <Url>https://hopuk.sharepoint.com/sites/hlt-Hansard/_layouts/15/DocIdRedir.aspx?ID=S27KMSC5QHV6-668151925-5357</Url>
      <Description>S27KMSC5QHV6-668151925-5357</Description>
    </_dlc_DocIdUrl>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4FE7EF14A3C97B4BABFAEB701501CD0E" ma:contentTypeVersion="128" ma:contentTypeDescription="Create a new document." ma:contentTypeScope="" ma:versionID="350ffb73be3c0ee5329fd6765a924113">
  <xsd:schema xmlns:xsd="http://www.w3.org/2001/XMLSchema" xmlns:xs="http://www.w3.org/2001/XMLSchema" xmlns:p="http://schemas.microsoft.com/office/2006/metadata/properties" xmlns:ns2="4600776d-0a3c-44b4-bff2-0ceaafb13046" xmlns:ns3="a0f35381-b20f-4b7e-853c-b41d8f18bdf5" xmlns:ns4="d87a8a2b-f21c-4b49-9188-3b219837a791" targetNamespace="http://schemas.microsoft.com/office/2006/metadata/properties" ma:root="true" ma:fieldsID="35c7f7d28aa2de9c85e09b19dd63a2db" ns2:_="" ns3:_="" ns4:_="">
    <xsd:import namespace="4600776d-0a3c-44b4-bff2-0ceaafb13046"/>
    <xsd:import namespace="a0f35381-b20f-4b7e-853c-b41d8f18bdf5"/>
    <xsd:import namespace="d87a8a2b-f21c-4b49-9188-3b219837a791"/>
    <xsd:element name="properties">
      <xsd:complexType>
        <xsd:sequence>
          <xsd:element name="documentManagement">
            <xsd:complexType>
              <xsd:all>
                <xsd:element ref="ns2:RecordNumber" minOccurs="0"/>
                <xsd:element ref="ns2:RetentionTriggerDate" minOccurs="0"/>
                <xsd:element ref="ns2:TransfertoArchives" minOccurs="0"/>
                <xsd:element ref="ns3:_dlc_DocIdPersistId" minOccurs="0"/>
                <xsd:element ref="ns2:TaxCatchAll" minOccurs="0"/>
                <xsd:element ref="ns2:c4838c65c76546ae93d5703426802f7f" minOccurs="0"/>
                <xsd:element ref="ns2:g3ef09377e3444258679b6035a1ff93a" minOccurs="0"/>
                <xsd:element ref="ns2:j6c5b17cd04246da82e5604daf08bc68" minOccurs="0"/>
                <xsd:element ref="ns2:cd0fc526a5c840319a97fd94028e9904" minOccurs="0"/>
                <xsd:element ref="ns2:k5b153ee974a4a57a7568e533217f2cb" minOccurs="0"/>
                <xsd:element ref="ns3:_dlc_DocId" minOccurs="0"/>
                <xsd:element ref="ns3:_dlc_DocIdUrl" minOccurs="0"/>
                <xsd:element ref="ns4:MediaServiceMetadata" minOccurs="0"/>
                <xsd:element ref="ns4:MediaServiceFastMetadata" minOccurs="0"/>
                <xsd:element ref="ns3:SharedWithUsers" minOccurs="0"/>
                <xsd:element ref="ns3:SharedWithDetails" minOccurs="0"/>
                <xsd:element ref="ns4:MediaServiceAutoKeyPoints" minOccurs="0"/>
                <xsd:element ref="ns4:MediaServiceKeyPoints" minOccurs="0"/>
                <xsd:element ref="ns4:MediaServiceObjectDetectorVersions" minOccurs="0"/>
                <xsd:element ref="ns4:MediaServiceSearchProperties" minOccurs="0"/>
                <xsd:element ref="ns4:lcf76f155ced4ddcb4097134ff3c332f" minOccurs="0"/>
                <xsd:element ref="ns4:MediaServiceDateTaken"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7" nillable="true" ma:displayName="Record Number" ma:indexed="true" ma:internalName="RecordNumber" ma:readOnly="false">
      <xsd:simpleType>
        <xsd:restriction base="dms:Text">
          <xsd:maxLength value="255"/>
        </xsd:restriction>
      </xsd:simpleType>
    </xsd:element>
    <xsd:element name="RetentionTriggerDate" ma:index="8" nillable="true" ma:displayName="Retention Trigger Date" ma:format="DateOnly" ma:internalName="RetentionTriggerDate" ma:readOnly="false">
      <xsd:simpleType>
        <xsd:restriction base="dms:DateTime"/>
      </xsd:simpleType>
    </xsd:element>
    <xsd:element name="TransfertoArchives" ma:index="9" nillable="true" ma:displayName="Transfer to Archives" ma:default="0" ma:internalName="TransfertoArchives" ma:readOnly="false">
      <xsd:simpleType>
        <xsd:restriction base="dms:Boolean"/>
      </xsd:simpleType>
    </xsd:element>
    <xsd:element name="TaxCatchAll" ma:index="11" nillable="true" ma:displayName="Taxonomy Catch All Column" ma:hidden="true" ma:list="{b7f947fa-15ec-4823-a953-4c1e68c62244}" ma:internalName="TaxCatchAll" ma:showField="CatchAllData" ma:web="a0f35381-b20f-4b7e-853c-b41d8f18bdf5">
      <xsd:complexType>
        <xsd:complexContent>
          <xsd:extension base="dms:MultiChoiceLookup">
            <xsd:sequence>
              <xsd:element name="Value" type="dms:Lookup" maxOccurs="unbounded" minOccurs="0" nillable="true"/>
            </xsd:sequence>
          </xsd:extension>
        </xsd:complexContent>
      </xsd:complexType>
    </xsd:element>
    <xsd:element name="c4838c65c76546ae93d5703426802f7f" ma:index="12" nillable="true" ma:taxonomy="true" ma:internalName="c4838c65c76546ae93d5703426802f7f" ma:taxonomyFieldName="RMKeyword1" ma:displayName="RM Keyword 1" ma:readOnly="false"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g3ef09377e3444258679b6035a1ff93a" ma:index="14"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j6c5b17cd04246da82e5604daf08bc68" ma:index="16" nillable="true" ma:taxonomy="true" ma:internalName="j6c5b17cd04246da82e5604daf08bc68" ma:taxonomyFieldName="RMKeyword2" ma:displayName="RM Keyword 2" ma:readOnly="false" ma:default="1;#Production|61057d0e-cc34-4be6-8594-e900bd084d69"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cd0fc526a5c840319a97fd94028e9904" ma:index="18"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20"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0f35381-b20f-4b7e-853c-b41d8f18bdf5" elementFormDefault="qualified">
    <xsd:import namespace="http://schemas.microsoft.com/office/2006/documentManagement/types"/>
    <xsd:import namespace="http://schemas.microsoft.com/office/infopath/2007/PartnerControls"/>
    <xsd:element name="_dlc_DocIdPersistId" ma:index="10" nillable="true" ma:displayName="Persist ID" ma:description="Keep ID on add." ma:hidden="true" ma:internalName="_dlc_DocIdPersistId" ma:readOnly="true">
      <xsd:simpleType>
        <xsd:restriction base="dms:Boolean"/>
      </xsd:simpleType>
    </xsd:element>
    <xsd:element name="_dlc_DocId" ma:index="22" nillable="true" ma:displayName="Document ID Value" ma:description="The value of the document ID assigned to this item."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SharedWithUsers" ma:index="2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87a8a2b-f21c-4b49-9188-3b219837a791" elementFormDefault="qualified">
    <xsd:import namespace="http://schemas.microsoft.com/office/2006/documentManagement/types"/>
    <xsd:import namespace="http://schemas.microsoft.com/office/infopath/2007/PartnerControls"/>
    <xsd:element name="MediaServiceMetadata" ma:index="25" nillable="true" ma:displayName="MediaServiceMetadata" ma:hidden="true" ma:internalName="MediaServiceMetadata" ma:readOnly="true">
      <xsd:simpleType>
        <xsd:restriction base="dms:Note"/>
      </xsd:simpleType>
    </xsd:element>
    <xsd:element name="MediaServiceFastMetadata" ma:index="26" nillable="true" ma:displayName="MediaServiceFastMetadata" ma:hidden="true" ma:internalName="MediaServiceFastMetadata" ma:readOnly="true">
      <xsd:simpleType>
        <xsd:restriction base="dms:Note"/>
      </xsd:simpleType>
    </xsd:element>
    <xsd:element name="MediaServiceAutoKeyPoints" ma:index="29" nillable="true" ma:displayName="MediaServiceAutoKeyPoints" ma:hidden="true" ma:internalName="MediaServiceAutoKeyPoints" ma:readOnly="true">
      <xsd:simpleType>
        <xsd:restriction base="dms:Note"/>
      </xsd:simpleType>
    </xsd:element>
    <xsd:element name="MediaServiceKeyPoints" ma:index="30" nillable="true" ma:displayName="KeyPoints" ma:internalName="MediaServiceKeyPoints" ma:readOnly="true">
      <xsd:simpleType>
        <xsd:restriction base="dms:Note">
          <xsd:maxLength value="255"/>
        </xsd:restriction>
      </xsd:simpleType>
    </xsd:element>
    <xsd:element name="MediaServiceObjectDetectorVersions" ma:index="31" nillable="true" ma:displayName="MediaServiceObjectDetectorVersions"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lcf76f155ced4ddcb4097134ff3c332f" ma:index="34" nillable="true" ma:taxonomy="true" ma:internalName="lcf76f155ced4ddcb4097134ff3c332f" ma:taxonomyFieldName="MediaServiceImageTags" ma:displayName="Image Tags" ma:readOnly="false" ma:fieldId="{5cf76f15-5ced-4ddc-b409-7134ff3c332f}" ma:taxonomyMulti="true" ma:sspId="eb37f91c-4bb8-4ab3-bc5a-cd8753815459" ma:termSetId="09814cd3-568e-fe90-9814-8d621ff8fb84" ma:anchorId="fba54fb3-c3e1-fe81-a776-ca4b69148c4d" ma:open="true" ma:isKeyword="false">
      <xsd:complexType>
        <xsd:sequence>
          <xsd:element ref="pc:Terms" minOccurs="0" maxOccurs="1"/>
        </xsd:sequence>
      </xsd:complexType>
    </xsd:element>
    <xsd:element name="MediaServiceDateTaken" ma:index="35" nillable="true" ma:displayName="MediaServiceDateTaken" ma:hidden="true" ma:indexed="true" ma:internalName="MediaServiceDateTaken" ma:readOnly="true">
      <xsd:simpleType>
        <xsd:restriction base="dms:Text"/>
      </xsd:simpleType>
    </xsd:element>
    <xsd:element name="MediaServiceOCR" ma:index="36" nillable="true" ma:displayName="Extracted Text" ma:internalName="MediaServiceOCR" ma:readOnly="true">
      <xsd:simpleType>
        <xsd:restriction base="dms:Note">
          <xsd:maxLength value="255"/>
        </xsd:restriction>
      </xsd:simpleType>
    </xsd:element>
    <xsd:element name="MediaServiceGenerationTime" ma:index="37" nillable="true" ma:displayName="MediaServiceGenerationTime" ma:hidden="true" ma:internalName="MediaServiceGenerationTime" ma:readOnly="true">
      <xsd:simpleType>
        <xsd:restriction base="dms:Text"/>
      </xsd:simpleType>
    </xsd:element>
    <xsd:element name="MediaServiceEventHashCode" ma:index="38"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file>

<file path=customXml/itemProps1.xml><?xml version="1.0" encoding="utf-8"?>
<ds:datastoreItem xmlns:ds="http://schemas.openxmlformats.org/officeDocument/2006/customXml" ds:itemID="{AEE86658-2721-471F-A931-13F9927C4F54}">
  <ds:schemaRefs>
    <ds:schemaRef ds:uri="http://schemas.openxmlformats.org/officeDocument/2006/bibliography"/>
  </ds:schemaRefs>
</ds:datastoreItem>
</file>

<file path=customXml/itemProps2.xml><?xml version="1.0" encoding="utf-8"?>
<ds:datastoreItem xmlns:ds="http://schemas.openxmlformats.org/officeDocument/2006/customXml" ds:itemID="{257DF3E3-1144-499E-877B-F25D969315B1}">
  <ds:schemaRefs>
    <ds:schemaRef ds:uri="http://schemas.microsoft.com/office/2006/metadata/properties"/>
    <ds:schemaRef ds:uri="http://schemas.microsoft.com/office/infopath/2007/PartnerControls"/>
    <ds:schemaRef ds:uri="4600776d-0a3c-44b4-bff2-0ceaafb13046"/>
    <ds:schemaRef ds:uri="d87a8a2b-f21c-4b49-9188-3b219837a791"/>
    <ds:schemaRef ds:uri="a0f35381-b20f-4b7e-853c-b41d8f18bdf5"/>
  </ds:schemaRefs>
</ds:datastoreItem>
</file>

<file path=customXml/itemProps3.xml><?xml version="1.0" encoding="utf-8"?>
<ds:datastoreItem xmlns:ds="http://schemas.openxmlformats.org/officeDocument/2006/customXml" ds:itemID="{578AD14A-3F38-4D52-9502-7F7690F50FE7}">
  <ds:schemaRefs>
    <ds:schemaRef ds:uri="http://schemas.microsoft.com/sharepoint/events"/>
  </ds:schemaRefs>
</ds:datastoreItem>
</file>

<file path=customXml/itemProps4.xml><?xml version="1.0" encoding="utf-8"?>
<ds:datastoreItem xmlns:ds="http://schemas.openxmlformats.org/officeDocument/2006/customXml" ds:itemID="{2D040330-AB45-445B-8164-8128A89FE3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00776d-0a3c-44b4-bff2-0ceaafb13046"/>
    <ds:schemaRef ds:uri="a0f35381-b20f-4b7e-853c-b41d8f18bdf5"/>
    <ds:schemaRef ds:uri="d87a8a2b-f21c-4b49-9188-3b219837a7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76A1B58-B43D-4F67-9A3E-AF8A651AD37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