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1522E" w:rsidRPr="00EF0211" w:rsidP="0061522E">
      <w:pPr>
        <w:pStyle w:val="Coverpage"/>
        <w:rPr>
          <w:rFonts w:cs="Times New Roman"/>
        </w:rPr>
      </w:pPr>
      <w:r w:rsidRPr="00EF0211">
        <w:rPr>
          <w:rFonts w:cs="Times New Roman"/>
        </w:rPr>
        <w:t xml:space="preserve">MINUTES OF ORAL EVIDENCE </w:t>
      </w:r>
    </w:p>
    <w:p w:rsidR="0061522E" w:rsidRPr="00EF0211" w:rsidP="0061522E">
      <w:pPr>
        <w:pStyle w:val="Coverpage"/>
        <w:rPr>
          <w:rFonts w:cs="Times New Roman"/>
        </w:rPr>
      </w:pPr>
    </w:p>
    <w:p w:rsidR="0061522E" w:rsidRPr="00EF0211" w:rsidP="0061522E">
      <w:pPr>
        <w:pStyle w:val="Coverpage"/>
        <w:rPr>
          <w:rFonts w:cs="Times New Roman"/>
        </w:rPr>
      </w:pPr>
      <w:r w:rsidRPr="00EF0211">
        <w:rPr>
          <w:rFonts w:cs="Times New Roman"/>
        </w:rPr>
        <w:t>taken before the</w:t>
      </w:r>
    </w:p>
    <w:p w:rsidR="0061522E" w:rsidRPr="00EF0211" w:rsidP="0061522E">
      <w:pPr>
        <w:pStyle w:val="Coverpage"/>
        <w:rPr>
          <w:rFonts w:cs="Times New Roman"/>
        </w:rPr>
      </w:pPr>
    </w:p>
    <w:p w:rsidR="0061522E" w:rsidRPr="00EF0211" w:rsidP="0061522E">
      <w:pPr>
        <w:pStyle w:val="Coverpage"/>
        <w:rPr>
          <w:rFonts w:cs="Times New Roman"/>
          <w:b/>
        </w:rPr>
      </w:pPr>
      <w:r w:rsidRPr="00EF0211">
        <w:rPr>
          <w:rFonts w:cs="Times New Roman"/>
          <w:b/>
        </w:rPr>
        <w:t>HOLOCAUST MEMORIAL</w:t>
      </w:r>
      <w:r w:rsidRPr="00EF0211">
        <w:rPr>
          <w:rFonts w:cs="Times New Roman"/>
        </w:rPr>
        <w:t xml:space="preserve"> </w:t>
      </w:r>
      <w:r w:rsidRPr="00EF0211">
        <w:rPr>
          <w:rFonts w:cs="Times New Roman"/>
          <w:b/>
        </w:rPr>
        <w:t>BILL</w:t>
      </w:r>
      <w:r w:rsidRPr="00EF0211">
        <w:rPr>
          <w:rFonts w:cs="Times New Roman"/>
        </w:rPr>
        <w:t xml:space="preserve"> </w:t>
      </w:r>
      <w:r w:rsidRPr="00EF0211">
        <w:rPr>
          <w:rFonts w:cs="Times New Roman"/>
          <w:b/>
        </w:rPr>
        <w:t>COMMITTEE</w:t>
      </w:r>
    </w:p>
    <w:p w:rsidR="0061522E" w:rsidRPr="00EF0211" w:rsidP="0061522E">
      <w:pPr>
        <w:pStyle w:val="Coverpage"/>
        <w:rPr>
          <w:rFonts w:cs="Times New Roman"/>
        </w:rPr>
      </w:pPr>
    </w:p>
    <w:p w:rsidR="0061522E" w:rsidRPr="00EF0211" w:rsidP="0061522E">
      <w:pPr>
        <w:pStyle w:val="Coverpage"/>
        <w:rPr>
          <w:rFonts w:cs="Times New Roman"/>
        </w:rPr>
      </w:pPr>
    </w:p>
    <w:p w:rsidR="0061522E" w:rsidRPr="00EF0211" w:rsidP="0061522E">
      <w:pPr>
        <w:pStyle w:val="Coverpage"/>
        <w:rPr>
          <w:rFonts w:cs="Times New Roman"/>
        </w:rPr>
      </w:pPr>
      <w:r w:rsidRPr="00EF0211">
        <w:rPr>
          <w:rFonts w:cs="Times New Roman"/>
        </w:rPr>
        <w:t>PETITIONS AGAINST THE BILL</w:t>
      </w:r>
    </w:p>
    <w:p w:rsidR="0061522E" w:rsidRPr="00EF0211" w:rsidP="0061522E">
      <w:pPr>
        <w:pStyle w:val="Coverpage"/>
        <w:jc w:val="left"/>
        <w:rPr>
          <w:rFonts w:cs="Times New Roman"/>
        </w:rPr>
      </w:pPr>
    </w:p>
    <w:p w:rsidR="0061522E" w:rsidRPr="00EF0211" w:rsidP="0061522E">
      <w:pPr>
        <w:pStyle w:val="Coverpage"/>
        <w:rPr>
          <w:rFonts w:cs="Times New Roman"/>
        </w:rPr>
      </w:pPr>
      <w:r w:rsidRPr="00EF0211">
        <w:rPr>
          <w:rFonts w:cs="Times New Roman"/>
        </w:rPr>
        <w:t>Wednesday, 13 November 2024 (Afternoon)</w:t>
      </w:r>
    </w:p>
    <w:p w:rsidR="0061522E" w:rsidRPr="00EF0211" w:rsidP="0061522E">
      <w:pPr>
        <w:pStyle w:val="Coverpage"/>
        <w:rPr>
          <w:rFonts w:cs="Times New Roman"/>
        </w:rPr>
      </w:pPr>
    </w:p>
    <w:p w:rsidR="0061522E" w:rsidRPr="00EF0211" w:rsidP="0061522E">
      <w:pPr>
        <w:pStyle w:val="Coverpage"/>
        <w:rPr>
          <w:rFonts w:cs="Times New Roman"/>
        </w:rPr>
      </w:pPr>
      <w:r w:rsidRPr="00EF0211">
        <w:rPr>
          <w:rFonts w:cs="Times New Roman"/>
        </w:rPr>
        <w:t>In Committee Room 4A</w:t>
      </w:r>
    </w:p>
    <w:p w:rsidR="0061522E" w:rsidRPr="00EF0211" w:rsidP="0061522E">
      <w:pPr>
        <w:pStyle w:val="Coverpage"/>
        <w:rPr>
          <w:rFonts w:cs="Times New Roman"/>
        </w:rPr>
      </w:pPr>
    </w:p>
    <w:p w:rsidR="0061522E" w:rsidRPr="00EF0211" w:rsidP="0061522E">
      <w:pPr>
        <w:pStyle w:val="Coverpage"/>
      </w:pPr>
      <w:r w:rsidRPr="00EF0211">
        <w:t>PRESENT:</w:t>
      </w:r>
    </w:p>
    <w:p w:rsidR="0061522E" w:rsidRPr="00EF0211" w:rsidP="0061522E">
      <w:pPr>
        <w:pStyle w:val="Coverpage"/>
      </w:pPr>
    </w:p>
    <w:p w:rsidR="0061522E" w:rsidRPr="00EF0211" w:rsidP="0061522E">
      <w:pPr>
        <w:pStyle w:val="Coverpage"/>
      </w:pPr>
      <w:r w:rsidRPr="00EF0211">
        <w:t>Lord Etherton (Chair)</w:t>
      </w:r>
    </w:p>
    <w:p w:rsidR="0061522E" w:rsidRPr="00EF0211" w:rsidP="0061522E">
      <w:pPr>
        <w:pStyle w:val="Coverpage"/>
      </w:pPr>
      <w:r w:rsidRPr="00EF0211">
        <w:t>Lord Faulkner of Worcester</w:t>
      </w:r>
    </w:p>
    <w:p w:rsidR="0061522E" w:rsidRPr="00EF0211" w:rsidP="0061522E">
      <w:pPr>
        <w:pStyle w:val="Coverpage"/>
      </w:pPr>
      <w:r w:rsidRPr="00EF0211">
        <w:t>Lord Hope of Craighead</w:t>
      </w:r>
    </w:p>
    <w:p w:rsidR="0061522E" w:rsidRPr="00EF0211" w:rsidP="0061522E">
      <w:pPr>
        <w:pStyle w:val="Coverpage"/>
      </w:pPr>
      <w:r w:rsidRPr="00EF0211">
        <w:t>Lord Jamieson</w:t>
      </w:r>
    </w:p>
    <w:p w:rsidR="0061522E" w:rsidRPr="00EF0211" w:rsidP="0061522E">
      <w:pPr>
        <w:pStyle w:val="Coverpage"/>
      </w:pPr>
      <w:r w:rsidRPr="00EF0211">
        <w:t>Baroness Scott of Needham Market</w:t>
      </w:r>
    </w:p>
    <w:p w:rsidR="0061522E" w:rsidRPr="00EF0211" w:rsidP="0061522E">
      <w:pPr>
        <w:pStyle w:val="Coverpage"/>
        <w:rPr>
          <w:rFonts w:cs="Times New Roman"/>
        </w:rPr>
      </w:pPr>
      <w:r w:rsidRPr="00EF0211">
        <w:rPr>
          <w:rFonts w:cs="Times New Roman"/>
        </w:rPr>
        <w:t xml:space="preserve">_____________ </w:t>
      </w:r>
    </w:p>
    <w:p w:rsidR="0061522E" w:rsidRPr="00EF0211" w:rsidP="0061522E">
      <w:pPr>
        <w:pStyle w:val="Coverpage"/>
        <w:rPr>
          <w:rFonts w:cs="Times New Roman"/>
        </w:rPr>
      </w:pPr>
    </w:p>
    <w:p w:rsidR="0061522E" w:rsidRPr="00EF0211" w:rsidP="0061522E">
      <w:pPr>
        <w:pStyle w:val="Coverpage"/>
        <w:rPr>
          <w:rFonts w:cs="Times New Roman"/>
        </w:rPr>
      </w:pPr>
      <w:r w:rsidRPr="00EF0211">
        <w:rPr>
          <w:rFonts w:cs="Times New Roman"/>
        </w:rPr>
        <w:t>FOR THE PROMOTER:</w:t>
      </w:r>
    </w:p>
    <w:p w:rsidR="0061522E" w:rsidRPr="00EF0211" w:rsidP="0061522E">
      <w:pPr>
        <w:pStyle w:val="Coverpage"/>
        <w:rPr>
          <w:rFonts w:cs="Times New Roman"/>
        </w:rPr>
      </w:pPr>
    </w:p>
    <w:p w:rsidR="0061522E" w:rsidRPr="00EF0211" w:rsidP="0061522E">
      <w:pPr>
        <w:pStyle w:val="Coverpage"/>
        <w:rPr>
          <w:rFonts w:cs="Times New Roman"/>
        </w:rPr>
      </w:pPr>
      <w:r w:rsidRPr="00EF0211">
        <w:rPr>
          <w:rFonts w:cs="Times New Roman"/>
        </w:rPr>
        <w:t>Christopher Katkowski KC, Counsel, MHCLG</w:t>
      </w:r>
    </w:p>
    <w:p w:rsidR="0061522E" w:rsidRPr="00EF0211" w:rsidP="0061522E">
      <w:pPr>
        <w:pStyle w:val="Coverpage"/>
        <w:rPr>
          <w:rFonts w:cs="Times New Roman"/>
        </w:rPr>
      </w:pPr>
      <w:r w:rsidRPr="00EF0211">
        <w:rPr>
          <w:rFonts w:cs="Times New Roman"/>
        </w:rPr>
        <w:t>Jacqueline Lean, Counsel, MHCLG</w:t>
      </w:r>
    </w:p>
    <w:p w:rsidR="0061522E" w:rsidRPr="00EF0211" w:rsidP="0061522E">
      <w:pPr>
        <w:pStyle w:val="Coverpage"/>
        <w:rPr>
          <w:rFonts w:cs="Times New Roman"/>
        </w:rPr>
      </w:pPr>
      <w:r w:rsidRPr="00EF0211">
        <w:rPr>
          <w:rFonts w:cs="Times New Roman"/>
        </w:rPr>
        <w:t>Robbie Owen, Parliamentary Agent, Pinsent Masons</w:t>
      </w:r>
    </w:p>
    <w:p w:rsidR="0061522E" w:rsidRPr="00EF0211" w:rsidP="0061522E">
      <w:pPr>
        <w:pStyle w:val="Coverpage"/>
        <w:rPr>
          <w:rFonts w:cs="Times New Roman"/>
        </w:rPr>
      </w:pPr>
      <w:r w:rsidRPr="00EF0211">
        <w:rPr>
          <w:rFonts w:cs="Times New Roman"/>
        </w:rPr>
        <w:t>_____________</w:t>
      </w:r>
    </w:p>
    <w:p w:rsidR="0061522E" w:rsidRPr="00EF0211" w:rsidP="0061522E">
      <w:pPr>
        <w:pStyle w:val="Coverpage"/>
        <w:rPr>
          <w:rFonts w:cs="Times New Roman"/>
        </w:rPr>
      </w:pPr>
    </w:p>
    <w:p w:rsidR="0061522E" w:rsidRPr="00EF0211" w:rsidP="0061522E">
      <w:pPr>
        <w:pStyle w:val="Coverpage"/>
        <w:rPr>
          <w:b/>
          <w:bCs/>
        </w:rPr>
      </w:pPr>
    </w:p>
    <w:p w:rsidR="0061522E" w:rsidRPr="00EF0211" w:rsidP="0061522E">
      <w:pPr>
        <w:pStyle w:val="Coverpage"/>
      </w:pPr>
    </w:p>
    <w:p w:rsidR="0061522E" w:rsidRPr="00EF0211" w:rsidP="0061522E">
      <w:pPr>
        <w:pStyle w:val="Normal0"/>
        <w:jc w:val="center"/>
        <w:rPr>
          <w:b/>
          <w:u w:val="single"/>
        </w:rPr>
      </w:pPr>
      <w:r w:rsidRPr="00EF0211">
        <w:br w:type="page"/>
      </w:r>
      <w:r w:rsidRPr="00EF0211">
        <w:rPr>
          <w:b/>
          <w:u w:val="single"/>
        </w:rPr>
        <w:t>INDEX</w:t>
      </w:r>
    </w:p>
    <w:p w:rsidR="0061522E" w:rsidRPr="00EF0211" w:rsidP="0061522E">
      <w:pPr>
        <w:pStyle w:val="Normal0"/>
      </w:pPr>
    </w:p>
    <w:p w:rsidR="0061522E" w:rsidRPr="00EF0211" w:rsidP="0061522E">
      <w:pPr>
        <w:pStyle w:val="Normal0"/>
        <w:tabs>
          <w:tab w:val="clear" w:pos="6521"/>
          <w:tab w:val="left" w:pos="7938"/>
        </w:tabs>
      </w:pPr>
      <w:r w:rsidRPr="00EF0211">
        <w:t>Subject</w:t>
      </w:r>
      <w:r w:rsidRPr="00EF0211">
        <w:tab/>
      </w:r>
      <w:r w:rsidRPr="00EF0211">
        <w:tab/>
      </w:r>
      <w:r w:rsidRPr="00EF0211">
        <w:tab/>
        <w:t>Page</w:t>
      </w:r>
    </w:p>
    <w:p w:rsidR="0061522E" w:rsidRPr="00EF0211" w:rsidP="0061522E">
      <w:pPr>
        <w:pStyle w:val="TOC1"/>
      </w:pPr>
    </w:p>
    <w:p w:rsidR="0061522E" w:rsidRPr="00EF0211" w:rsidP="0061522E">
      <w:pPr>
        <w:pStyle w:val="TOC1"/>
        <w:rPr>
          <w:rFonts w:ascii="Aptos" w:hAnsi="Aptos"/>
          <w:bCs/>
          <w:kern w:val="2"/>
        </w:rPr>
      </w:pPr>
      <w:r w:rsidRPr="00EF0211">
        <w:fldChar w:fldCharType="begin"/>
      </w:r>
      <w:r w:rsidRPr="00EF0211">
        <w:instrText xml:space="preserve"> TOC \o "1-3" \h \z \u </w:instrText>
      </w:r>
      <w:r w:rsidRPr="00EF0211">
        <w:fldChar w:fldCharType="separate"/>
      </w:r>
      <w:r>
        <w:fldChar w:fldCharType="begin"/>
      </w:r>
      <w:r>
        <w:instrText xml:space="preserve"> HYPERLINK \l "_Toc182467848" </w:instrText>
      </w:r>
      <w:r>
        <w:fldChar w:fldCharType="separate"/>
      </w:r>
      <w:r w:rsidRPr="00C166CA">
        <w:rPr>
          <w:rStyle w:val="Hyperlink"/>
        </w:rPr>
        <w:t>Decision on Standing</w:t>
      </w:r>
      <w:r w:rsidRPr="00EF0211">
        <w:rPr>
          <w:webHidden/>
        </w:rPr>
        <w:tab/>
      </w:r>
      <w:r w:rsidRPr="00EF0211">
        <w:rPr>
          <w:webHidden/>
        </w:rPr>
        <w:fldChar w:fldCharType="begin"/>
      </w:r>
      <w:r w:rsidRPr="00EF0211">
        <w:rPr>
          <w:webHidden/>
        </w:rPr>
        <w:instrText xml:space="preserve"> PAGEREF _Toc182467848 \h </w:instrText>
      </w:r>
      <w:r w:rsidRPr="00EF0211">
        <w:rPr>
          <w:webHidden/>
        </w:rPr>
        <w:fldChar w:fldCharType="separate"/>
      </w:r>
      <w:r w:rsidRPr="00EF0211">
        <w:rPr>
          <w:webHidden/>
        </w:rPr>
        <w:t>3</w:t>
      </w:r>
      <w:r w:rsidRPr="00EF0211">
        <w:rPr>
          <w:webHidden/>
        </w:rPr>
        <w:fldChar w:fldCharType="end"/>
      </w:r>
      <w:r>
        <w:fldChar w:fldCharType="end"/>
      </w:r>
    </w:p>
    <w:p w:rsidR="0061522E" w:rsidP="0061522E">
      <w:pPr>
        <w:pStyle w:val="TOC1"/>
      </w:pPr>
      <w:r w:rsidRPr="00EF0211">
        <w:fldChar w:fldCharType="end"/>
      </w:r>
    </w:p>
    <w:p w:rsidR="0061522E" w:rsidP="0061522E"/>
    <w:p w:rsidR="0061522E" w:rsidRPr="004423EA" w:rsidP="0061522E"/>
    <w:p w:rsidR="0061522E" w:rsidRPr="00EF0211" w:rsidP="0061522E">
      <w:pPr>
        <w:pStyle w:val="TOC1"/>
        <w:jc w:val="right"/>
      </w:pPr>
      <w:r w:rsidRPr="00EF0211">
        <w:br w:type="page"/>
        <w:t>(At 2.30 p.m.)</w:t>
      </w:r>
    </w:p>
    <w:p w:rsidR="0061522E" w:rsidRPr="00EF0211" w:rsidP="0061522E">
      <w:pPr>
        <w:pStyle w:val="Heading1"/>
      </w:pPr>
      <w:bookmarkStart w:id="0" w:name="_Toc182467848"/>
      <w:r w:rsidRPr="00EF0211">
        <w:t>Decision on Standing</w:t>
      </w:r>
      <w:bookmarkEnd w:id="0"/>
    </w:p>
    <w:p w:rsidR="0061522E" w:rsidRPr="00EF0211" w:rsidP="0061522E">
      <w:pPr>
        <w:pStyle w:val="Body"/>
        <w:numPr>
          <w:ilvl w:val="0"/>
          <w:numId w:val="2"/>
        </w:numPr>
        <w:ind w:left="0" w:firstLine="0"/>
      </w:pPr>
      <w:r w:rsidRPr="00EF0211">
        <w:t>THE CHAIR: Good afternoon. The purpose of this public session is to announce the decision of the committee in relation to the right to be heard of those petitioners whose standing was challenged by the promoters.</w:t>
      </w:r>
    </w:p>
    <w:p w:rsidR="0061522E" w:rsidRPr="00EF0211" w:rsidP="0061522E">
      <w:pPr>
        <w:pStyle w:val="Body"/>
        <w:numPr>
          <w:ilvl w:val="0"/>
          <w:numId w:val="2"/>
        </w:numPr>
        <w:ind w:left="0" w:firstLine="0"/>
      </w:pPr>
      <w:r w:rsidRPr="00EF0211">
        <w:t xml:space="preserve">We find that the following petitioners should be heard by the committee: the London Historic Parks </w:t>
      </w:r>
      <w:r w:rsidR="0029789A">
        <w:t>&amp;</w:t>
      </w:r>
      <w:r w:rsidRPr="00EF0211">
        <w:t xml:space="preserve"> Gardens Trust; the Thorney Island Society; the Thomas Fowell Buxton Society and Buxton family members; Lord Carlile of Berriew; Lord Hamilton of Epsom; Lord Sassoon; Baroness Finlay of Llandaff; Viscount Eccles; Lord Strathclyde and those of his co</w:t>
      </w:r>
      <w:r w:rsidRPr="00EF0211">
        <w:noBreakHyphen/>
        <w:t>petitioners who have specified in their petition a place of residence that they use near to the gardens; Baroness Deech and her co</w:t>
      </w:r>
      <w:r w:rsidRPr="00EF0211">
        <w:noBreakHyphen/>
        <w:t xml:space="preserve">petitioners; Sir Peter Bottomley and the right honourable Baroness Bottomley of </w:t>
      </w:r>
      <w:r w:rsidRPr="00EF0211">
        <w:t>Nettlestone</w:t>
      </w:r>
      <w:r w:rsidRPr="00EF0211">
        <w:t>; and Lord Blencathra.</w:t>
      </w:r>
    </w:p>
    <w:p w:rsidR="0061522E" w:rsidRPr="00EF0211" w:rsidP="0061522E">
      <w:pPr>
        <w:pStyle w:val="Body"/>
        <w:numPr>
          <w:ilvl w:val="0"/>
          <w:numId w:val="2"/>
        </w:numPr>
        <w:ind w:left="0" w:firstLine="0"/>
      </w:pPr>
      <w:r w:rsidRPr="00EF0211">
        <w:t xml:space="preserve">We have found that the following petitioners should not be heard by the committee: Lord Griffiths of Burry Port; Lord Russell of Liverpool; Lord Hodgson of Astley Abbotts; Lord Inglewood; and </w:t>
      </w:r>
      <w:r w:rsidRPr="00EF0211">
        <w:t>Jardentome</w:t>
      </w:r>
      <w:r w:rsidRPr="00EF0211">
        <w:t xml:space="preserve"> Ltd.</w:t>
      </w:r>
    </w:p>
    <w:p w:rsidR="0061522E" w:rsidRPr="00EF0211" w:rsidP="0061522E">
      <w:pPr>
        <w:pStyle w:val="Body"/>
        <w:numPr>
          <w:ilvl w:val="0"/>
          <w:numId w:val="2"/>
        </w:numPr>
        <w:ind w:left="0" w:firstLine="0"/>
      </w:pPr>
      <w:r w:rsidRPr="00EF0211">
        <w:t>We anticipate making a special report in due course, in which we will make further comments about the standing proceedings and our decision in relation to them.</w:t>
      </w:r>
    </w:p>
    <w:p w:rsidR="0061522E" w:rsidRPr="00EF0211" w:rsidP="0061522E">
      <w:pPr>
        <w:pStyle w:val="Body"/>
        <w:numPr>
          <w:ilvl w:val="0"/>
          <w:numId w:val="2"/>
        </w:numPr>
        <w:ind w:left="0" w:firstLine="0"/>
      </w:pPr>
      <w:r w:rsidRPr="00EF0211">
        <w:t>I would like to take this opportunity on behalf of the committee to thank all the parties and counsel for their contribution to these hearings so far. We will next meet at 2 pm on Tuesday, 19 November, when we will resume hearing submissions on the issue of scope and the principle of the Bill.</w:t>
      </w:r>
    </w:p>
    <w:p w:rsidR="009D5322" w:rsidRPr="001D4AF6" w:rsidP="001D4AF6">
      <w:pPr>
        <w:pStyle w:val="Body"/>
        <w:numPr>
          <w:ilvl w:val="0"/>
          <w:numId w:val="2"/>
        </w:numPr>
        <w:ind w:left="0" w:firstLine="0"/>
      </w:pPr>
      <w:r w:rsidRPr="00EF0211">
        <w:t>MR KATKOWSKI KC: Thank you, my Lord.</w:t>
      </w:r>
    </w:p>
    <w:sectPr w:rsidSect="00C62427">
      <w:footerReference w:type="even" r:id="rId10"/>
      <w:footerReference w:type="default" r:id="rId11"/>
      <w:pgSz w:w="11906" w:h="16838"/>
      <w:pgMar w:top="1440" w:right="1440" w:bottom="1440" w:left="1985" w:header="709" w:footer="223"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EEC">
    <w:pPr>
      <w:pStyle w:val="Footer"/>
      <w:framePr w:w="576" w:wrap="around" w:vAnchor="page" w:hAnchor="page" w:x="5546" w:y="14832"/>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EE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EEC" w:rsidP="00C25F15">
    <w:pPr>
      <w:pStyle w:val="Footer"/>
      <w:tabs>
        <w:tab w:val="clear" w:pos="9026"/>
      </w:tabs>
      <w:jc w:val="center"/>
    </w:pPr>
    <w:r>
      <w:fldChar w:fldCharType="begin"/>
    </w:r>
    <w:r>
      <w:instrText xml:space="preserve"> PAGE   \* MERGEFORMAT </w:instrText>
    </w:r>
    <w:r>
      <w:fldChar w:fldCharType="separate"/>
    </w:r>
    <w:r>
      <w:rPr>
        <w:noProof/>
      </w:rPr>
      <w:t>3</w:t>
    </w:r>
    <w:r>
      <w:fldChar w:fldCharType="end"/>
    </w:r>
  </w:p>
  <w:p w:rsidR="00C15EEC">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CF210E"/>
    <w:multiLevelType w:val="hybridMultilevel"/>
    <w:tmpl w:val="8B466A24"/>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1AB96BE3"/>
    <w:multiLevelType w:val="hybridMultilevel"/>
    <w:tmpl w:val="31C0DD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C8E7304"/>
    <w:multiLevelType w:val="hybridMultilevel"/>
    <w:tmpl w:val="803AB48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B8149AA"/>
    <w:multiLevelType w:val="hybridMultilevel"/>
    <w:tmpl w:val="6B807A3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5D0425B"/>
    <w:multiLevelType w:val="hybridMultilevel"/>
    <w:tmpl w:val="7DA2479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5C131B04"/>
    <w:multiLevelType w:val="hybridMultilevel"/>
    <w:tmpl w:val="52CA657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8A5460D"/>
    <w:multiLevelType w:val="hybridMultilevel"/>
    <w:tmpl w:val="3FA4C4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50B065F"/>
    <w:multiLevelType w:val="hybridMultilevel"/>
    <w:tmpl w:val="3EBAC7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5D9484A"/>
    <w:multiLevelType w:val="hybridMultilevel"/>
    <w:tmpl w:val="2A9AB0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A350D33"/>
    <w:multiLevelType w:val="hybridMultilevel"/>
    <w:tmpl w:val="24CAD2D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7"/>
  </w:num>
  <w:num w:numId="6">
    <w:abstractNumId w:val="0"/>
  </w:num>
  <w:num w:numId="7">
    <w:abstractNumId w:val="4"/>
  </w:num>
  <w:num w:numId="8">
    <w:abstractNumId w:val="8"/>
  </w:num>
  <w:num w:numId="9">
    <w:abstractNumId w:val="1"/>
  </w:num>
  <w:num w:numId="10">
    <w:abstractNumId w:val="9"/>
  </w:num>
  <w:num w:numId="11">
    <w:abstractNumId w:val="6"/>
  </w:num>
  <w:num w:numId="12">
    <w:abstractNumId w:val="3"/>
  </w:num>
  <w:num w:numId="13">
    <w:abstractNumId w:val="0"/>
  </w:num>
  <w:num w:numId="14">
    <w:abstractNumId w:val="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proofState w:spelling="clean" w:grammar="clean"/>
  <w:doNotTrackMoves/>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872C8"/>
    <w:pPr>
      <w:spacing w:after="200" w:line="276" w:lineRule="auto"/>
    </w:pPr>
    <w:rPr>
      <w:rFonts w:eastAsia="Times New Roman"/>
      <w:sz w:val="22"/>
      <w:szCs w:val="22"/>
    </w:rPr>
  </w:style>
  <w:style w:type="paragraph" w:styleId="Heading1">
    <w:name w:val="heading 1"/>
    <w:basedOn w:val="Normal"/>
    <w:next w:val="Normal"/>
    <w:link w:val="Heading1Char"/>
    <w:uiPriority w:val="9"/>
    <w:qFormat/>
    <w:rsid w:val="00C25F15"/>
    <w:pPr>
      <w:widowControl w:val="0"/>
      <w:tabs>
        <w:tab w:val="left" w:pos="567"/>
      </w:tabs>
      <w:autoSpaceDE w:val="0"/>
      <w:autoSpaceDN w:val="0"/>
      <w:adjustRightInd w:val="0"/>
      <w:spacing w:before="240" w:after="120" w:line="360" w:lineRule="auto"/>
      <w:ind w:right="-24"/>
      <w:jc w:val="center"/>
      <w:outlineLvl w:val="0"/>
    </w:pPr>
    <w:rPr>
      <w:rFonts w:ascii="Times New Roman" w:hAnsi="Times New Roman"/>
      <w:b/>
      <w:bCs/>
      <w:sz w:val="24"/>
      <w:szCs w:val="24"/>
      <w:u w:val="single"/>
    </w:rPr>
  </w:style>
  <w:style w:type="paragraph" w:styleId="Heading7">
    <w:name w:val="heading 7"/>
    <w:basedOn w:val="Normal"/>
    <w:next w:val="Normal"/>
    <w:link w:val="Heading7Char"/>
    <w:uiPriority w:val="9"/>
    <w:semiHidden/>
    <w:unhideWhenUsed/>
    <w:qFormat/>
    <w:rsid w:val="00B419B4"/>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0"/>
    <w:rsid w:val="00C25F15"/>
    <w:pPr>
      <w:widowControl w:val="0"/>
      <w:tabs>
        <w:tab w:val="left" w:pos="1418"/>
        <w:tab w:val="left" w:pos="6521"/>
      </w:tabs>
      <w:autoSpaceDE w:val="0"/>
      <w:autoSpaceDN w:val="0"/>
      <w:adjustRightInd w:val="0"/>
      <w:ind w:left="851" w:right="-45" w:hanging="851"/>
      <w:jc w:val="both"/>
    </w:pPr>
    <w:rPr>
      <w:rFonts w:ascii="Times New Roman" w:eastAsia="Times New Roman" w:hAnsi="Times New Roman"/>
      <w:bCs/>
      <w:sz w:val="24"/>
      <w:szCs w:val="24"/>
    </w:rPr>
  </w:style>
  <w:style w:type="paragraph" w:customStyle="1" w:styleId="Colloquy1">
    <w:name w:val="Colloquy 1"/>
    <w:basedOn w:val="Normal0"/>
    <w:next w:val="ColContin1"/>
    <w:uiPriority w:val="99"/>
    <w:rsid w:val="00E872C8"/>
    <w:pPr>
      <w:tabs>
        <w:tab w:val="left" w:pos="720"/>
      </w:tabs>
      <w:ind w:firstLine="720"/>
    </w:pPr>
  </w:style>
  <w:style w:type="paragraph" w:customStyle="1" w:styleId="ColContin1">
    <w:name w:val="Col Contin 1"/>
    <w:basedOn w:val="Colloquy1"/>
    <w:uiPriority w:val="99"/>
    <w:rsid w:val="00E872C8"/>
  </w:style>
  <w:style w:type="paragraph" w:styleId="Footer">
    <w:name w:val="footer"/>
    <w:basedOn w:val="Normal"/>
    <w:link w:val="FooterChar"/>
    <w:uiPriority w:val="99"/>
    <w:unhideWhenUsed/>
    <w:rsid w:val="00E872C8"/>
    <w:pPr>
      <w:tabs>
        <w:tab w:val="center" w:pos="4513"/>
        <w:tab w:val="right" w:pos="9026"/>
      </w:tabs>
    </w:pPr>
  </w:style>
  <w:style w:type="character" w:customStyle="1" w:styleId="FooterChar">
    <w:name w:val="Footer Char"/>
    <w:link w:val="Footer"/>
    <w:uiPriority w:val="99"/>
    <w:rsid w:val="00E872C8"/>
    <w:rPr>
      <w:rFonts w:ascii="Calibri" w:eastAsia="Times New Roman" w:hAnsi="Calibri" w:cs="Times New Roman"/>
      <w:lang w:eastAsia="en-GB"/>
    </w:rPr>
  </w:style>
  <w:style w:type="character" w:styleId="PageNumber">
    <w:name w:val="page number"/>
    <w:basedOn w:val="DefaultParagraphFont"/>
    <w:uiPriority w:val="99"/>
    <w:semiHidden/>
    <w:unhideWhenUsed/>
    <w:rsid w:val="00E872C8"/>
  </w:style>
  <w:style w:type="paragraph" w:customStyle="1" w:styleId="Coverpage">
    <w:name w:val="Cover page"/>
    <w:basedOn w:val="Normal"/>
    <w:rsid w:val="00E872C8"/>
    <w:pPr>
      <w:widowControl w:val="0"/>
      <w:autoSpaceDE w:val="0"/>
      <w:autoSpaceDN w:val="0"/>
      <w:adjustRightInd w:val="0"/>
      <w:spacing w:after="0" w:line="240" w:lineRule="auto"/>
      <w:jc w:val="center"/>
    </w:pPr>
    <w:rPr>
      <w:rFonts w:ascii="Times New Roman" w:hAnsi="Times New Roman" w:cs="Courier"/>
      <w:sz w:val="24"/>
      <w:szCs w:val="24"/>
      <w:lang w:eastAsia="en-US"/>
    </w:rPr>
  </w:style>
  <w:style w:type="paragraph" w:styleId="Header">
    <w:name w:val="header"/>
    <w:basedOn w:val="Normal"/>
    <w:link w:val="HeaderChar"/>
    <w:unhideWhenUsed/>
    <w:rsid w:val="00E872C8"/>
    <w:pPr>
      <w:tabs>
        <w:tab w:val="center" w:pos="4513"/>
        <w:tab w:val="right" w:pos="9026"/>
      </w:tabs>
    </w:pPr>
  </w:style>
  <w:style w:type="character" w:customStyle="1" w:styleId="HeaderChar">
    <w:name w:val="Header Char"/>
    <w:link w:val="Header"/>
    <w:rsid w:val="00E872C8"/>
    <w:rPr>
      <w:rFonts w:ascii="Calibri" w:eastAsia="Times New Roman" w:hAnsi="Calibri" w:cs="Times New Roman"/>
      <w:lang w:eastAsia="en-GB"/>
    </w:rPr>
  </w:style>
  <w:style w:type="character" w:styleId="LineNumber">
    <w:name w:val="line number"/>
    <w:basedOn w:val="DefaultParagraphFont"/>
    <w:uiPriority w:val="99"/>
    <w:semiHidden/>
    <w:unhideWhenUsed/>
    <w:rsid w:val="003B72F4"/>
  </w:style>
  <w:style w:type="paragraph" w:customStyle="1" w:styleId="Body">
    <w:name w:val="Body"/>
    <w:basedOn w:val="Normal"/>
    <w:link w:val="BodyChar"/>
    <w:qFormat/>
    <w:rsid w:val="00136CD0"/>
    <w:pPr>
      <w:widowControl w:val="0"/>
      <w:tabs>
        <w:tab w:val="left" w:pos="567"/>
      </w:tabs>
      <w:autoSpaceDE w:val="0"/>
      <w:autoSpaceDN w:val="0"/>
      <w:adjustRightInd w:val="0"/>
      <w:spacing w:before="240" w:after="120" w:line="360" w:lineRule="auto"/>
      <w:ind w:right="-45"/>
      <w:jc w:val="both"/>
    </w:pPr>
    <w:rPr>
      <w:rFonts w:ascii="Times New Roman" w:hAnsi="Times New Roman"/>
      <w:bCs/>
      <w:sz w:val="24"/>
      <w:szCs w:val="24"/>
    </w:rPr>
  </w:style>
  <w:style w:type="character" w:customStyle="1" w:styleId="BodyChar">
    <w:name w:val="Body Char"/>
    <w:link w:val="Body"/>
    <w:rsid w:val="00136CD0"/>
    <w:rPr>
      <w:rFonts w:ascii="Times New Roman" w:eastAsia="Times New Roman" w:hAnsi="Times New Roman"/>
      <w:bCs/>
      <w:sz w:val="24"/>
      <w:szCs w:val="24"/>
    </w:rPr>
  </w:style>
  <w:style w:type="paragraph" w:styleId="ListParagraph">
    <w:name w:val="List Paragraph"/>
    <w:basedOn w:val="Normal"/>
    <w:uiPriority w:val="34"/>
    <w:qFormat/>
    <w:rsid w:val="008C49B2"/>
    <w:pPr>
      <w:ind w:left="720"/>
    </w:pPr>
  </w:style>
  <w:style w:type="character" w:customStyle="1" w:styleId="Heading1Char">
    <w:name w:val="Heading 1 Char"/>
    <w:link w:val="Heading1"/>
    <w:uiPriority w:val="9"/>
    <w:rsid w:val="00C25F15"/>
    <w:rPr>
      <w:rFonts w:ascii="Times New Roman" w:eastAsia="Times New Roman" w:hAnsi="Times New Roman"/>
      <w:b/>
      <w:bCs/>
      <w:sz w:val="24"/>
      <w:szCs w:val="24"/>
      <w:u w:val="single"/>
    </w:rPr>
  </w:style>
  <w:style w:type="paragraph" w:styleId="TOCHeading">
    <w:name w:val="TOC Heading"/>
    <w:basedOn w:val="Heading1"/>
    <w:next w:val="Normal"/>
    <w:uiPriority w:val="39"/>
    <w:semiHidden/>
    <w:unhideWhenUsed/>
    <w:qFormat/>
    <w:rsid w:val="00C25F15"/>
    <w:pPr>
      <w:keepNext/>
      <w:keepLines/>
      <w:widowControl/>
      <w:tabs>
        <w:tab w:val="clear" w:pos="567"/>
      </w:tabs>
      <w:autoSpaceDE/>
      <w:autoSpaceDN/>
      <w:adjustRightInd/>
      <w:spacing w:before="480" w:after="0" w:line="276" w:lineRule="auto"/>
      <w:ind w:right="0"/>
      <w:jc w:val="left"/>
      <w:outlineLvl w:val="9"/>
    </w:pPr>
    <w:rPr>
      <w:rFonts w:ascii="Cambria" w:eastAsia="MS Gothic" w:hAnsi="Cambria"/>
      <w:color w:val="365F91"/>
      <w:sz w:val="28"/>
      <w:szCs w:val="28"/>
      <w:u w:val="none"/>
      <w:lang w:val="en-US" w:eastAsia="ja-JP"/>
    </w:rPr>
  </w:style>
  <w:style w:type="paragraph" w:styleId="TOC1">
    <w:name w:val="toc 1"/>
    <w:basedOn w:val="Normal0"/>
    <w:next w:val="Normal"/>
    <w:autoRedefine/>
    <w:uiPriority w:val="39"/>
    <w:unhideWhenUsed/>
    <w:rsid w:val="009D5322"/>
    <w:pPr>
      <w:tabs>
        <w:tab w:val="clear" w:pos="6521"/>
        <w:tab w:val="left" w:pos="7938"/>
      </w:tabs>
    </w:pPr>
    <w:rPr>
      <w:b/>
      <w:bCs w:val="0"/>
      <w:noProof/>
    </w:rPr>
  </w:style>
  <w:style w:type="character" w:styleId="Hyperlink">
    <w:name w:val="Hyperlink"/>
    <w:uiPriority w:val="99"/>
    <w:unhideWhenUsed/>
    <w:rsid w:val="00C25F15"/>
    <w:rPr>
      <w:color w:val="0000FF"/>
      <w:u w:val="single"/>
    </w:rPr>
  </w:style>
  <w:style w:type="character" w:customStyle="1" w:styleId="Heading7Char">
    <w:name w:val="Heading 7 Char"/>
    <w:link w:val="Heading7"/>
    <w:uiPriority w:val="9"/>
    <w:semiHidden/>
    <w:rsid w:val="00B419B4"/>
    <w:rPr>
      <w:rFonts w:ascii="Calibri" w:eastAsia="Times New Roman" w:hAnsi="Calibri" w:cs="Times New Roman"/>
      <w:sz w:val="24"/>
      <w:szCs w:val="24"/>
    </w:rPr>
  </w:style>
  <w:style w:type="paragraph" w:styleId="Revision">
    <w:name w:val="Revision"/>
    <w:hidden/>
    <w:uiPriority w:val="99"/>
    <w:semiHidden/>
    <w:rsid w:val="00AD4701"/>
    <w:rPr>
      <w:rFonts w:eastAsia="Times New Roman"/>
      <w:sz w:val="22"/>
      <w:szCs w:val="22"/>
    </w:rPr>
  </w:style>
  <w:style w:type="character" w:styleId="FollowedHyperlink">
    <w:name w:val="FollowedHyperlink"/>
    <w:uiPriority w:val="99"/>
    <w:semiHidden/>
    <w:unhideWhenUsed/>
    <w:rsid w:val="00017D01"/>
    <w:rPr>
      <w:color w:val="954F72"/>
      <w:u w:val="single"/>
    </w:rPr>
  </w:style>
  <w:style w:type="character" w:customStyle="1" w:styleId="UnresolvedMention">
    <w:name w:val="Unresolved Mention"/>
    <w:uiPriority w:val="99"/>
    <w:semiHidden/>
    <w:unhideWhenUsed/>
    <w:rsid w:val="009D5322"/>
    <w:rPr>
      <w:color w:val="605E5C"/>
      <w:shd w:val="clear" w:color="auto" w:fill="E1DFDD"/>
    </w:rPr>
  </w:style>
  <w:style w:type="paragraph" w:customStyle="1" w:styleId="Nom">
    <w:name w:val="Nom"/>
    <w:basedOn w:val="Normal"/>
    <w:next w:val="Normal"/>
    <w:link w:val="NomCar"/>
    <w:qFormat/>
    <w:rsid w:val="006249F3"/>
    <w:pPr>
      <w:keepNext/>
      <w:spacing w:before="240" w:after="120" w:line="240" w:lineRule="auto"/>
      <w:ind w:firstLine="357"/>
      <w:jc w:val="both"/>
    </w:pPr>
    <w:rPr>
      <w:rFonts w:ascii="Arial" w:hAnsi="Arial"/>
      <w:b/>
      <w:sz w:val="21"/>
      <w:lang w:val="fr-FR" w:eastAsia="fr-FR"/>
    </w:rPr>
  </w:style>
  <w:style w:type="character" w:customStyle="1" w:styleId="NomCar">
    <w:name w:val="Nom Car"/>
    <w:link w:val="Nom"/>
    <w:rsid w:val="006249F3"/>
    <w:rPr>
      <w:rFonts w:ascii="Arial" w:eastAsia="Times New Roman" w:hAnsi="Arial"/>
      <w:b/>
      <w:sz w:val="21"/>
      <w:szCs w:val="22"/>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LongProperties xmlns="http://schemas.microsoft.com/office/2006/metadata/long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S27KMSC5QHV6-668151925-4434</_dlc_DocId>
    <_dlc_DocIdUrl xmlns="a0f35381-b20f-4b7e-853c-b41d8f18bdf5">
      <Url>https://hopuk.sharepoint.com/sites/hlt-Hansard/_layouts/15/DocIdRedir.aspx?ID=S27KMSC5QHV6-668151925-4434</Url>
      <Description>S27KMSC5QHV6-668151925-4434</Description>
    </_dlc_DocIdUrl>
  </documentManagement>
</p:properties>
</file>

<file path=customXml/itemProps1.xml><?xml version="1.0" encoding="utf-8"?>
<ds:datastoreItem xmlns:ds="http://schemas.openxmlformats.org/officeDocument/2006/customXml" ds:itemID="{2E40C11A-48E5-40B7-9701-51FB4A3CC3FD}">
  <ds:schemaRefs>
    <ds:schemaRef ds:uri="http://schemas.openxmlformats.org/officeDocument/2006/bibliography"/>
  </ds:schemaRefs>
</ds:datastoreItem>
</file>

<file path=customXml/itemProps2.xml><?xml version="1.0" encoding="utf-8"?>
<ds:datastoreItem xmlns:ds="http://schemas.openxmlformats.org/officeDocument/2006/customXml" ds:itemID="{474B487F-EFC4-4D60-BF8B-BC20A01CD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BBF9CE-A5B4-4815-9030-696D03E1784C}">
  <ds:schemaRefs>
    <ds:schemaRef ds:uri="http://schemas.microsoft.com/sharepoint/v3/contenttype/forms"/>
  </ds:schemaRefs>
</ds:datastoreItem>
</file>

<file path=customXml/itemProps4.xml><?xml version="1.0" encoding="utf-8"?>
<ds:datastoreItem xmlns:ds="http://schemas.openxmlformats.org/officeDocument/2006/customXml" ds:itemID="{E7916496-B03A-41F1-BD4B-EC724CD425C9}">
  <ds:schemaRefs>
    <ds:schemaRef ds:uri="http://schemas.microsoft.com/office/2006/metadata/longProperties"/>
  </ds:schemaRefs>
</ds:datastoreItem>
</file>

<file path=customXml/itemProps5.xml><?xml version="1.0" encoding="utf-8"?>
<ds:datastoreItem xmlns:ds="http://schemas.openxmlformats.org/officeDocument/2006/customXml" ds:itemID="{743D2B1F-831D-4CB8-AC0B-3C5C01A90A88}">
  <ds:schemaRefs>
    <ds:schemaRef ds:uri="http://schemas.microsoft.com/sharepoint/events"/>
  </ds:schemaRefs>
</ds:datastoreItem>
</file>

<file path=customXml/itemProps6.xml><?xml version="1.0" encoding="utf-8"?>
<ds:datastoreItem xmlns:ds="http://schemas.openxmlformats.org/officeDocument/2006/customXml" ds:itemID="{B36BBE1D-B2A9-4395-B07E-FCFDAABF1B0A}">
  <ds:schemaRefs>
    <ds:schemaRef ds:uri="http://purl.org/dc/terms/"/>
    <ds:schemaRef ds:uri="http://schemas.openxmlformats.org/package/2006/metadata/core-properties"/>
    <ds:schemaRef ds:uri="a0f35381-b20f-4b7e-853c-b41d8f18bdf5"/>
    <ds:schemaRef ds:uri="http://schemas.microsoft.com/office/2006/documentManagement/types"/>
    <ds:schemaRef ds:uri="http://schemas.microsoft.com/office/infopath/2007/PartnerControls"/>
    <ds:schemaRef ds:uri="d87a8a2b-f21c-4b49-9188-3b219837a791"/>
    <ds:schemaRef ds:uri="http://purl.org/dc/elements/1.1/"/>
    <ds:schemaRef ds:uri="http://schemas.microsoft.com/office/2006/metadata/properties"/>
    <ds:schemaRef ds:uri="4600776d-0a3c-44b4-bff2-0ceaafb1304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