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329BD" w:rsidP="00B329BD">
      <w:pPr>
        <w:pStyle w:val="TitleCommittee0"/>
      </w:pPr>
      <w:r>
        <w:t>Delegated Powers and Regulatory Reform Committee</w:t>
      </w:r>
    </w:p>
    <w:p w:rsidR="00B329BD" w:rsidP="00B329BD">
      <w:pPr>
        <w:pStyle w:val="TitleInquiry0"/>
      </w:pPr>
      <w:r>
        <w:t>C</w:t>
      </w:r>
      <w:r>
        <w:t>orrected oral evidence: Product Regulation and Metrology Bill</w:t>
      </w:r>
    </w:p>
    <w:p w:rsidR="00B329BD" w:rsidP="00B329BD">
      <w:pPr>
        <w:pStyle w:val="Para"/>
      </w:pPr>
      <w:r>
        <w:t>Wednesday 16 October 2024</w:t>
      </w:r>
    </w:p>
    <w:p w:rsidR="00B329BD" w:rsidP="00B329BD">
      <w:pPr>
        <w:pStyle w:val="Para"/>
      </w:pPr>
      <w:r>
        <w:t>11 am</w:t>
      </w:r>
    </w:p>
    <w:p w:rsidR="00B329BD" w:rsidP="00B329BD">
      <w:pPr>
        <w:pStyle w:val="Para"/>
      </w:pPr>
    </w:p>
    <w:p w:rsidR="00B329BD" w:rsidP="00B329BD">
      <w:r>
        <w:fldChar w:fldCharType="begin"/>
      </w:r>
      <w:r>
        <w:instrText xml:space="preserve"> HYPERLINK "https://parliamentlive.tv/Event/Index/220ebc8b-fcf3-49c3-82dd-8323d1e46d87" </w:instrText>
      </w:r>
      <w:r>
        <w:fldChar w:fldCharType="separate"/>
      </w:r>
      <w:r w:rsidRPr="00D73B3C">
        <w:rPr>
          <w:rStyle w:val="Hyperlink"/>
        </w:rPr>
        <w:t>Watch the meeting</w:t>
      </w:r>
      <w:r>
        <w:fldChar w:fldCharType="end"/>
      </w:r>
    </w:p>
    <w:p w:rsidR="000C4895" w:rsidP="000C4895">
      <w:r>
        <w:t xml:space="preserve">Members present: Lord McLoughlin (The Chair); Baroness Bakewell of </w:t>
      </w:r>
      <w:r>
        <w:t>Hardington</w:t>
      </w:r>
      <w:r>
        <w:t xml:space="preserve"> Mandeville; Baroness Chakrabarti; Baroness Finlay </w:t>
      </w:r>
      <w:r w:rsidRPr="00BD6529">
        <w:t>of Llandaff</w:t>
      </w:r>
      <w:r>
        <w:t xml:space="preserve">; Lord Goodman of Wycombe; Baroness Humphreys; Lord </w:t>
      </w:r>
      <w:r>
        <w:t>Rooker</w:t>
      </w:r>
      <w:r>
        <w:t>.</w:t>
      </w:r>
    </w:p>
    <w:p w:rsidR="00B329BD" w:rsidP="00B329BD"/>
    <w:p w:rsidR="00B329BD" w:rsidP="00B329BD">
      <w:pPr>
        <w:pStyle w:val="Para"/>
        <w:tabs>
          <w:tab w:val="center" w:pos="4536"/>
          <w:tab w:val="right" w:pos="8931"/>
        </w:tabs>
      </w:pPr>
      <w:r>
        <w:t>Evidence Session No. 1</w:t>
      </w:r>
      <w:r>
        <w:tab/>
        <w:t>Heard in Public</w:t>
      </w:r>
      <w:r>
        <w:tab/>
      </w:r>
      <w:r w:rsidRPr="00156A60">
        <w:t xml:space="preserve">Questions </w:t>
      </w:r>
      <w:r>
        <w:t xml:space="preserve">1 - </w:t>
      </w:r>
      <w:r w:rsidR="00A14C2D">
        <w:t>13</w:t>
      </w:r>
    </w:p>
    <w:p w:rsidR="00B329BD" w:rsidP="00B329BD">
      <w:pPr>
        <w:pStyle w:val="TitleWitnesses0"/>
      </w:pPr>
    </w:p>
    <w:p w:rsidR="00B329BD" w:rsidP="00B329BD">
      <w:pPr>
        <w:pStyle w:val="TitleWitnesses0"/>
      </w:pPr>
      <w:r>
        <w:t>Witnesses</w:t>
      </w:r>
    </w:p>
    <w:p w:rsidR="00B329BD" w:rsidP="00B329BD">
      <w:pPr>
        <w:pStyle w:val="Para"/>
      </w:pPr>
      <w:r>
        <w:fldChar w:fldCharType="begin"/>
      </w:r>
      <w:r>
        <w:instrText xml:space="preserve"> HYPERLINK \l "Panel1" </w:instrText>
      </w:r>
      <w:r>
        <w:fldChar w:fldCharType="separate"/>
      </w:r>
      <w:r w:rsidRPr="001026D2">
        <w:rPr>
          <w:rStyle w:val="Hyperlink"/>
        </w:rPr>
        <w:t>I</w:t>
      </w:r>
      <w:r>
        <w:fldChar w:fldCharType="end"/>
      </w:r>
      <w:r>
        <w:t xml:space="preserve">: </w:t>
      </w:r>
      <w:r w:rsidRPr="00631731">
        <w:rPr>
          <w:szCs w:val="24"/>
        </w:rPr>
        <w:t>Justin Madders MP, Parliamentary Under-Secretary of State</w:t>
      </w:r>
      <w:r w:rsidR="00E334E9">
        <w:rPr>
          <w:szCs w:val="24"/>
        </w:rPr>
        <w:t xml:space="preserve">, </w:t>
      </w:r>
      <w:r w:rsidRPr="00631731">
        <w:rPr>
          <w:szCs w:val="24"/>
        </w:rPr>
        <w:t>Department for Business and Tra</w:t>
      </w:r>
      <w:r w:rsidR="00E334E9">
        <w:rPr>
          <w:szCs w:val="24"/>
        </w:rPr>
        <w:t>de</w:t>
      </w:r>
      <w:r>
        <w:rPr>
          <w:szCs w:val="24"/>
        </w:rPr>
        <w:t xml:space="preserve">; Lord Leong; </w:t>
      </w:r>
      <w:r w:rsidRPr="00FF6148">
        <w:rPr>
          <w:szCs w:val="24"/>
        </w:rPr>
        <w:t xml:space="preserve">Helen Le </w:t>
      </w:r>
      <w:r w:rsidRPr="00FF6148">
        <w:rPr>
          <w:szCs w:val="24"/>
        </w:rPr>
        <w:t>Mottee</w:t>
      </w:r>
      <w:r>
        <w:rPr>
          <w:szCs w:val="24"/>
        </w:rPr>
        <w:t xml:space="preserve">, </w:t>
      </w:r>
      <w:r w:rsidRPr="00DD2291">
        <w:rPr>
          <w:szCs w:val="24"/>
        </w:rPr>
        <w:t>Deputy Director (Legal) for Products, Business and Better Regulation</w:t>
      </w:r>
      <w:r w:rsidR="004A01A3">
        <w:rPr>
          <w:szCs w:val="24"/>
        </w:rPr>
        <w:t>,</w:t>
      </w:r>
      <w:r w:rsidRPr="00DD2291">
        <w:rPr>
          <w:szCs w:val="24"/>
        </w:rPr>
        <w:t xml:space="preserve"> Department for Business and Trade</w:t>
      </w:r>
      <w:r>
        <w:rPr>
          <w:szCs w:val="24"/>
        </w:rPr>
        <w:t xml:space="preserve">; </w:t>
      </w:r>
      <w:r w:rsidRPr="00DD2291">
        <w:rPr>
          <w:szCs w:val="24"/>
        </w:rPr>
        <w:t>Tony Thomas</w:t>
      </w:r>
      <w:r>
        <w:rPr>
          <w:szCs w:val="24"/>
        </w:rPr>
        <w:t xml:space="preserve">, </w:t>
      </w:r>
      <w:r w:rsidRPr="00DD2291">
        <w:rPr>
          <w:szCs w:val="24"/>
        </w:rPr>
        <w:t>Deputy Director for Product Safety Policy</w:t>
      </w:r>
      <w:r w:rsidR="004A01A3">
        <w:rPr>
          <w:szCs w:val="24"/>
        </w:rPr>
        <w:t>,</w:t>
      </w:r>
      <w:r>
        <w:rPr>
          <w:szCs w:val="24"/>
        </w:rPr>
        <w:t xml:space="preserve"> </w:t>
      </w:r>
      <w:r w:rsidRPr="00DD2291">
        <w:rPr>
          <w:szCs w:val="24"/>
        </w:rPr>
        <w:t>Department for Business and Trade</w:t>
      </w:r>
      <w:r w:rsidRPr="00631731">
        <w:t>.</w:t>
      </w:r>
    </w:p>
    <w:p w:rsidR="00B329BD" w:rsidP="00B329BD">
      <w:pPr>
        <w:pStyle w:val="Para"/>
      </w:pPr>
    </w:p>
    <w:p w:rsidR="00B329BD" w:rsidRPr="00B00119" w:rsidP="00B329BD">
      <w:pPr>
        <w:pStyle w:val="Para"/>
      </w:pPr>
      <w:r w:rsidRPr="00B00119">
        <w:t>USE OF THE TRANSCRIPT</w:t>
      </w:r>
    </w:p>
    <w:p w:rsidR="00B329BD" w:rsidRPr="00B00119" w:rsidP="00B329BD">
      <w:pPr>
        <w:pStyle w:val="Para"/>
        <w:numPr>
          <w:ilvl w:val="0"/>
          <w:numId w:val="11"/>
        </w:numPr>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B329BD" w:rsidP="00B329BD">
      <w:pPr>
        <w:sectPr w:rsidSect="00B329BD">
          <w:headerReference w:type="default" r:id="rId6"/>
          <w:pgSz w:w="11906" w:h="16838"/>
          <w:pgMar w:top="1805" w:right="1440" w:bottom="1440" w:left="1440" w:header="709" w:footer="708" w:gutter="0"/>
          <w:cols w:space="708"/>
          <w:docGrid w:linePitch="360"/>
        </w:sectPr>
      </w:pPr>
      <w:r>
        <w:br w:type="page"/>
      </w:r>
    </w:p>
    <w:p w:rsidR="00B329BD" w:rsidP="00B329BD">
      <w:pPr>
        <w:pStyle w:val="TitlePanel0"/>
      </w:pPr>
      <w:bookmarkStart w:id="0" w:name="Panel1"/>
      <w:r>
        <w:t>Examination of witnesses</w:t>
      </w:r>
    </w:p>
    <w:p w:rsidR="00B329BD" w:rsidP="00B329BD">
      <w:pPr>
        <w:pStyle w:val="Para"/>
      </w:pPr>
      <w:r w:rsidRPr="00631731">
        <w:rPr>
          <w:szCs w:val="24"/>
        </w:rPr>
        <w:t xml:space="preserve">Justin Madders, </w:t>
      </w:r>
      <w:r>
        <w:rPr>
          <w:szCs w:val="24"/>
        </w:rPr>
        <w:t xml:space="preserve">Lord Leong, </w:t>
      </w:r>
      <w:r w:rsidRPr="00FF6148">
        <w:rPr>
          <w:szCs w:val="24"/>
        </w:rPr>
        <w:t xml:space="preserve">Helen Le </w:t>
      </w:r>
      <w:r w:rsidRPr="00FF6148">
        <w:rPr>
          <w:szCs w:val="24"/>
        </w:rPr>
        <w:t>Mottee</w:t>
      </w:r>
      <w:r>
        <w:rPr>
          <w:szCs w:val="24"/>
        </w:rPr>
        <w:t xml:space="preserve"> </w:t>
      </w:r>
      <w:r w:rsidRPr="00DD2291">
        <w:rPr>
          <w:szCs w:val="24"/>
        </w:rPr>
        <w:t>and Tony Thomas</w:t>
      </w:r>
      <w:r>
        <w:t>.</w:t>
      </w:r>
      <w:bookmarkEnd w:id="0"/>
    </w:p>
    <w:p w:rsidR="00B329BD" w:rsidP="00B329BD">
      <w:pPr>
        <w:pStyle w:val="Question"/>
      </w:pPr>
      <w:r w:rsidRPr="004C070C">
        <w:rPr>
          <w:b/>
        </w:rPr>
        <w:t>The Chair:</w:t>
      </w:r>
      <w:r>
        <w:t xml:space="preserve"> </w:t>
      </w:r>
      <w:r w:rsidRPr="009C6242">
        <w:t xml:space="preserve">Minister, </w:t>
      </w:r>
      <w:r>
        <w:t>f</w:t>
      </w:r>
      <w:r w:rsidRPr="009C6242">
        <w:t>irst and foremost</w:t>
      </w:r>
      <w:r w:rsidR="0055552A">
        <w:t>,</w:t>
      </w:r>
      <w:r w:rsidRPr="009C6242">
        <w:t xml:space="preserve"> thank you very much for responding so quickly to the committee</w:t>
      </w:r>
      <w:r>
        <w:t>’</w:t>
      </w:r>
      <w:r w:rsidRPr="009C6242">
        <w:t xml:space="preserve">s request for you to come along. We appreciate it. </w:t>
      </w:r>
      <w:r>
        <w:t xml:space="preserve">It </w:t>
      </w:r>
      <w:r w:rsidR="00314A81">
        <w:t>was</w:t>
      </w:r>
      <w:r w:rsidRPr="009C6242">
        <w:t xml:space="preserve"> within a week</w:t>
      </w:r>
      <w:r w:rsidR="00314A81">
        <w:t>, and w</w:t>
      </w:r>
      <w:r w:rsidRPr="009C6242">
        <w:t>e</w:t>
      </w:r>
      <w:r>
        <w:t xml:space="preserve"> are</w:t>
      </w:r>
      <w:r w:rsidRPr="009C6242">
        <w:t xml:space="preserve"> very grateful </w:t>
      </w:r>
      <w:r>
        <w:t>for</w:t>
      </w:r>
      <w:r w:rsidRPr="009C6242">
        <w:t xml:space="preserve"> that. We </w:t>
      </w:r>
      <w:r>
        <w:t>followed</w:t>
      </w:r>
      <w:r w:rsidRPr="009C6242">
        <w:t xml:space="preserve"> our normal </w:t>
      </w:r>
      <w:r>
        <w:t>practice</w:t>
      </w:r>
      <w:r w:rsidRPr="009C6242">
        <w:t xml:space="preserve"> of publishing the report following our meeting</w:t>
      </w:r>
      <w:r>
        <w:t>, b</w:t>
      </w:r>
      <w:r w:rsidRPr="009C6242">
        <w:t>ut certain things came up at the committee</w:t>
      </w:r>
      <w:r>
        <w:t xml:space="preserve"> that</w:t>
      </w:r>
      <w:r w:rsidRPr="009C6242">
        <w:t xml:space="preserve"> we </w:t>
      </w:r>
      <w:r w:rsidR="005D1DF6">
        <w:t>wanted</w:t>
      </w:r>
      <w:r w:rsidRPr="009C6242">
        <w:t xml:space="preserve"> to discuss with you and the department</w:t>
      </w:r>
      <w:r>
        <w:t xml:space="preserve"> </w:t>
      </w:r>
      <w:r w:rsidR="005D1DF6">
        <w:t xml:space="preserve">directly, </w:t>
      </w:r>
      <w:r>
        <w:t>hence</w:t>
      </w:r>
      <w:r w:rsidRPr="009C6242">
        <w:t xml:space="preserve"> today</w:t>
      </w:r>
      <w:r>
        <w:t>’s m</w:t>
      </w:r>
      <w:r w:rsidRPr="009C6242">
        <w:t>eeting</w:t>
      </w:r>
      <w:r>
        <w:t>.</w:t>
      </w:r>
    </w:p>
    <w:p w:rsidR="00B329BD" w:rsidP="00B329BD">
      <w:pPr>
        <w:pStyle w:val="Remark"/>
      </w:pPr>
      <w:r>
        <w:t>I</w:t>
      </w:r>
      <w:r w:rsidRPr="009C6242">
        <w:t xml:space="preserve">t is </w:t>
      </w:r>
      <w:r w:rsidRPr="009C6242">
        <w:t>fairly unprecedented</w:t>
      </w:r>
      <w:r w:rsidRPr="009C6242">
        <w:t xml:space="preserve"> for this committee to have witnesses and </w:t>
      </w:r>
      <w:r w:rsidR="00FF57C9">
        <w:t xml:space="preserve">to </w:t>
      </w:r>
      <w:r w:rsidRPr="009C6242">
        <w:t xml:space="preserve">meet in this manner. </w:t>
      </w:r>
      <w:r>
        <w:t>I have</w:t>
      </w:r>
      <w:r w:rsidRPr="009C6242">
        <w:t xml:space="preserve"> never been one to </w:t>
      </w:r>
      <w:r w:rsidR="003B3B8E">
        <w:t>worry</w:t>
      </w:r>
      <w:r w:rsidRPr="009C6242">
        <w:t xml:space="preserve"> about setting parliamentary precedents</w:t>
      </w:r>
      <w:r w:rsidR="00FF57C9">
        <w:t>,</w:t>
      </w:r>
      <w:r w:rsidRPr="009C6242">
        <w:t xml:space="preserve"> because </w:t>
      </w:r>
      <w:r>
        <w:t>that is</w:t>
      </w:r>
      <w:r w:rsidRPr="009C6242">
        <w:t xml:space="preserve"> useful for future reference</w:t>
      </w:r>
      <w:r>
        <w:t>.</w:t>
      </w:r>
      <w:r w:rsidRPr="009C6242">
        <w:t xml:space="preserve"> </w:t>
      </w:r>
      <w:r>
        <w:t xml:space="preserve">I </w:t>
      </w:r>
      <w:r w:rsidRPr="009C6242">
        <w:t xml:space="preserve">think this is one of the first </w:t>
      </w:r>
      <w:r>
        <w:t>Bill</w:t>
      </w:r>
      <w:r w:rsidRPr="009C6242">
        <w:t>s we</w:t>
      </w:r>
      <w:r>
        <w:t xml:space="preserve"> have</w:t>
      </w:r>
      <w:r w:rsidRPr="009C6242">
        <w:t xml:space="preserve"> had from the department that goes</w:t>
      </w:r>
      <w:r>
        <w:t xml:space="preserve"> s</w:t>
      </w:r>
      <w:r w:rsidRPr="009C6242">
        <w:t xml:space="preserve">o wide that we had the concerns that we have about it. I was </w:t>
      </w:r>
      <w:r>
        <w:t>wondering</w:t>
      </w:r>
      <w:r w:rsidRPr="009C6242">
        <w:t xml:space="preserve"> </w:t>
      </w:r>
      <w:r w:rsidR="00CE6AFA">
        <w:t xml:space="preserve">last night whether </w:t>
      </w:r>
      <w:r w:rsidRPr="009C6242">
        <w:t xml:space="preserve">Downing </w:t>
      </w:r>
      <w:r>
        <w:t>Street</w:t>
      </w:r>
      <w:r w:rsidRPr="009C6242">
        <w:t xml:space="preserve"> should be called </w:t>
      </w:r>
      <w:r>
        <w:t>“th</w:t>
      </w:r>
      <w:r w:rsidRPr="009C6242">
        <w:t xml:space="preserve">e </w:t>
      </w:r>
      <w:r>
        <w:t>r</w:t>
      </w:r>
      <w:r w:rsidRPr="009C6242">
        <w:t>oad to Damascus</w:t>
      </w:r>
      <w:r>
        <w:t>”</w:t>
      </w:r>
      <w:r w:rsidR="00CE6AFA">
        <w:t>,</w:t>
      </w:r>
      <w:r w:rsidRPr="009C6242">
        <w:t xml:space="preserve"> because anybody who goes down that road becomes in favour of framework legislation</w:t>
      </w:r>
      <w:r w:rsidR="00151258">
        <w:t>,</w:t>
      </w:r>
      <w:r w:rsidRPr="009C6242">
        <w:t xml:space="preserve"> and anybody who comes </w:t>
      </w:r>
      <w:r>
        <w:t xml:space="preserve">from </w:t>
      </w:r>
      <w:r w:rsidRPr="009C6242">
        <w:t>the other side of it passes over to becoming very much against framework legislation and all the concerns there are</w:t>
      </w:r>
      <w:r>
        <w:t xml:space="preserve"> about it</w:t>
      </w:r>
      <w:r w:rsidR="00F565B2">
        <w:t xml:space="preserve">. That </w:t>
      </w:r>
      <w:r>
        <w:t>is</w:t>
      </w:r>
      <w:r w:rsidRPr="009C6242">
        <w:t xml:space="preserve"> the difference between </w:t>
      </w:r>
      <w:r w:rsidR="006E3060">
        <w:t>o</w:t>
      </w:r>
      <w:r w:rsidRPr="009C6242">
        <w:t xml:space="preserve">pposition and </w:t>
      </w:r>
      <w:r w:rsidR="006E3060">
        <w:t>g</w:t>
      </w:r>
      <w:r>
        <w:t>overnment</w:t>
      </w:r>
      <w:r w:rsidR="00F565B2">
        <w:t>, I think</w:t>
      </w:r>
      <w:r w:rsidRPr="009C6242">
        <w:t xml:space="preserve">. </w:t>
      </w:r>
      <w:r>
        <w:t>That is</w:t>
      </w:r>
      <w:r w:rsidRPr="009C6242">
        <w:t xml:space="preserve"> one of the points that we</w:t>
      </w:r>
      <w:r>
        <w:t xml:space="preserve"> have</w:t>
      </w:r>
      <w:r w:rsidRPr="009C6242">
        <w:t xml:space="preserve"> learned.</w:t>
      </w:r>
    </w:p>
    <w:p w:rsidR="00B329BD" w:rsidP="00B329BD">
      <w:pPr>
        <w:pStyle w:val="Remark"/>
      </w:pPr>
      <w:r>
        <w:t>You</w:t>
      </w:r>
      <w:r w:rsidRPr="009C6242">
        <w:t xml:space="preserve"> said that you</w:t>
      </w:r>
      <w:r>
        <w:t xml:space="preserve"> would</w:t>
      </w:r>
      <w:r w:rsidRPr="009C6242">
        <w:t xml:space="preserve"> like to make an opening statement</w:t>
      </w:r>
      <w:r w:rsidR="003A083D">
        <w:t xml:space="preserve">. First, </w:t>
      </w:r>
      <w:r w:rsidRPr="009C6242">
        <w:t xml:space="preserve">I </w:t>
      </w:r>
      <w:r w:rsidRPr="009C6242">
        <w:t>have to</w:t>
      </w:r>
      <w:r>
        <w:t xml:space="preserve"> </w:t>
      </w:r>
      <w:r w:rsidRPr="009C6242">
        <w:t xml:space="preserve">remind people that </w:t>
      </w:r>
      <w:r w:rsidR="005D32D4">
        <w:t xml:space="preserve">there will be </w:t>
      </w:r>
      <w:r w:rsidRPr="009C6242">
        <w:t>a transcript</w:t>
      </w:r>
      <w:r w:rsidR="003A083D">
        <w:t>, but t</w:t>
      </w:r>
      <w:r>
        <w:t>he witnesses and the d</w:t>
      </w:r>
      <w:r w:rsidRPr="009C6242">
        <w:t>epartment will have the chance to see it before it is published</w:t>
      </w:r>
      <w:r>
        <w:t>. T</w:t>
      </w:r>
      <w:r w:rsidRPr="009C6242">
        <w:t xml:space="preserve">his session is </w:t>
      </w:r>
      <w:r w:rsidR="00E10E8A">
        <w:t xml:space="preserve">being broadcast </w:t>
      </w:r>
      <w:r w:rsidRPr="009C6242">
        <w:t xml:space="preserve">live and </w:t>
      </w:r>
      <w:r w:rsidR="00E10E8A">
        <w:t xml:space="preserve">will </w:t>
      </w:r>
      <w:r w:rsidRPr="009C6242">
        <w:t xml:space="preserve">subsequently </w:t>
      </w:r>
      <w:r w:rsidR="00E10E8A">
        <w:t xml:space="preserve">be </w:t>
      </w:r>
      <w:r w:rsidRPr="009C6242">
        <w:t xml:space="preserve">made </w:t>
      </w:r>
      <w:r>
        <w:t>availa</w:t>
      </w:r>
      <w:r w:rsidRPr="009C6242">
        <w:t xml:space="preserve">ble to view via the parliamentary website. </w:t>
      </w:r>
      <w:r w:rsidR="000C16D6">
        <w:t xml:space="preserve">Do </w:t>
      </w:r>
      <w:r w:rsidRPr="009C6242">
        <w:t>any members of the committee</w:t>
      </w:r>
      <w:r>
        <w:t xml:space="preserve"> have</w:t>
      </w:r>
      <w:r w:rsidRPr="009C6242">
        <w:t xml:space="preserve"> any particular interest that they wish to declare</w:t>
      </w:r>
      <w:r>
        <w:t>?</w:t>
      </w:r>
      <w:r w:rsidRPr="009C6242">
        <w:t xml:space="preserve"> </w:t>
      </w:r>
      <w:r w:rsidR="000C16D6">
        <w:t>No.</w:t>
      </w:r>
      <w:r w:rsidRPr="009C6242">
        <w:t xml:space="preserve"> Thank you</w:t>
      </w:r>
      <w:r>
        <w:t>.</w:t>
      </w:r>
      <w:r w:rsidRPr="009C6242">
        <w:t xml:space="preserve"> Minister</w:t>
      </w:r>
      <w:r>
        <w:t>, y</w:t>
      </w:r>
      <w:r w:rsidRPr="009C6242">
        <w:t>our opening statement please.</w:t>
      </w:r>
    </w:p>
    <w:p w:rsidR="00B329BD" w:rsidP="00B329BD">
      <w:pPr>
        <w:pStyle w:val="Remark"/>
        <w:rPr>
          <w:szCs w:val="22"/>
        </w:rPr>
      </w:pPr>
      <w:r w:rsidRPr="006F634D">
        <w:rPr>
          <w:b/>
          <w:i/>
        </w:rPr>
        <w:t>Justin Madders:</w:t>
      </w:r>
      <w:r>
        <w:t xml:space="preserve"> T</w:t>
      </w:r>
      <w:r w:rsidRPr="009C6242">
        <w:rPr>
          <w:szCs w:val="22"/>
        </w:rPr>
        <w:t xml:space="preserve">hank you for inviting us here today. </w:t>
      </w:r>
      <w:r>
        <w:t>It is</w:t>
      </w:r>
      <w:r w:rsidRPr="009C6242">
        <w:rPr>
          <w:szCs w:val="22"/>
        </w:rPr>
        <w:t xml:space="preserve"> an opportunity to set out our views on why the </w:t>
      </w:r>
      <w:r>
        <w:t>Bill i</w:t>
      </w:r>
      <w:r w:rsidRPr="009C6242">
        <w:rPr>
          <w:szCs w:val="22"/>
        </w:rPr>
        <w:t xml:space="preserve">s presented in this way. I note the comments </w:t>
      </w:r>
      <w:r>
        <w:rPr>
          <w:szCs w:val="22"/>
        </w:rPr>
        <w:t>about</w:t>
      </w:r>
      <w:r w:rsidRPr="009C6242">
        <w:rPr>
          <w:szCs w:val="22"/>
        </w:rPr>
        <w:t xml:space="preserve"> </w:t>
      </w:r>
      <w:r>
        <w:t>the</w:t>
      </w:r>
      <w:r w:rsidRPr="009C6242">
        <w:rPr>
          <w:szCs w:val="22"/>
        </w:rPr>
        <w:t xml:space="preserve"> road to Damascus. I would</w:t>
      </w:r>
      <w:r>
        <w:t xml:space="preserve"> not</w:t>
      </w:r>
      <w:r w:rsidRPr="009C6242">
        <w:rPr>
          <w:szCs w:val="22"/>
        </w:rPr>
        <w:t xml:space="preserve"> say I have been completely converted. </w:t>
      </w:r>
      <w:r w:rsidR="00672594">
        <w:rPr>
          <w:szCs w:val="22"/>
        </w:rPr>
        <w:t>The</w:t>
      </w:r>
      <w:r w:rsidRPr="009C6242">
        <w:rPr>
          <w:szCs w:val="22"/>
        </w:rPr>
        <w:t xml:space="preserve"> road goes </w:t>
      </w:r>
      <w:r>
        <w:rPr>
          <w:szCs w:val="22"/>
        </w:rPr>
        <w:t xml:space="preserve">in </w:t>
      </w:r>
      <w:r w:rsidRPr="009C6242">
        <w:rPr>
          <w:szCs w:val="22"/>
        </w:rPr>
        <w:t>both directions</w:t>
      </w:r>
      <w:r w:rsidR="00937BDC">
        <w:rPr>
          <w:szCs w:val="22"/>
        </w:rPr>
        <w:t>,</w:t>
      </w:r>
      <w:r w:rsidRPr="009C6242">
        <w:rPr>
          <w:szCs w:val="22"/>
        </w:rPr>
        <w:t xml:space="preserve"> it seems</w:t>
      </w:r>
      <w:r w:rsidR="00937BDC">
        <w:rPr>
          <w:szCs w:val="22"/>
        </w:rPr>
        <w:t>,</w:t>
      </w:r>
      <w:r w:rsidRPr="009C6242">
        <w:rPr>
          <w:szCs w:val="22"/>
        </w:rPr>
        <w:t xml:space="preserve"> but I hope you</w:t>
      </w:r>
      <w:r>
        <w:t xml:space="preserve"> will</w:t>
      </w:r>
      <w:r w:rsidRPr="009C6242">
        <w:rPr>
          <w:szCs w:val="22"/>
        </w:rPr>
        <w:t xml:space="preserve"> be able to have a better understanding of</w:t>
      </w:r>
      <w:r>
        <w:t xml:space="preserve"> what</w:t>
      </w:r>
      <w:r w:rsidRPr="009C6242">
        <w:rPr>
          <w:szCs w:val="22"/>
        </w:rPr>
        <w:t xml:space="preserve"> we</w:t>
      </w:r>
      <w:r>
        <w:t xml:space="preserve"> are</w:t>
      </w:r>
      <w:r w:rsidRPr="009C6242">
        <w:rPr>
          <w:szCs w:val="22"/>
        </w:rPr>
        <w:t xml:space="preserve"> trying to achieve with this </w:t>
      </w:r>
      <w:r>
        <w:t>Bill</w:t>
      </w:r>
      <w:r w:rsidRPr="009C6242">
        <w:rPr>
          <w:szCs w:val="22"/>
        </w:rPr>
        <w:t xml:space="preserve"> after today</w:t>
      </w:r>
      <w:r>
        <w:t>’</w:t>
      </w:r>
      <w:r w:rsidRPr="009C6242">
        <w:rPr>
          <w:szCs w:val="22"/>
        </w:rPr>
        <w:t>s session</w:t>
      </w:r>
      <w:r>
        <w:t xml:space="preserve">. </w:t>
      </w:r>
      <w:r w:rsidR="00937BDC">
        <w:t>We</w:t>
      </w:r>
      <w:r w:rsidRPr="009C6242">
        <w:rPr>
          <w:szCs w:val="22"/>
        </w:rPr>
        <w:t xml:space="preserve"> welcome </w:t>
      </w:r>
      <w:r w:rsidR="004871D0">
        <w:rPr>
          <w:szCs w:val="22"/>
        </w:rPr>
        <w:t xml:space="preserve">the </w:t>
      </w:r>
      <w:r w:rsidRPr="009C6242">
        <w:rPr>
          <w:szCs w:val="22"/>
        </w:rPr>
        <w:t xml:space="preserve">challenge to make sure that </w:t>
      </w:r>
      <w:r w:rsidR="00937BDC">
        <w:rPr>
          <w:szCs w:val="22"/>
        </w:rPr>
        <w:t xml:space="preserve">the </w:t>
      </w:r>
      <w:r w:rsidRPr="009C6242">
        <w:rPr>
          <w:szCs w:val="22"/>
        </w:rPr>
        <w:t>legislation is in the best shape.</w:t>
      </w:r>
    </w:p>
    <w:p w:rsidR="00B329BD" w:rsidP="00B329BD">
      <w:pPr>
        <w:pStyle w:val="Remark"/>
        <w:rPr>
          <w:szCs w:val="22"/>
        </w:rPr>
      </w:pPr>
      <w:r>
        <w:t xml:space="preserve">I have </w:t>
      </w:r>
      <w:r w:rsidR="00C863EF">
        <w:rPr>
          <w:szCs w:val="22"/>
        </w:rPr>
        <w:t>looked</w:t>
      </w:r>
      <w:r w:rsidRPr="009C6242">
        <w:rPr>
          <w:szCs w:val="22"/>
        </w:rPr>
        <w:t xml:space="preserve"> at the report you published. It might have been better timing</w:t>
      </w:r>
      <w:r>
        <w:t>-</w:t>
      </w:r>
      <w:r w:rsidRPr="009C6242">
        <w:rPr>
          <w:szCs w:val="22"/>
        </w:rPr>
        <w:t xml:space="preserve">wise for us to have </w:t>
      </w:r>
      <w:r w:rsidR="00925519">
        <w:rPr>
          <w:szCs w:val="22"/>
        </w:rPr>
        <w:t>had this session</w:t>
      </w:r>
      <w:r w:rsidRPr="009C6242">
        <w:rPr>
          <w:szCs w:val="22"/>
        </w:rPr>
        <w:t xml:space="preserve"> before the report</w:t>
      </w:r>
      <w:r>
        <w:rPr>
          <w:szCs w:val="22"/>
        </w:rPr>
        <w:t xml:space="preserve"> was published</w:t>
      </w:r>
      <w:r w:rsidR="00266605">
        <w:rPr>
          <w:szCs w:val="22"/>
        </w:rPr>
        <w:t>,</w:t>
      </w:r>
      <w:r>
        <w:t xml:space="preserve"> b</w:t>
      </w:r>
      <w:r w:rsidRPr="009C6242">
        <w:rPr>
          <w:szCs w:val="22"/>
        </w:rPr>
        <w:t xml:space="preserve">ut </w:t>
      </w:r>
      <w:r>
        <w:rPr>
          <w:szCs w:val="22"/>
        </w:rPr>
        <w:t xml:space="preserve">I </w:t>
      </w:r>
      <w:r w:rsidRPr="009C6242">
        <w:rPr>
          <w:szCs w:val="22"/>
        </w:rPr>
        <w:t xml:space="preserve">understand why things </w:t>
      </w:r>
      <w:r>
        <w:t>cannot</w:t>
      </w:r>
      <w:r w:rsidRPr="009C6242">
        <w:rPr>
          <w:szCs w:val="22"/>
        </w:rPr>
        <w:t xml:space="preserve"> always work the way we would like. </w:t>
      </w:r>
      <w:r w:rsidR="00482BE7">
        <w:t xml:space="preserve">The Lords </w:t>
      </w:r>
      <w:r w:rsidRPr="009C6242">
        <w:rPr>
          <w:szCs w:val="22"/>
        </w:rPr>
        <w:t xml:space="preserve">had the </w:t>
      </w:r>
      <w:r w:rsidRPr="009C6242" w:rsidR="00CA5880">
        <w:rPr>
          <w:szCs w:val="22"/>
        </w:rPr>
        <w:t xml:space="preserve">Second Reading </w:t>
      </w:r>
      <w:r w:rsidRPr="009C6242">
        <w:rPr>
          <w:szCs w:val="22"/>
        </w:rPr>
        <w:t>of th</w:t>
      </w:r>
      <w:r w:rsidR="00BB0BA7">
        <w:rPr>
          <w:szCs w:val="22"/>
        </w:rPr>
        <w:t>e</w:t>
      </w:r>
      <w:r w:rsidRPr="009C6242">
        <w:rPr>
          <w:szCs w:val="22"/>
        </w:rPr>
        <w:t xml:space="preserve"> </w:t>
      </w:r>
      <w:r>
        <w:t>Bill</w:t>
      </w:r>
      <w:r w:rsidRPr="009C6242">
        <w:rPr>
          <w:szCs w:val="22"/>
        </w:rPr>
        <w:t xml:space="preserve"> last week, and I read the contributions from </w:t>
      </w:r>
      <w:r w:rsidR="00152677">
        <w:rPr>
          <w:szCs w:val="22"/>
        </w:rPr>
        <w:t>Peer</w:t>
      </w:r>
      <w:r w:rsidRPr="009C6242">
        <w:rPr>
          <w:szCs w:val="22"/>
        </w:rPr>
        <w:t xml:space="preserve">s with interest. </w:t>
      </w:r>
      <w:r>
        <w:rPr>
          <w:szCs w:val="22"/>
        </w:rPr>
        <w:t>A</w:t>
      </w:r>
      <w:r w:rsidRPr="009C6242">
        <w:rPr>
          <w:szCs w:val="22"/>
        </w:rPr>
        <w:t xml:space="preserve">t the heart of the </w:t>
      </w:r>
      <w:r>
        <w:t>Bill</w:t>
      </w:r>
      <w:r w:rsidRPr="009C6242">
        <w:rPr>
          <w:szCs w:val="22"/>
        </w:rPr>
        <w:t xml:space="preserve"> there was</w:t>
      </w:r>
      <w:r w:rsidR="00EE662E">
        <w:rPr>
          <w:szCs w:val="22"/>
        </w:rPr>
        <w:t>, I think,</w:t>
      </w:r>
      <w:r w:rsidRPr="009C6242">
        <w:rPr>
          <w:szCs w:val="22"/>
        </w:rPr>
        <w:t xml:space="preserve"> agreement about what we</w:t>
      </w:r>
      <w:r>
        <w:t xml:space="preserve"> are</w:t>
      </w:r>
      <w:r w:rsidRPr="009C6242">
        <w:rPr>
          <w:szCs w:val="22"/>
        </w:rPr>
        <w:t xml:space="preserve"> trying to achieve, which is making sure that products that we all use every day are safe, </w:t>
      </w:r>
      <w:r w:rsidRPr="009C6242">
        <w:rPr>
          <w:szCs w:val="22"/>
        </w:rPr>
        <w:t>effective</w:t>
      </w:r>
      <w:r w:rsidRPr="009C6242">
        <w:rPr>
          <w:szCs w:val="22"/>
        </w:rPr>
        <w:t xml:space="preserve"> and accurate</w:t>
      </w:r>
      <w:r>
        <w:rPr>
          <w:szCs w:val="22"/>
        </w:rPr>
        <w:t>. W</w:t>
      </w:r>
      <w:r w:rsidRPr="009C6242">
        <w:rPr>
          <w:szCs w:val="22"/>
        </w:rPr>
        <w:t>e</w:t>
      </w:r>
      <w:r>
        <w:t xml:space="preserve"> are</w:t>
      </w:r>
      <w:r w:rsidRPr="009C6242">
        <w:rPr>
          <w:szCs w:val="22"/>
        </w:rPr>
        <w:t xml:space="preserve"> happy to work with </w:t>
      </w:r>
      <w:r>
        <w:t>Peers</w:t>
      </w:r>
      <w:r w:rsidRPr="009C6242">
        <w:rPr>
          <w:szCs w:val="22"/>
        </w:rPr>
        <w:t xml:space="preserve"> across the </w:t>
      </w:r>
      <w:r>
        <w:t>H</w:t>
      </w:r>
      <w:r w:rsidRPr="009C6242">
        <w:rPr>
          <w:szCs w:val="22"/>
        </w:rPr>
        <w:t>ouse</w:t>
      </w:r>
      <w:r w:rsidR="00BC1D6E">
        <w:rPr>
          <w:szCs w:val="22"/>
        </w:rPr>
        <w:t xml:space="preserve">, </w:t>
      </w:r>
      <w:r w:rsidRPr="009C6242">
        <w:rPr>
          <w:szCs w:val="22"/>
        </w:rPr>
        <w:t>and indeed in the other place</w:t>
      </w:r>
      <w:r w:rsidR="00BC1D6E">
        <w:rPr>
          <w:szCs w:val="22"/>
        </w:rPr>
        <w:t xml:space="preserve">, </w:t>
      </w:r>
      <w:r w:rsidRPr="009C6242">
        <w:rPr>
          <w:szCs w:val="22"/>
        </w:rPr>
        <w:t xml:space="preserve">to ensure </w:t>
      </w:r>
      <w:r>
        <w:rPr>
          <w:szCs w:val="22"/>
        </w:rPr>
        <w:t xml:space="preserve">that </w:t>
      </w:r>
      <w:r w:rsidRPr="009C6242">
        <w:rPr>
          <w:szCs w:val="22"/>
        </w:rPr>
        <w:t>the legislation achieves that aim.</w:t>
      </w:r>
    </w:p>
    <w:p w:rsidR="00B329BD" w:rsidP="00B329BD">
      <w:pPr>
        <w:pStyle w:val="Remark"/>
        <w:rPr>
          <w:szCs w:val="22"/>
        </w:rPr>
      </w:pPr>
      <w:r>
        <w:t>T</w:t>
      </w:r>
      <w:r w:rsidRPr="009C6242">
        <w:rPr>
          <w:szCs w:val="22"/>
        </w:rPr>
        <w:t xml:space="preserve">he </w:t>
      </w:r>
      <w:r>
        <w:t>Bill</w:t>
      </w:r>
      <w:r w:rsidRPr="009C6242">
        <w:rPr>
          <w:szCs w:val="22"/>
        </w:rPr>
        <w:t xml:space="preserve"> seeks to allow us to keep our product </w:t>
      </w:r>
      <w:r w:rsidR="00E9057A">
        <w:rPr>
          <w:szCs w:val="22"/>
        </w:rPr>
        <w:t xml:space="preserve">regulation </w:t>
      </w:r>
      <w:r w:rsidRPr="009C6242">
        <w:rPr>
          <w:szCs w:val="22"/>
        </w:rPr>
        <w:t>and metrology legislation updated. The broad framework of our existing product regulation has protected people for decades</w:t>
      </w:r>
      <w:r w:rsidR="00174076">
        <w:rPr>
          <w:szCs w:val="22"/>
        </w:rPr>
        <w:t>,</w:t>
      </w:r>
      <w:r w:rsidRPr="009C6242">
        <w:rPr>
          <w:szCs w:val="22"/>
        </w:rPr>
        <w:t xml:space="preserve"> and businesses have been </w:t>
      </w:r>
      <w:r w:rsidRPr="009C6242">
        <w:rPr>
          <w:szCs w:val="22"/>
        </w:rPr>
        <w:t>clear with us about the need for continuity</w:t>
      </w:r>
      <w:r>
        <w:t>. W</w:t>
      </w:r>
      <w:r w:rsidRPr="009C6242">
        <w:rPr>
          <w:szCs w:val="22"/>
        </w:rPr>
        <w:t>e currently lack the powers to keep this very important but very technical area of law satisfactorily updated</w:t>
      </w:r>
      <w:r w:rsidR="00357617">
        <w:rPr>
          <w:szCs w:val="22"/>
        </w:rPr>
        <w:t xml:space="preserve">, and we </w:t>
      </w:r>
      <w:r w:rsidRPr="009C6242">
        <w:rPr>
          <w:szCs w:val="22"/>
        </w:rPr>
        <w:t xml:space="preserve">need to be nimble </w:t>
      </w:r>
      <w:r w:rsidR="002D44FC">
        <w:rPr>
          <w:szCs w:val="22"/>
        </w:rPr>
        <w:t xml:space="preserve">in order </w:t>
      </w:r>
      <w:r w:rsidRPr="009C6242">
        <w:rPr>
          <w:szCs w:val="22"/>
        </w:rPr>
        <w:t>to</w:t>
      </w:r>
      <w:r w:rsidRPr="009C6242">
        <w:rPr>
          <w:szCs w:val="22"/>
        </w:rPr>
        <w:t xml:space="preserve"> be able to respond to emerging safety threats and global regulatory developments</w:t>
      </w:r>
      <w:r>
        <w:t>. P</w:t>
      </w:r>
      <w:r w:rsidRPr="009C6242">
        <w:rPr>
          <w:szCs w:val="22"/>
        </w:rPr>
        <w:t>roduct regulation and metrology are important issues and span a huge variety of products that consumers and businesses rely on every day</w:t>
      </w:r>
      <w:r>
        <w:rPr>
          <w:szCs w:val="22"/>
        </w:rPr>
        <w:t>.</w:t>
      </w:r>
    </w:p>
    <w:p w:rsidR="00B329BD" w:rsidP="00B329BD">
      <w:pPr>
        <w:pStyle w:val="Remark"/>
      </w:pPr>
      <w:r w:rsidRPr="009C6242">
        <w:rPr>
          <w:szCs w:val="22"/>
        </w:rPr>
        <w:t>I know the committee ha</w:t>
      </w:r>
      <w:r>
        <w:t>s</w:t>
      </w:r>
      <w:r w:rsidRPr="009C6242">
        <w:rPr>
          <w:szCs w:val="22"/>
        </w:rPr>
        <w:t xml:space="preserve"> concerns that we have not been specific enough about the body of law</w:t>
      </w:r>
      <w:r>
        <w:rPr>
          <w:szCs w:val="22"/>
        </w:rPr>
        <w:t xml:space="preserve"> t</w:t>
      </w:r>
      <w:r w:rsidRPr="009C6242">
        <w:rPr>
          <w:szCs w:val="22"/>
        </w:rPr>
        <w:t xml:space="preserve">his </w:t>
      </w:r>
      <w:r>
        <w:t>Bill</w:t>
      </w:r>
      <w:r w:rsidRPr="009C6242">
        <w:rPr>
          <w:szCs w:val="22"/>
        </w:rPr>
        <w:t xml:space="preserve"> would be used to update</w:t>
      </w:r>
      <w:r>
        <w:t>. W</w:t>
      </w:r>
      <w:r w:rsidRPr="009C6242">
        <w:rPr>
          <w:szCs w:val="22"/>
        </w:rPr>
        <w:t>e can get into discuss</w:t>
      </w:r>
      <w:r>
        <w:rPr>
          <w:szCs w:val="22"/>
        </w:rPr>
        <w:t>ing</w:t>
      </w:r>
      <w:r w:rsidRPr="009C6242">
        <w:rPr>
          <w:szCs w:val="22"/>
        </w:rPr>
        <w:t xml:space="preserve"> the specifics when we answer questions</w:t>
      </w:r>
      <w:r w:rsidR="000312C7">
        <w:rPr>
          <w:szCs w:val="22"/>
        </w:rPr>
        <w:t>,</w:t>
      </w:r>
      <w:r>
        <w:t xml:space="preserve"> b</w:t>
      </w:r>
      <w:r w:rsidRPr="009C6242">
        <w:rPr>
          <w:szCs w:val="22"/>
        </w:rPr>
        <w:t>ut for now I would like to reiterate that this is partly due to the size and complexity of this area of regulation. We have something like 150 pieces of assimilated legislation spanning a range of areas that routinely need technical</w:t>
      </w:r>
      <w:r>
        <w:t xml:space="preserve"> upd</w:t>
      </w:r>
      <w:r w:rsidRPr="009C6242">
        <w:rPr>
          <w:szCs w:val="22"/>
        </w:rPr>
        <w:t>ates</w:t>
      </w:r>
      <w:r>
        <w:t>. T</w:t>
      </w:r>
      <w:r w:rsidRPr="009C6242">
        <w:rPr>
          <w:szCs w:val="22"/>
        </w:rPr>
        <w:t xml:space="preserve">here are issues </w:t>
      </w:r>
      <w:r w:rsidR="00DC1DF4">
        <w:rPr>
          <w:szCs w:val="22"/>
        </w:rPr>
        <w:t>like</w:t>
      </w:r>
      <w:r w:rsidRPr="009C6242">
        <w:rPr>
          <w:szCs w:val="22"/>
        </w:rPr>
        <w:t xml:space="preserve"> the specifications for </w:t>
      </w:r>
      <w:r>
        <w:t>toy</w:t>
      </w:r>
      <w:r w:rsidRPr="009C6242">
        <w:rPr>
          <w:szCs w:val="22"/>
        </w:rPr>
        <w:t xml:space="preserve">s or cosmetics, the procedures for the installation and servicing of lifts and the rules </w:t>
      </w:r>
      <w:r w:rsidR="004A3E97">
        <w:rPr>
          <w:szCs w:val="22"/>
        </w:rPr>
        <w:t>on</w:t>
      </w:r>
      <w:r w:rsidRPr="009C6242">
        <w:rPr>
          <w:szCs w:val="22"/>
        </w:rPr>
        <w:t xml:space="preserve"> products </w:t>
      </w:r>
      <w:r>
        <w:t>that</w:t>
      </w:r>
      <w:r w:rsidRPr="009C6242">
        <w:rPr>
          <w:szCs w:val="22"/>
        </w:rPr>
        <w:t xml:space="preserve"> generate noise outdoors</w:t>
      </w:r>
      <w:r>
        <w:t>.</w:t>
      </w:r>
    </w:p>
    <w:p w:rsidR="00B329BD" w:rsidRPr="00C85658" w:rsidP="00B329BD">
      <w:pPr>
        <w:pStyle w:val="Remark"/>
        <w:rPr>
          <w:szCs w:val="22"/>
          <w:lang w:val="en-AU"/>
        </w:rPr>
      </w:pPr>
      <w:r>
        <w:t>F</w:t>
      </w:r>
      <w:r w:rsidRPr="009C6242">
        <w:rPr>
          <w:szCs w:val="22"/>
        </w:rPr>
        <w:t xml:space="preserve">or the purposes </w:t>
      </w:r>
      <w:r>
        <w:t>of today,</w:t>
      </w:r>
      <w:r w:rsidRPr="009C6242">
        <w:rPr>
          <w:szCs w:val="22"/>
        </w:rPr>
        <w:t xml:space="preserve"> I</w:t>
      </w:r>
      <w:r>
        <w:t xml:space="preserve"> have</w:t>
      </w:r>
      <w:r w:rsidRPr="009C6242">
        <w:rPr>
          <w:szCs w:val="22"/>
        </w:rPr>
        <w:t xml:space="preserve"> asked the officials to produce a list of typical regulations that would be covered by this</w:t>
      </w:r>
      <w:r>
        <w:t>,</w:t>
      </w:r>
      <w:r w:rsidRPr="009C6242">
        <w:rPr>
          <w:szCs w:val="22"/>
        </w:rPr>
        <w:t xml:space="preserve"> and I</w:t>
      </w:r>
      <w:r>
        <w:t xml:space="preserve"> will</w:t>
      </w:r>
      <w:r w:rsidRPr="009C6242">
        <w:rPr>
          <w:szCs w:val="22"/>
        </w:rPr>
        <w:t xml:space="preserve"> give you a flavour of the sort of technical</w:t>
      </w:r>
      <w:r>
        <w:t xml:space="preserve"> d</w:t>
      </w:r>
      <w:r w:rsidRPr="009C6242">
        <w:rPr>
          <w:szCs w:val="22"/>
        </w:rPr>
        <w:t xml:space="preserve">etail that it </w:t>
      </w:r>
      <w:r>
        <w:t xml:space="preserve">is </w:t>
      </w:r>
      <w:r w:rsidRPr="009C6242">
        <w:rPr>
          <w:szCs w:val="22"/>
        </w:rPr>
        <w:t>intended to cover</w:t>
      </w:r>
      <w:r w:rsidR="00B75CF1">
        <w:rPr>
          <w:szCs w:val="22"/>
        </w:rPr>
        <w:t>—</w:t>
      </w:r>
      <w:r>
        <w:rPr>
          <w:szCs w:val="22"/>
        </w:rPr>
        <w:t>for</w:t>
      </w:r>
      <w:r w:rsidRPr="009C6242">
        <w:rPr>
          <w:szCs w:val="22"/>
        </w:rPr>
        <w:t xml:space="preserve"> example, </w:t>
      </w:r>
      <w:r w:rsidR="00B75CF1">
        <w:rPr>
          <w:szCs w:val="22"/>
        </w:rPr>
        <w:t>t</w:t>
      </w:r>
      <w:r w:rsidRPr="00B75CF1" w:rsidR="00B75CF1">
        <w:rPr>
          <w:szCs w:val="22"/>
        </w:rPr>
        <w:t>he Treatment of Conformity Assessment Bodies (Comprehensive and Progressive Agreement for Trans-Pacific Partnership) Regulations 2024</w:t>
      </w:r>
      <w:r>
        <w:rPr>
          <w:lang w:val="en-AU"/>
        </w:rPr>
        <w:t xml:space="preserve">, </w:t>
      </w:r>
      <w:r w:rsidR="00B75CF1">
        <w:rPr>
          <w:lang w:val="en-AU"/>
        </w:rPr>
        <w:t>t</w:t>
      </w:r>
      <w:r w:rsidRPr="00A44783">
        <w:rPr>
          <w:szCs w:val="22"/>
          <w:lang w:val="en-AU"/>
        </w:rPr>
        <w:t>he Cosmetic Products (Restriction of Chemical Substances) Regulations 2024</w:t>
      </w:r>
      <w:r>
        <w:rPr>
          <w:szCs w:val="22"/>
          <w:lang w:val="en-AU"/>
        </w:rPr>
        <w:t xml:space="preserve">, </w:t>
      </w:r>
      <w:r w:rsidR="00B75CF1">
        <w:rPr>
          <w:szCs w:val="22"/>
          <w:lang w:val="en-AU"/>
        </w:rPr>
        <w:t>t</w:t>
      </w:r>
      <w:r w:rsidRPr="00C85658">
        <w:rPr>
          <w:szCs w:val="22"/>
          <w:lang w:val="en-AU"/>
        </w:rPr>
        <w:t>he Equipment and Protective Systems Intended for Use in Potentially Explosive Atmospheres Regulations 2016</w:t>
      </w:r>
      <w:r>
        <w:rPr>
          <w:lang w:val="en-NZ"/>
        </w:rPr>
        <w:t xml:space="preserve">, </w:t>
      </w:r>
      <w:r w:rsidR="00B75CF1">
        <w:rPr>
          <w:lang w:val="en-NZ"/>
        </w:rPr>
        <w:t>t</w:t>
      </w:r>
      <w:r w:rsidRPr="00294B47">
        <w:rPr>
          <w:lang w:val="en-AU"/>
        </w:rPr>
        <w:t>he Equipment and Protective Systems Intended for Use in Potentially Explosive Atmospheres Regulations (Northern Ireland) 2017</w:t>
      </w:r>
      <w:r>
        <w:rPr>
          <w:lang w:val="en-AU"/>
        </w:rPr>
        <w:t xml:space="preserve">, </w:t>
      </w:r>
      <w:r w:rsidR="00B75CF1">
        <w:rPr>
          <w:lang w:val="en-AU"/>
        </w:rPr>
        <w:t>t</w:t>
      </w:r>
      <w:r w:rsidRPr="00AF6104">
        <w:rPr>
          <w:lang w:val="en-AU"/>
        </w:rPr>
        <w:t>he Toys and Cosmetic Products (Restriction of Chemical Substances) Regulations 2022</w:t>
      </w:r>
      <w:r w:rsidR="00B75CF1">
        <w:rPr>
          <w:lang w:val="en-AU"/>
        </w:rPr>
        <w:t>,</w:t>
      </w:r>
      <w:r>
        <w:rPr>
          <w:lang w:val="en-AU"/>
        </w:rPr>
        <w:t xml:space="preserve"> </w:t>
      </w:r>
      <w:r w:rsidRPr="009C6242">
        <w:rPr>
          <w:szCs w:val="22"/>
        </w:rPr>
        <w:t>and so on</w:t>
      </w:r>
      <w:r>
        <w:t>. Y</w:t>
      </w:r>
      <w:r w:rsidRPr="009C6242">
        <w:rPr>
          <w:szCs w:val="22"/>
        </w:rPr>
        <w:t xml:space="preserve">ou can see from that the level of technical detail that </w:t>
      </w:r>
      <w:r>
        <w:t>t</w:t>
      </w:r>
      <w:r w:rsidRPr="009C6242">
        <w:rPr>
          <w:szCs w:val="22"/>
        </w:rPr>
        <w:t xml:space="preserve">his </w:t>
      </w:r>
      <w:r>
        <w:t>Bill</w:t>
      </w:r>
      <w:r w:rsidRPr="009C6242">
        <w:rPr>
          <w:szCs w:val="22"/>
        </w:rPr>
        <w:t xml:space="preserve"> is intended to cover</w:t>
      </w:r>
      <w:r>
        <w:t>.</w:t>
      </w:r>
    </w:p>
    <w:p w:rsidR="00B329BD" w:rsidP="00B329BD">
      <w:pPr>
        <w:pStyle w:val="Remark"/>
        <w:rPr>
          <w:szCs w:val="22"/>
        </w:rPr>
      </w:pPr>
      <w:r>
        <w:t>A</w:t>
      </w:r>
      <w:r w:rsidRPr="009C6242">
        <w:rPr>
          <w:szCs w:val="22"/>
        </w:rPr>
        <w:t>s you will appreciate, keeping those kind</w:t>
      </w:r>
      <w:r>
        <w:rPr>
          <w:szCs w:val="22"/>
        </w:rPr>
        <w:t>s</w:t>
      </w:r>
      <w:r w:rsidRPr="009C6242">
        <w:rPr>
          <w:szCs w:val="22"/>
        </w:rPr>
        <w:t xml:space="preserve"> of very technical regulations updated is vital. </w:t>
      </w:r>
      <w:r>
        <w:t>W</w:t>
      </w:r>
      <w:r w:rsidRPr="009C6242">
        <w:rPr>
          <w:szCs w:val="22"/>
        </w:rPr>
        <w:t xml:space="preserve">e </w:t>
      </w:r>
      <w:r>
        <w:t xml:space="preserve">also </w:t>
      </w:r>
      <w:r w:rsidRPr="009C6242">
        <w:rPr>
          <w:szCs w:val="22"/>
        </w:rPr>
        <w:t xml:space="preserve">need to be able to respond to new risks and changing consumer buying habits. For example, we </w:t>
      </w:r>
      <w:r w:rsidRPr="009C6242">
        <w:rPr>
          <w:szCs w:val="22"/>
        </w:rPr>
        <w:t>have to</w:t>
      </w:r>
      <w:r w:rsidRPr="009C6242">
        <w:rPr>
          <w:szCs w:val="22"/>
        </w:rPr>
        <w:t xml:space="preserve"> have clear responsibilities for online marketplaces and where they fit into this</w:t>
      </w:r>
      <w:r>
        <w:rPr>
          <w:szCs w:val="22"/>
        </w:rPr>
        <w:t>. W</w:t>
      </w:r>
      <w:r w:rsidRPr="009C6242">
        <w:rPr>
          <w:szCs w:val="22"/>
        </w:rPr>
        <w:t xml:space="preserve">e also need </w:t>
      </w:r>
      <w:r>
        <w:rPr>
          <w:szCs w:val="22"/>
        </w:rPr>
        <w:t>the</w:t>
      </w:r>
      <w:r w:rsidRPr="009C6242">
        <w:rPr>
          <w:szCs w:val="22"/>
        </w:rPr>
        <w:t xml:space="preserve"> ability to tackle new product risks and technologies as they emerge</w:t>
      </w:r>
      <w:r>
        <w:rPr>
          <w:szCs w:val="22"/>
        </w:rPr>
        <w:t>, and w</w:t>
      </w:r>
      <w:r w:rsidRPr="009C6242">
        <w:rPr>
          <w:szCs w:val="22"/>
        </w:rPr>
        <w:t xml:space="preserve">e know that </w:t>
      </w:r>
      <w:r w:rsidRPr="009C6242" w:rsidR="00490662">
        <w:rPr>
          <w:szCs w:val="22"/>
        </w:rPr>
        <w:t xml:space="preserve">we </w:t>
      </w:r>
      <w:r w:rsidR="00490662">
        <w:rPr>
          <w:szCs w:val="22"/>
        </w:rPr>
        <w:t xml:space="preserve">absolutely </w:t>
      </w:r>
      <w:r w:rsidRPr="009C6242" w:rsidR="00490662">
        <w:rPr>
          <w:szCs w:val="22"/>
        </w:rPr>
        <w:t xml:space="preserve">need to </w:t>
      </w:r>
      <w:r w:rsidR="00116AA9">
        <w:rPr>
          <w:szCs w:val="22"/>
        </w:rPr>
        <w:t>keep</w:t>
      </w:r>
      <w:r w:rsidRPr="009C6242" w:rsidR="00490662">
        <w:rPr>
          <w:szCs w:val="22"/>
        </w:rPr>
        <w:t xml:space="preserve"> on top of </w:t>
      </w:r>
      <w:r w:rsidRPr="009C6242">
        <w:rPr>
          <w:szCs w:val="22"/>
        </w:rPr>
        <w:t>the use of AI and computer software in physical products.</w:t>
      </w:r>
    </w:p>
    <w:p w:rsidR="00B329BD" w:rsidP="00B329BD">
      <w:pPr>
        <w:pStyle w:val="Remark"/>
      </w:pPr>
      <w:r w:rsidRPr="009C6242">
        <w:rPr>
          <w:szCs w:val="22"/>
        </w:rPr>
        <w:t xml:space="preserve">As Lord Leong outlined during the </w:t>
      </w:r>
      <w:r>
        <w:t>Bill’s</w:t>
      </w:r>
      <w:r w:rsidRPr="009C6242">
        <w:rPr>
          <w:szCs w:val="22"/>
        </w:rPr>
        <w:t xml:space="preserve"> </w:t>
      </w:r>
      <w:r w:rsidR="00152677">
        <w:rPr>
          <w:szCs w:val="22"/>
        </w:rPr>
        <w:t>Second Reading</w:t>
      </w:r>
      <w:r w:rsidRPr="009C6242">
        <w:rPr>
          <w:szCs w:val="22"/>
        </w:rPr>
        <w:t xml:space="preserve">, the </w:t>
      </w:r>
      <w:r>
        <w:t>Government</w:t>
      </w:r>
      <w:r w:rsidRPr="009C6242">
        <w:rPr>
          <w:szCs w:val="22"/>
        </w:rPr>
        <w:t xml:space="preserve"> recognise the importance of getting the right balance when it comes to de</w:t>
      </w:r>
      <w:r>
        <w:rPr>
          <w:szCs w:val="22"/>
        </w:rPr>
        <w:t>legated</w:t>
      </w:r>
      <w:r w:rsidRPr="009C6242">
        <w:rPr>
          <w:szCs w:val="22"/>
        </w:rPr>
        <w:t xml:space="preserve"> powers and using them as sparingly as possible. </w:t>
      </w:r>
      <w:r w:rsidR="002D7903">
        <w:t>So</w:t>
      </w:r>
      <w:r w:rsidR="002D7903">
        <w:t xml:space="preserve"> although</w:t>
      </w:r>
      <w:r w:rsidRPr="009C6242">
        <w:rPr>
          <w:szCs w:val="22"/>
        </w:rPr>
        <w:t xml:space="preserve"> we understand the concerns raised, we think that the </w:t>
      </w:r>
      <w:r>
        <w:t>Bill</w:t>
      </w:r>
      <w:r w:rsidRPr="009C6242">
        <w:rPr>
          <w:szCs w:val="22"/>
        </w:rPr>
        <w:t xml:space="preserve"> </w:t>
      </w:r>
      <w:r w:rsidR="002D7903">
        <w:rPr>
          <w:szCs w:val="22"/>
        </w:rPr>
        <w:t>strikes</w:t>
      </w:r>
      <w:r>
        <w:t xml:space="preserve"> a</w:t>
      </w:r>
      <w:r w:rsidRPr="009C6242">
        <w:rPr>
          <w:szCs w:val="22"/>
        </w:rPr>
        <w:t xml:space="preserve"> balanced approach. It </w:t>
      </w:r>
      <w:r w:rsidR="008518C1">
        <w:rPr>
          <w:szCs w:val="22"/>
        </w:rPr>
        <w:t>allows</w:t>
      </w:r>
      <w:r w:rsidRPr="009C6242">
        <w:rPr>
          <w:szCs w:val="22"/>
        </w:rPr>
        <w:t xml:space="preserve"> us to avoid </w:t>
      </w:r>
      <w:r w:rsidR="00043062">
        <w:rPr>
          <w:szCs w:val="22"/>
        </w:rPr>
        <w:t>overus</w:t>
      </w:r>
      <w:r w:rsidRPr="009C6242">
        <w:rPr>
          <w:szCs w:val="22"/>
        </w:rPr>
        <w:t>ing parliamentary time for each body of law that needs updating</w:t>
      </w:r>
      <w:r>
        <w:rPr>
          <w:szCs w:val="22"/>
        </w:rPr>
        <w:t>. Critically, it</w:t>
      </w:r>
      <w:r w:rsidRPr="009C6242">
        <w:rPr>
          <w:szCs w:val="22"/>
        </w:rPr>
        <w:t xml:space="preserve"> also </w:t>
      </w:r>
      <w:r w:rsidR="002F163E">
        <w:rPr>
          <w:szCs w:val="22"/>
        </w:rPr>
        <w:t>future-proof</w:t>
      </w:r>
      <w:r w:rsidRPr="009C6242">
        <w:rPr>
          <w:szCs w:val="22"/>
        </w:rPr>
        <w:t>s</w:t>
      </w:r>
      <w:r>
        <w:t xml:space="preserve"> o</w:t>
      </w:r>
      <w:r w:rsidRPr="009C6242">
        <w:rPr>
          <w:szCs w:val="22"/>
        </w:rPr>
        <w:t>ur ability to respond quickly and flexibly to new technology and evolving innovation</w:t>
      </w:r>
      <w:r>
        <w:rPr>
          <w:szCs w:val="22"/>
        </w:rPr>
        <w:t>,</w:t>
      </w:r>
      <w:r>
        <w:t xml:space="preserve"> and w</w:t>
      </w:r>
      <w:r w:rsidRPr="009C6242">
        <w:rPr>
          <w:szCs w:val="22"/>
        </w:rPr>
        <w:t xml:space="preserve">e know that the world of consumer products and regulation is evolving rapidly almost </w:t>
      </w:r>
      <w:r>
        <w:rPr>
          <w:szCs w:val="22"/>
        </w:rPr>
        <w:t>every day</w:t>
      </w:r>
      <w:r>
        <w:t>.</w:t>
      </w:r>
    </w:p>
    <w:p w:rsidR="00B329BD" w:rsidP="00B329BD">
      <w:pPr>
        <w:pStyle w:val="Remark"/>
      </w:pPr>
      <w:r w:rsidRPr="009C6242">
        <w:rPr>
          <w:szCs w:val="22"/>
        </w:rPr>
        <w:t>Th</w:t>
      </w:r>
      <w:r>
        <w:t>ose are</w:t>
      </w:r>
      <w:r w:rsidRPr="009C6242">
        <w:rPr>
          <w:szCs w:val="22"/>
        </w:rPr>
        <w:t xml:space="preserve"> some opening comments</w:t>
      </w:r>
      <w:r>
        <w:rPr>
          <w:szCs w:val="22"/>
        </w:rPr>
        <w:t>,</w:t>
      </w:r>
      <w:r w:rsidRPr="009C6242">
        <w:rPr>
          <w:szCs w:val="22"/>
        </w:rPr>
        <w:t xml:space="preserve"> and we</w:t>
      </w:r>
      <w:r>
        <w:t xml:space="preserve"> are</w:t>
      </w:r>
      <w:r w:rsidRPr="009C6242">
        <w:rPr>
          <w:szCs w:val="22"/>
        </w:rPr>
        <w:t xml:space="preserve"> happy to take specific questions now from the committee.</w:t>
      </w:r>
    </w:p>
    <w:p w:rsidR="00B329BD" w:rsidP="00B329BD">
      <w:pPr>
        <w:pStyle w:val="Question"/>
      </w:pPr>
      <w:r w:rsidRPr="00581409">
        <w:rPr>
          <w:b/>
        </w:rPr>
        <w:t>The Chair:</w:t>
      </w:r>
      <w:r>
        <w:t xml:space="preserve"> </w:t>
      </w:r>
      <w:r w:rsidRPr="009C6242">
        <w:t xml:space="preserve">Thank you, Minister. Nobody underestimates the importance </w:t>
      </w:r>
      <w:r w:rsidRPr="009C6242">
        <w:t xml:space="preserve">of the </w:t>
      </w:r>
      <w:r>
        <w:t>Bill</w:t>
      </w:r>
      <w:r w:rsidRPr="009C6242">
        <w:t xml:space="preserve"> and what the </w:t>
      </w:r>
      <w:r>
        <w:t>Government</w:t>
      </w:r>
      <w:r w:rsidRPr="009C6242">
        <w:t xml:space="preserve"> </w:t>
      </w:r>
      <w:r>
        <w:t xml:space="preserve">are </w:t>
      </w:r>
      <w:r w:rsidRPr="009C6242">
        <w:t xml:space="preserve">trying to do. </w:t>
      </w:r>
      <w:r>
        <w:t xml:space="preserve">The issue that concerns us </w:t>
      </w:r>
      <w:r w:rsidRPr="009C6242">
        <w:t>is the future of how Ministers are accountable to Parliament</w:t>
      </w:r>
      <w:r>
        <w:t>. I</w:t>
      </w:r>
      <w:r w:rsidRPr="009C6242">
        <w:t>n a way</w:t>
      </w:r>
      <w:r w:rsidR="001F4E43">
        <w:t>,</w:t>
      </w:r>
      <w:r w:rsidRPr="009C6242">
        <w:t xml:space="preserve"> this is </w:t>
      </w:r>
      <w:r>
        <w:t xml:space="preserve">a very </w:t>
      </w:r>
      <w:r w:rsidRPr="009C6242">
        <w:t xml:space="preserve">technical </w:t>
      </w:r>
      <w:r>
        <w:t>Bill.</w:t>
      </w:r>
      <w:r w:rsidRPr="009C6242">
        <w:t xml:space="preserve"> </w:t>
      </w:r>
      <w:r>
        <w:t>O</w:t>
      </w:r>
      <w:r w:rsidRPr="009C6242">
        <w:t>ne of the pieces of legislation you did</w:t>
      </w:r>
      <w:r>
        <w:t xml:space="preserve"> not</w:t>
      </w:r>
      <w:r w:rsidRPr="009C6242">
        <w:t xml:space="preserve"> mention</w:t>
      </w:r>
      <w:r>
        <w:t>,</w:t>
      </w:r>
      <w:r w:rsidRPr="009C6242">
        <w:t xml:space="preserve"> </w:t>
      </w:r>
      <w:r>
        <w:t>Minister</w:t>
      </w:r>
      <w:r w:rsidRPr="009C6242">
        <w:t>, was the Gun Barrel</w:t>
      </w:r>
      <w:r>
        <w:t xml:space="preserve"> Proof</w:t>
      </w:r>
      <w:r w:rsidRPr="009C6242">
        <w:t xml:space="preserve"> Act 1868</w:t>
      </w:r>
      <w:r w:rsidR="001F4E43">
        <w:t xml:space="preserve">, which </w:t>
      </w:r>
      <w:r w:rsidRPr="009C6242">
        <w:t xml:space="preserve">seemed to </w:t>
      </w:r>
      <w:r>
        <w:t>appear</w:t>
      </w:r>
      <w:r w:rsidRPr="009C6242">
        <w:t xml:space="preserve"> in some earlier briefings. </w:t>
      </w:r>
      <w:r>
        <w:t>How</w:t>
      </w:r>
      <w:r w:rsidRPr="009C6242">
        <w:t xml:space="preserve"> was parliamentary </w:t>
      </w:r>
      <w:r>
        <w:t>counsel</w:t>
      </w:r>
      <w:r w:rsidRPr="009C6242">
        <w:t xml:space="preserve"> instructed on this? Was </w:t>
      </w:r>
      <w:r w:rsidR="00A564C1">
        <w:t xml:space="preserve">the </w:t>
      </w:r>
      <w:r>
        <w:t>Bill</w:t>
      </w:r>
      <w:r w:rsidRPr="009C6242">
        <w:t xml:space="preserve"> already in preparation before the new </w:t>
      </w:r>
      <w:r>
        <w:t>Government</w:t>
      </w:r>
      <w:r w:rsidRPr="009C6242">
        <w:t xml:space="preserve"> came into being, and </w:t>
      </w:r>
      <w:r>
        <w:t>what</w:t>
      </w:r>
      <w:r w:rsidRPr="00581409">
        <w:t xml:space="preserve"> instruction </w:t>
      </w:r>
      <w:r w:rsidR="004B41F6">
        <w:t>did</w:t>
      </w:r>
      <w:r w:rsidRPr="00581409">
        <w:t xml:space="preserve"> the department </w:t>
      </w:r>
      <w:r w:rsidR="004B41F6">
        <w:t>give</w:t>
      </w:r>
      <w:r w:rsidRPr="00581409">
        <w:t xml:space="preserve"> parliamentary counsel as to its context and what it should try to embrace</w:t>
      </w:r>
      <w:r w:rsidRPr="009C6242">
        <w:t>?</w:t>
      </w:r>
    </w:p>
    <w:p w:rsidR="00B329BD" w:rsidP="00B329BD">
      <w:pPr>
        <w:pStyle w:val="Answer"/>
      </w:pPr>
      <w:r w:rsidRPr="00B010DF">
        <w:rPr>
          <w:b/>
          <w:i/>
        </w:rPr>
        <w:t>Justin Madders:</w:t>
      </w:r>
      <w:r>
        <w:t xml:space="preserve"> I </w:t>
      </w:r>
      <w:r w:rsidR="002A16F8">
        <w:t xml:space="preserve">will have to </w:t>
      </w:r>
      <w:r>
        <w:t>d</w:t>
      </w:r>
      <w:r w:rsidRPr="009C6242">
        <w:t xml:space="preserve">efer to </w:t>
      </w:r>
      <w:r>
        <w:t>my officials</w:t>
      </w:r>
      <w:r w:rsidR="003406BB">
        <w:t>,</w:t>
      </w:r>
      <w:r>
        <w:t xml:space="preserve"> be</w:t>
      </w:r>
      <w:r w:rsidRPr="009C6242">
        <w:t xml:space="preserve">cause I </w:t>
      </w:r>
      <w:r>
        <w:t>cannot</w:t>
      </w:r>
      <w:r w:rsidRPr="009C6242">
        <w:t xml:space="preserve"> answer for what happened</w:t>
      </w:r>
      <w:r>
        <w:t xml:space="preserve"> b</w:t>
      </w:r>
      <w:r w:rsidRPr="009C6242">
        <w:t>efore we came into office.</w:t>
      </w:r>
    </w:p>
    <w:p w:rsidR="00B329BD" w:rsidP="00B329BD">
      <w:pPr>
        <w:pStyle w:val="Answer"/>
      </w:pPr>
      <w:r w:rsidRPr="00621BF0">
        <w:rPr>
          <w:b/>
          <w:i/>
        </w:rPr>
        <w:t>Tony Thomas:</w:t>
      </w:r>
      <w:r>
        <w:t xml:space="preserve"> </w:t>
      </w:r>
      <w:r w:rsidRPr="009C6242">
        <w:t>Shall I start with the policy background, and then I</w:t>
      </w:r>
      <w:r>
        <w:t xml:space="preserve"> will</w:t>
      </w:r>
      <w:r w:rsidRPr="009C6242">
        <w:t xml:space="preserve"> hand over to Helen </w:t>
      </w:r>
      <w:r>
        <w:t xml:space="preserve">Le </w:t>
      </w:r>
      <w:r>
        <w:t>Mottee</w:t>
      </w:r>
      <w:r>
        <w:t xml:space="preserve"> </w:t>
      </w:r>
      <w:r w:rsidRPr="009C6242">
        <w:t>to cover off the instruction</w:t>
      </w:r>
      <w:r>
        <w:t>?</w:t>
      </w:r>
      <w:r w:rsidRPr="009C6242">
        <w:t xml:space="preserve"> </w:t>
      </w:r>
      <w:r>
        <w:t>I am</w:t>
      </w:r>
      <w:r w:rsidRPr="009C6242">
        <w:t xml:space="preserve"> deputy director for </w:t>
      </w:r>
      <w:r>
        <w:t>p</w:t>
      </w:r>
      <w:r w:rsidRPr="009C6242">
        <w:t xml:space="preserve">roduct </w:t>
      </w:r>
      <w:r>
        <w:t>s</w:t>
      </w:r>
      <w:r w:rsidRPr="009C6242">
        <w:t>afety policy at the Department for Business and Trade.</w:t>
      </w:r>
    </w:p>
    <w:p w:rsidR="00B329BD" w:rsidP="00B329BD">
      <w:pPr>
        <w:pStyle w:val="Remark"/>
      </w:pPr>
      <w:r>
        <w:t>T</w:t>
      </w:r>
      <w:r w:rsidRPr="009C6242">
        <w:t xml:space="preserve">he </w:t>
      </w:r>
      <w:r>
        <w:t>d</w:t>
      </w:r>
      <w:r w:rsidRPr="009C6242">
        <w:t xml:space="preserve">epartment </w:t>
      </w:r>
      <w:r>
        <w:t>launched a p</w:t>
      </w:r>
      <w:r w:rsidRPr="009C6242">
        <w:t xml:space="preserve">roduct </w:t>
      </w:r>
      <w:r>
        <w:t>s</w:t>
      </w:r>
      <w:r w:rsidRPr="009C6242">
        <w:t xml:space="preserve">afety review back in 2019 off the back of leaving the EU. </w:t>
      </w:r>
      <w:r w:rsidR="00783904">
        <w:t>Obviously</w:t>
      </w:r>
      <w:r w:rsidR="00824E6B">
        <w:t>,</w:t>
      </w:r>
      <w:r w:rsidR="00783904">
        <w:t xml:space="preserve"> w</w:t>
      </w:r>
      <w:r w:rsidRPr="009C6242">
        <w:t>e</w:t>
      </w:r>
      <w:r>
        <w:t xml:space="preserve"> had</w:t>
      </w:r>
      <w:r w:rsidRPr="009C6242">
        <w:t xml:space="preserve"> been using EU powers</w:t>
      </w:r>
      <w:r>
        <w:t>.</w:t>
      </w:r>
      <w:r w:rsidRPr="009C6242">
        <w:t xml:space="preserve"> </w:t>
      </w:r>
      <w:r>
        <w:t>M</w:t>
      </w:r>
      <w:r w:rsidRPr="009C6242">
        <w:t>uch of the body of law is EU</w:t>
      </w:r>
      <w:r>
        <w:t>-</w:t>
      </w:r>
      <w:r w:rsidRPr="009C6242">
        <w:t>derived</w:t>
      </w:r>
      <w:r w:rsidR="00824E6B">
        <w:t>,</w:t>
      </w:r>
      <w:r w:rsidRPr="009C6242">
        <w:t xml:space="preserve"> and we wanted to consider how we could update that </w:t>
      </w:r>
      <w:r>
        <w:t>f</w:t>
      </w:r>
      <w:r w:rsidRPr="009C6242">
        <w:t>or the UK</w:t>
      </w:r>
      <w:r>
        <w:t>. There was</w:t>
      </w:r>
      <w:r w:rsidRPr="009C6242">
        <w:t xml:space="preserve"> </w:t>
      </w:r>
      <w:r>
        <w:t xml:space="preserve">a </w:t>
      </w:r>
      <w:r w:rsidRPr="009C6242">
        <w:t>call for evidence in 202</w:t>
      </w:r>
      <w:r>
        <w:t>1</w:t>
      </w:r>
      <w:r w:rsidRPr="009C6242">
        <w:t xml:space="preserve">, followed by </w:t>
      </w:r>
      <w:r>
        <w:t xml:space="preserve">a </w:t>
      </w:r>
      <w:r w:rsidRPr="009C6242">
        <w:t>consultation last year</w:t>
      </w:r>
      <w:r>
        <w:t>, which</w:t>
      </w:r>
      <w:r w:rsidRPr="009C6242">
        <w:t xml:space="preserve"> fed into the policy development and the evidence base that we</w:t>
      </w:r>
      <w:r>
        <w:t xml:space="preserve"> have</w:t>
      </w:r>
      <w:r w:rsidRPr="009C6242">
        <w:t xml:space="preserve"> been using for </w:t>
      </w:r>
      <w:r>
        <w:t>M</w:t>
      </w:r>
      <w:r w:rsidRPr="009C6242">
        <w:t>inisters</w:t>
      </w:r>
      <w:r>
        <w:t>. A</w:t>
      </w:r>
      <w:r w:rsidRPr="009C6242">
        <w:t xml:space="preserve"> </w:t>
      </w:r>
      <w:r w:rsidR="003A1C95">
        <w:t>government</w:t>
      </w:r>
      <w:r w:rsidRPr="009C6242">
        <w:t xml:space="preserve"> response to the call for evidence in November 2021 set out the clear need for additional powers to be able to make some of these changes, whether it be for online marketplaces, as the </w:t>
      </w:r>
      <w:r>
        <w:t>M</w:t>
      </w:r>
      <w:r w:rsidRPr="009C6242">
        <w:t xml:space="preserve">inister </w:t>
      </w:r>
      <w:r>
        <w:t>mentioned, or for some of the technical c</w:t>
      </w:r>
      <w:r w:rsidRPr="009C6242">
        <w:t>hanges that we need to legislation.</w:t>
      </w:r>
      <w:r>
        <w:t xml:space="preserve"> I do not know </w:t>
      </w:r>
      <w:r w:rsidR="002E3CA4">
        <w:t>whether</w:t>
      </w:r>
      <w:r>
        <w:t xml:space="preserve"> you want to explain further</w:t>
      </w:r>
      <w:r w:rsidR="00B557F4">
        <w:t>, Helen</w:t>
      </w:r>
      <w:r>
        <w:t>?</w:t>
      </w:r>
    </w:p>
    <w:p w:rsidR="00B329BD" w:rsidP="00B329BD">
      <w:pPr>
        <w:pStyle w:val="Answer"/>
      </w:pPr>
      <w:r w:rsidRPr="005D4346">
        <w:rPr>
          <w:b/>
          <w:i/>
        </w:rPr>
        <w:t xml:space="preserve">Helen Le </w:t>
      </w:r>
      <w:r w:rsidRPr="005D4346">
        <w:rPr>
          <w:b/>
          <w:i/>
        </w:rPr>
        <w:t>Mottee</w:t>
      </w:r>
      <w:r w:rsidRPr="005D4346">
        <w:rPr>
          <w:b/>
          <w:i/>
        </w:rPr>
        <w:t>:</w:t>
      </w:r>
      <w:r>
        <w:t xml:space="preserve"> Yes. </w:t>
      </w:r>
      <w:r w:rsidRPr="009C6242">
        <w:t xml:space="preserve">I </w:t>
      </w:r>
      <w:r>
        <w:t>am one of</w:t>
      </w:r>
      <w:r w:rsidRPr="009C6242">
        <w:t xml:space="preserve"> the lawyers for the Department </w:t>
      </w:r>
      <w:r>
        <w:t>for</w:t>
      </w:r>
      <w:r w:rsidRPr="009C6242">
        <w:t xml:space="preserve"> Business and Trade. I advise the </w:t>
      </w:r>
      <w:r>
        <w:t>O</w:t>
      </w:r>
      <w:r w:rsidRPr="009C6242">
        <w:t xml:space="preserve">ffice for Product Safety and </w:t>
      </w:r>
      <w:r>
        <w:t>S</w:t>
      </w:r>
      <w:r w:rsidRPr="009C6242">
        <w:t>tandards</w:t>
      </w:r>
      <w:r>
        <w:t xml:space="preserve"> </w:t>
      </w:r>
      <w:r w:rsidR="005458A2">
        <w:t>and</w:t>
      </w:r>
      <w:r w:rsidRPr="009C6242">
        <w:t xml:space="preserve"> the policy teams </w:t>
      </w:r>
      <w:r>
        <w:t>relat</w:t>
      </w:r>
      <w:r w:rsidRPr="009C6242">
        <w:t xml:space="preserve">ing to </w:t>
      </w:r>
      <w:r w:rsidRPr="009C6242" w:rsidR="00723414">
        <w:t>trad</w:t>
      </w:r>
      <w:r w:rsidR="00723414">
        <w:t xml:space="preserve">e in </w:t>
      </w:r>
      <w:r w:rsidRPr="009C6242">
        <w:t xml:space="preserve">goods </w:t>
      </w:r>
      <w:r w:rsidR="004F20D9">
        <w:t>i</w:t>
      </w:r>
      <w:r w:rsidRPr="009C6242">
        <w:t xml:space="preserve">n DBT. </w:t>
      </w:r>
      <w:r>
        <w:t>B</w:t>
      </w:r>
      <w:r w:rsidRPr="009C6242">
        <w:t>oth those teams had an interest in powers to keep product regulation</w:t>
      </w:r>
      <w:r>
        <w:t xml:space="preserve"> u</w:t>
      </w:r>
      <w:r w:rsidRPr="009C6242">
        <w:t>pdated</w:t>
      </w:r>
      <w:r>
        <w:t>.</w:t>
      </w:r>
      <w:r w:rsidRPr="009C6242">
        <w:t xml:space="preserve"> </w:t>
      </w:r>
    </w:p>
    <w:p w:rsidR="00F866DB" w:rsidP="00B329BD">
      <w:pPr>
        <w:pStyle w:val="Answer"/>
      </w:pPr>
      <w:r>
        <w:t>A</w:t>
      </w:r>
      <w:r w:rsidRPr="009C6242">
        <w:t xml:space="preserve"> statutory instrument </w:t>
      </w:r>
      <w:r>
        <w:t>that</w:t>
      </w:r>
      <w:r w:rsidRPr="009C6242">
        <w:t xml:space="preserve"> extended CE recognition just before the election was called</w:t>
      </w:r>
      <w:r>
        <w:t xml:space="preserve"> </w:t>
      </w:r>
      <w:r w:rsidRPr="009C6242">
        <w:t xml:space="preserve">maintained the status quo indefinitely, which was that European regulation </w:t>
      </w:r>
      <w:r w:rsidR="00801D57">
        <w:t>is</w:t>
      </w:r>
      <w:r>
        <w:t xml:space="preserve"> </w:t>
      </w:r>
      <w:r w:rsidRPr="009C6242">
        <w:t xml:space="preserve">recognised as </w:t>
      </w:r>
      <w:r w:rsidR="00723414">
        <w:t xml:space="preserve">sufficient for </w:t>
      </w:r>
      <w:r w:rsidRPr="009C6242">
        <w:t>demonstrating conformity with</w:t>
      </w:r>
      <w:r>
        <w:t xml:space="preserve"> d</w:t>
      </w:r>
      <w:r w:rsidRPr="009C6242">
        <w:t>omestic product regulation</w:t>
      </w:r>
      <w:r>
        <w:t xml:space="preserve"> u</w:t>
      </w:r>
      <w:r w:rsidRPr="009C6242">
        <w:t>ntil there was a good reason for that recognition to end</w:t>
      </w:r>
      <w:r>
        <w:t>. An SI</w:t>
      </w:r>
      <w:r w:rsidRPr="009C6242">
        <w:t xml:space="preserve"> was passed and came into force in July</w:t>
      </w:r>
      <w:r>
        <w:t>.</w:t>
      </w:r>
      <w:r>
        <w:rPr>
          <w:rStyle w:val="FootnoteReference"/>
        </w:rPr>
        <w:footnoteReference w:id="2"/>
      </w:r>
      <w:r w:rsidRPr="009C6242">
        <w:t xml:space="preserve"> </w:t>
      </w:r>
    </w:p>
    <w:p w:rsidR="00754E31" w:rsidP="00B329BD">
      <w:pPr>
        <w:pStyle w:val="Answer"/>
      </w:pPr>
      <w:r>
        <w:t>It</w:t>
      </w:r>
      <w:r w:rsidRPr="009C6242">
        <w:t xml:space="preserve"> was always known </w:t>
      </w:r>
      <w:r w:rsidR="00050463">
        <w:t xml:space="preserve">that </w:t>
      </w:r>
      <w:r>
        <w:t xml:space="preserve">that </w:t>
      </w:r>
      <w:r w:rsidR="00503FD2">
        <w:t xml:space="preserve">recognition was based on law that </w:t>
      </w:r>
      <w:r w:rsidRPr="009C6242">
        <w:t xml:space="preserve">was frozen in time and </w:t>
      </w:r>
      <w:r>
        <w:t xml:space="preserve">that </w:t>
      </w:r>
      <w:r w:rsidRPr="009C6242">
        <w:t>we would need new powers to deal with the passive divergence that might</w:t>
      </w:r>
      <w:r>
        <w:t xml:space="preserve"> a</w:t>
      </w:r>
      <w:r w:rsidRPr="009C6242">
        <w:t>rise if we were</w:t>
      </w:r>
      <w:r>
        <w:t xml:space="preserve"> not</w:t>
      </w:r>
      <w:r w:rsidRPr="009C6242">
        <w:t xml:space="preserve"> able to keep that recognition up to date, but also to </w:t>
      </w:r>
      <w:r>
        <w:t>update the</w:t>
      </w:r>
      <w:r w:rsidRPr="009C6242">
        <w:t xml:space="preserve"> hazards and risks that Tony</w:t>
      </w:r>
      <w:r>
        <w:t>’</w:t>
      </w:r>
      <w:r w:rsidRPr="009C6242">
        <w:t>s team deals with.</w:t>
      </w:r>
      <w:r>
        <w:t xml:space="preserve"> </w:t>
      </w:r>
      <w:r w:rsidR="00D153CD">
        <w:t>The</w:t>
      </w:r>
      <w:r w:rsidRPr="009C6242">
        <w:t xml:space="preserve"> case was made </w:t>
      </w:r>
      <w:r w:rsidRPr="009C6242">
        <w:t>on the basis of</w:t>
      </w:r>
      <w:r w:rsidRPr="009C6242">
        <w:t xml:space="preserve"> necessity</w:t>
      </w:r>
      <w:r>
        <w:t xml:space="preserve"> t</w:t>
      </w:r>
      <w:r w:rsidRPr="009C6242">
        <w:t>hat without powers</w:t>
      </w:r>
      <w:r>
        <w:t xml:space="preserve"> t</w:t>
      </w:r>
      <w:r w:rsidRPr="009C6242">
        <w:t>here was simply no way to maintain the status quo or to keep pace with hazards and risks</w:t>
      </w:r>
      <w:r w:rsidR="00EE58A1">
        <w:t>,</w:t>
      </w:r>
      <w:r w:rsidRPr="009C6242">
        <w:t xml:space="preserve"> and passive divergence would be</w:t>
      </w:r>
      <w:r>
        <w:t xml:space="preserve"> t</w:t>
      </w:r>
      <w:r w:rsidRPr="009C6242">
        <w:t>he default</w:t>
      </w:r>
      <w:r>
        <w:t xml:space="preserve">. </w:t>
      </w:r>
    </w:p>
    <w:p w:rsidR="00B329BD" w:rsidP="00B329BD">
      <w:pPr>
        <w:pStyle w:val="Answer"/>
      </w:pPr>
      <w:r>
        <w:t>T</w:t>
      </w:r>
      <w:r w:rsidRPr="009C6242">
        <w:t>he powers that were used to update previously were inadequate for the purpose and could</w:t>
      </w:r>
      <w:r>
        <w:t xml:space="preserve"> not</w:t>
      </w:r>
      <w:r w:rsidRPr="009C6242">
        <w:t xml:space="preserve"> be used on an ongoing basis. The EU </w:t>
      </w:r>
      <w:r w:rsidR="00503FD2">
        <w:t>W</w:t>
      </w:r>
      <w:r w:rsidRPr="009C6242">
        <w:t>ithdrawal Act ha</w:t>
      </w:r>
      <w:r>
        <w:t>d</w:t>
      </w:r>
      <w:r w:rsidRPr="009C6242">
        <w:t xml:space="preserve"> </w:t>
      </w:r>
      <w:r>
        <w:t xml:space="preserve">already </w:t>
      </w:r>
      <w:r w:rsidRPr="009C6242">
        <w:t>expired</w:t>
      </w:r>
      <w:r>
        <w:t>,</w:t>
      </w:r>
      <w:r w:rsidRPr="009C6242">
        <w:t xml:space="preserve"> and the </w:t>
      </w:r>
      <w:r w:rsidR="00503FD2">
        <w:t>REUL Act</w:t>
      </w:r>
      <w:r w:rsidRPr="009C6242">
        <w:t xml:space="preserve"> powers could be used </w:t>
      </w:r>
      <w:r w:rsidR="00754E31">
        <w:t xml:space="preserve">only </w:t>
      </w:r>
      <w:r w:rsidRPr="009C6242">
        <w:t>once</w:t>
      </w:r>
      <w:r w:rsidR="00503FD2">
        <w:t xml:space="preserve">, </w:t>
      </w:r>
      <w:r w:rsidR="00503FD2">
        <w:t>and in any event</w:t>
      </w:r>
      <w:r w:rsidRPr="009C6242">
        <w:t xml:space="preserve"> will also expire in 2027</w:t>
      </w:r>
      <w:r w:rsidR="00754E31">
        <w:t xml:space="preserve">. </w:t>
      </w:r>
      <w:r w:rsidR="00754E31">
        <w:t>So</w:t>
      </w:r>
      <w:r w:rsidR="00754E31">
        <w:t xml:space="preserve"> </w:t>
      </w:r>
      <w:r w:rsidR="005C47CB">
        <w:t xml:space="preserve">it was </w:t>
      </w:r>
      <w:r>
        <w:t xml:space="preserve">an </w:t>
      </w:r>
      <w:r w:rsidRPr="009C6242">
        <w:t>urgent need</w:t>
      </w:r>
      <w:r w:rsidR="005C47CB">
        <w:t xml:space="preserve"> that </w:t>
      </w:r>
      <w:r w:rsidRPr="009C6242">
        <w:t>officials had known about since before the election</w:t>
      </w:r>
      <w:r w:rsidR="001E34DE">
        <w:t xml:space="preserve">. It just </w:t>
      </w:r>
      <w:r w:rsidRPr="009C6242">
        <w:t>needed to be brought forward.</w:t>
      </w:r>
    </w:p>
    <w:p w:rsidR="00B329BD" w:rsidP="00B329BD">
      <w:pPr>
        <w:pStyle w:val="Question"/>
      </w:pPr>
      <w:r w:rsidRPr="006E0067">
        <w:rPr>
          <w:b/>
        </w:rPr>
        <w:t>The Chair:</w:t>
      </w:r>
      <w:r>
        <w:t xml:space="preserve"> In the past, </w:t>
      </w:r>
      <w:r w:rsidRPr="009C6242">
        <w:t>we have spoken to parliamentary coun</w:t>
      </w:r>
      <w:r>
        <w:t>sel</w:t>
      </w:r>
      <w:r w:rsidRPr="009C6242">
        <w:t xml:space="preserve"> and talked to them about</w:t>
      </w:r>
      <w:r w:rsidR="00793FBC">
        <w:t xml:space="preserve"> the committee’s</w:t>
      </w:r>
      <w:r w:rsidRPr="009C6242">
        <w:t xml:space="preserve"> </w:t>
      </w:r>
      <w:r w:rsidRPr="005912D3">
        <w:rPr>
          <w:i/>
          <w:iCs/>
        </w:rPr>
        <w:t>Democracy Denied</w:t>
      </w:r>
      <w:r w:rsidR="0048210F">
        <w:rPr>
          <w:i/>
          <w:iCs/>
        </w:rPr>
        <w:t>?</w:t>
      </w:r>
      <w:r w:rsidR="0098600C">
        <w:t xml:space="preserve"> report </w:t>
      </w:r>
      <w:r>
        <w:t>on</w:t>
      </w:r>
      <w:r w:rsidRPr="009C6242">
        <w:t xml:space="preserve"> skeleton legislation. I notice you tend to refer to it as framework legislation as opposed to skeleton legislation, which is </w:t>
      </w:r>
      <w:r>
        <w:t>how</w:t>
      </w:r>
      <w:r w:rsidRPr="009C6242">
        <w:t xml:space="preserve"> we</w:t>
      </w:r>
      <w:r>
        <w:t xml:space="preserve"> have</w:t>
      </w:r>
      <w:r w:rsidRPr="009C6242">
        <w:t xml:space="preserve"> referred to it. I think the words mean the same thing.</w:t>
      </w:r>
    </w:p>
    <w:p w:rsidR="00B329BD" w:rsidP="00B329BD">
      <w:pPr>
        <w:pStyle w:val="Remark"/>
      </w:pPr>
      <w:r>
        <w:t>What</w:t>
      </w:r>
      <w:r w:rsidRPr="009C6242">
        <w:t xml:space="preserve"> was the</w:t>
      </w:r>
      <w:r>
        <w:t xml:space="preserve"> p</w:t>
      </w:r>
      <w:r w:rsidRPr="009C6242">
        <w:t xml:space="preserve">olicy direction from </w:t>
      </w:r>
      <w:r>
        <w:t>M</w:t>
      </w:r>
      <w:r w:rsidRPr="009C6242">
        <w:t xml:space="preserve">inisters </w:t>
      </w:r>
      <w:r>
        <w:t>about</w:t>
      </w:r>
      <w:r w:rsidRPr="009C6242">
        <w:t xml:space="preserve"> how much power</w:t>
      </w:r>
      <w:r>
        <w:t xml:space="preserve"> should be given</w:t>
      </w:r>
      <w:r w:rsidRPr="009C6242">
        <w:t xml:space="preserve"> to </w:t>
      </w:r>
      <w:r>
        <w:t>M</w:t>
      </w:r>
      <w:r w:rsidRPr="009C6242">
        <w:t>inisters as opposed to giving Parliament the opportunity to debate these matters</w:t>
      </w:r>
      <w:r>
        <w:t>?</w:t>
      </w:r>
    </w:p>
    <w:p w:rsidR="00B329BD" w:rsidP="00B329BD">
      <w:pPr>
        <w:pStyle w:val="Answer"/>
      </w:pPr>
      <w:r w:rsidRPr="00C410DE">
        <w:rPr>
          <w:b/>
          <w:i/>
        </w:rPr>
        <w:t>Tony Thomas:</w:t>
      </w:r>
      <w:r>
        <w:t xml:space="preserve"> T</w:t>
      </w:r>
      <w:r w:rsidRPr="009C6242">
        <w:t xml:space="preserve">he general basis of the argument is </w:t>
      </w:r>
      <w:r>
        <w:t>that,</w:t>
      </w:r>
      <w:r w:rsidRPr="009C6242">
        <w:t xml:space="preserve"> from a </w:t>
      </w:r>
      <w:r>
        <w:t>p</w:t>
      </w:r>
      <w:r w:rsidRPr="009C6242">
        <w:t xml:space="preserve">roduct </w:t>
      </w:r>
      <w:r>
        <w:t>s</w:t>
      </w:r>
      <w:r w:rsidRPr="009C6242">
        <w:t xml:space="preserve">afety policy perspective, there are around </w:t>
      </w:r>
      <w:r>
        <w:t>2,500</w:t>
      </w:r>
      <w:r w:rsidRPr="009C6242">
        <w:t xml:space="preserve"> pages of legislation already on the statute books for governing </w:t>
      </w:r>
      <w:r>
        <w:t>product safety,</w:t>
      </w:r>
      <w:r w:rsidRPr="009C6242">
        <w:t xml:space="preserve"> from everything from</w:t>
      </w:r>
      <w:r>
        <w:t xml:space="preserve"> t</w:t>
      </w:r>
      <w:r w:rsidRPr="009C6242">
        <w:t>he paper cup on my table to the laptop in our home</w:t>
      </w:r>
      <w:r>
        <w:t>. M</w:t>
      </w:r>
      <w:r w:rsidRPr="009C6242">
        <w:t>uch of that is still fit for purpose</w:t>
      </w:r>
      <w:r w:rsidR="00DA7339">
        <w:t>,</w:t>
      </w:r>
      <w:r w:rsidRPr="009C6242">
        <w:t xml:space="preserve"> and we found that out through the call for evidence. It works, but it needs updating from time to time when new technology or new measurement</w:t>
      </w:r>
      <w:r>
        <w:t>s come along. T</w:t>
      </w:r>
      <w:r w:rsidRPr="009C6242">
        <w:t xml:space="preserve">hat was one of the arguments for taking the powers rather than putting lots of detail on the face of the </w:t>
      </w:r>
      <w:r>
        <w:t>Bill</w:t>
      </w:r>
      <w:r w:rsidRPr="009C6242">
        <w:t>.</w:t>
      </w:r>
    </w:p>
    <w:p w:rsidR="00B329BD" w:rsidP="00B329BD">
      <w:pPr>
        <w:pStyle w:val="Answer"/>
      </w:pPr>
      <w:r>
        <w:t>Take</w:t>
      </w:r>
      <w:r w:rsidRPr="009C6242">
        <w:t xml:space="preserve"> enforcement mechanisms</w:t>
      </w:r>
      <w:r w:rsidR="00B4150F">
        <w:t>,</w:t>
      </w:r>
      <w:r>
        <w:t xml:space="preserve"> for instance. The</w:t>
      </w:r>
      <w:r w:rsidRPr="009C6242">
        <w:t xml:space="preserve"> enforcement mechanisms for the </w:t>
      </w:r>
      <w:r w:rsidRPr="009C6242">
        <w:t>toys</w:t>
      </w:r>
      <w:r w:rsidRPr="009C6242">
        <w:t xml:space="preserve"> regulations are very different to the enforcement mechanisms for the </w:t>
      </w:r>
      <w:r w:rsidRPr="009C6242" w:rsidR="00083BCB">
        <w:t xml:space="preserve">outdoor noise </w:t>
      </w:r>
      <w:r w:rsidRPr="009C6242">
        <w:t>regulation that the Minister just mentioned, because you</w:t>
      </w:r>
      <w:r>
        <w:t xml:space="preserve"> are</w:t>
      </w:r>
      <w:r w:rsidRPr="009C6242">
        <w:t xml:space="preserve"> looking at a host of different</w:t>
      </w:r>
      <w:r>
        <w:t xml:space="preserve"> t</w:t>
      </w:r>
      <w:r w:rsidRPr="009C6242">
        <w:t>echnologies and different impacts</w:t>
      </w:r>
      <w:r>
        <w:t xml:space="preserve"> i</w:t>
      </w:r>
      <w:r w:rsidRPr="009C6242">
        <w:t>f something goes wrong</w:t>
      </w:r>
      <w:r>
        <w:t>. T</w:t>
      </w:r>
      <w:r w:rsidRPr="009C6242">
        <w:t xml:space="preserve">hat was the policy justification for taking the powers in this </w:t>
      </w:r>
      <w:r>
        <w:t>Bill</w:t>
      </w:r>
      <w:r w:rsidRPr="009C6242">
        <w:t xml:space="preserve"> rather than putting the detail</w:t>
      </w:r>
      <w:r>
        <w:t xml:space="preserve"> o</w:t>
      </w:r>
      <w:r w:rsidRPr="009C6242">
        <w:t>n the face</w:t>
      </w:r>
      <w:r w:rsidR="00752CE7">
        <w:t xml:space="preserve"> of it</w:t>
      </w:r>
      <w:r w:rsidRPr="009C6242">
        <w:t>.</w:t>
      </w:r>
    </w:p>
    <w:p w:rsidR="00B329BD" w:rsidP="00B329BD">
      <w:pPr>
        <w:pStyle w:val="Question"/>
      </w:pPr>
      <w:r w:rsidRPr="00FA7E70">
        <w:rPr>
          <w:b/>
        </w:rPr>
        <w:t xml:space="preserve">Lord </w:t>
      </w:r>
      <w:r w:rsidRPr="00FA7E70">
        <w:rPr>
          <w:b/>
        </w:rPr>
        <w:t>Rooker</w:t>
      </w:r>
      <w:r w:rsidRPr="00FA7E70">
        <w:rPr>
          <w:b/>
        </w:rPr>
        <w:t>:</w:t>
      </w:r>
      <w:r>
        <w:t xml:space="preserve"> </w:t>
      </w:r>
      <w:r w:rsidRPr="009C6242">
        <w:t>Good morning</w:t>
      </w:r>
      <w:r w:rsidR="00062E26">
        <w:t>,</w:t>
      </w:r>
      <w:r>
        <w:t xml:space="preserve"> and t</w:t>
      </w:r>
      <w:r w:rsidRPr="009C6242">
        <w:t xml:space="preserve">hanks for </w:t>
      </w:r>
      <w:r>
        <w:t>responding</w:t>
      </w:r>
      <w:r w:rsidR="00062E26">
        <w:t xml:space="preserve"> so quickly</w:t>
      </w:r>
      <w:r>
        <w:t>, as</w:t>
      </w:r>
      <w:r w:rsidRPr="009C6242">
        <w:t xml:space="preserve"> the </w:t>
      </w:r>
      <w:r>
        <w:t>C</w:t>
      </w:r>
      <w:r w:rsidRPr="009C6242">
        <w:t>hair said</w:t>
      </w:r>
      <w:r>
        <w:t>.</w:t>
      </w:r>
    </w:p>
    <w:p w:rsidR="00B329BD" w:rsidP="00B329BD">
      <w:pPr>
        <w:pStyle w:val="Remark"/>
      </w:pPr>
      <w:r>
        <w:t>Going</w:t>
      </w:r>
      <w:r w:rsidRPr="009C6242">
        <w:t xml:space="preserve"> back to the road to Damascus</w:t>
      </w:r>
      <w:r>
        <w:t>, it is</w:t>
      </w:r>
      <w:r w:rsidRPr="009C6242">
        <w:t xml:space="preserve"> always good to look at the past</w:t>
      </w:r>
      <w:r w:rsidR="00184669">
        <w:t>,</w:t>
      </w:r>
      <w:r w:rsidRPr="009C6242">
        <w:t xml:space="preserve"> because I can tell you from my experience of 12 years in six different departments</w:t>
      </w:r>
      <w:r w:rsidR="00AE03F9">
        <w:t xml:space="preserve"> that</w:t>
      </w:r>
      <w:r w:rsidRPr="009C6242">
        <w:t xml:space="preserve"> the policy under Blair</w:t>
      </w:r>
      <w:r>
        <w:t xml:space="preserve"> a</w:t>
      </w:r>
      <w:r w:rsidRPr="009C6242">
        <w:t>nd Brown</w:t>
      </w:r>
      <w:r w:rsidR="00AE03F9">
        <w:t xml:space="preserve"> was</w:t>
      </w:r>
      <w:r>
        <w:t>,</w:t>
      </w:r>
      <w:r w:rsidRPr="009C6242">
        <w:t xml:space="preserve"> by and large in those departments, to accept the recommendations of the Delegated Powers Committee. I was told in at least three out of the six departments as I joined them</w:t>
      </w:r>
      <w:r w:rsidR="00DC61A7">
        <w:t xml:space="preserve"> that </w:t>
      </w:r>
      <w:r w:rsidRPr="009C6242">
        <w:t xml:space="preserve">part of the rules </w:t>
      </w:r>
      <w:r w:rsidRPr="009C6242">
        <w:t>were</w:t>
      </w:r>
      <w:r>
        <w:t>,</w:t>
      </w:r>
      <w:r w:rsidRPr="009C6242">
        <w:t xml:space="preserve"> </w:t>
      </w:r>
      <w:r>
        <w:t>“W</w:t>
      </w:r>
      <w:r w:rsidRPr="009C6242">
        <w:t>e</w:t>
      </w:r>
      <w:r w:rsidR="000C2A27">
        <w:t>’ve got</w:t>
      </w:r>
      <w:r w:rsidRPr="009C6242">
        <w:t xml:space="preserve"> this peculiar Lords committee that the Commons </w:t>
      </w:r>
      <w:r w:rsidR="004A0982">
        <w:t>hasn’t got</w:t>
      </w:r>
      <w:r w:rsidRPr="009C6242">
        <w:t xml:space="preserve">, and by and large we accept </w:t>
      </w:r>
      <w:r>
        <w:t>its</w:t>
      </w:r>
      <w:r w:rsidRPr="009C6242">
        <w:t xml:space="preserve"> recommendations</w:t>
      </w:r>
      <w:r>
        <w:t>”</w:t>
      </w:r>
      <w:r w:rsidRPr="009C6242">
        <w:t>.</w:t>
      </w:r>
    </w:p>
    <w:p w:rsidR="00B329BD" w:rsidP="00B329BD">
      <w:pPr>
        <w:pStyle w:val="Remark"/>
      </w:pPr>
      <w:r>
        <w:t>Y</w:t>
      </w:r>
      <w:r w:rsidRPr="009C6242">
        <w:t>ou</w:t>
      </w:r>
      <w:r>
        <w:t xml:space="preserve"> have</w:t>
      </w:r>
      <w:r w:rsidRPr="009C6242">
        <w:t xml:space="preserve"> chosen to instruct </w:t>
      </w:r>
      <w:r>
        <w:t>parliamentary counsel</w:t>
      </w:r>
      <w:r w:rsidRPr="009C6242">
        <w:t xml:space="preserve"> effectively </w:t>
      </w:r>
      <w:r w:rsidR="001708B9">
        <w:t xml:space="preserve">to </w:t>
      </w:r>
      <w:r w:rsidRPr="009C6242">
        <w:t>snuff out Parliament</w:t>
      </w:r>
      <w:r>
        <w:t>’</w:t>
      </w:r>
      <w:r w:rsidRPr="009C6242">
        <w:t xml:space="preserve">s role </w:t>
      </w:r>
      <w:r>
        <w:t>i</w:t>
      </w:r>
      <w:r w:rsidRPr="009C6242">
        <w:t>n this issue</w:t>
      </w:r>
      <w:r>
        <w:t>. W</w:t>
      </w:r>
      <w:r w:rsidRPr="009C6242">
        <w:t>e</w:t>
      </w:r>
      <w:r>
        <w:t xml:space="preserve"> are</w:t>
      </w:r>
      <w:r w:rsidRPr="009C6242">
        <w:t xml:space="preserve"> not interested in the policy</w:t>
      </w:r>
      <w:r>
        <w:t>. T</w:t>
      </w:r>
      <w:r w:rsidRPr="009C6242">
        <w:t>he policy is important</w:t>
      </w:r>
      <w:r w:rsidR="009E5767">
        <w:t>,</w:t>
      </w:r>
      <w:r w:rsidRPr="009C6242">
        <w:t xml:space="preserve"> but we</w:t>
      </w:r>
      <w:r>
        <w:t xml:space="preserve"> are</w:t>
      </w:r>
      <w:r w:rsidRPr="009C6242">
        <w:t xml:space="preserve"> looking at the powers that have been given</w:t>
      </w:r>
      <w:r>
        <w:t>. Y</w:t>
      </w:r>
      <w:r w:rsidRPr="009C6242">
        <w:t>ou</w:t>
      </w:r>
      <w:r>
        <w:t xml:space="preserve"> have</w:t>
      </w:r>
      <w:r w:rsidRPr="009C6242">
        <w:t xml:space="preserve"> identified some of the legislation</w:t>
      </w:r>
      <w:r w:rsidR="00806B68">
        <w:t>,</w:t>
      </w:r>
      <w:r>
        <w:t xml:space="preserve"> b</w:t>
      </w:r>
      <w:r w:rsidRPr="009C6242">
        <w:t xml:space="preserve">ut paragraph </w:t>
      </w:r>
      <w:r>
        <w:t>18</w:t>
      </w:r>
      <w:r w:rsidRPr="009C6242">
        <w:t xml:space="preserve"> of </w:t>
      </w:r>
      <w:r>
        <w:t>the</w:t>
      </w:r>
      <w:r w:rsidRPr="009C6242">
        <w:t xml:space="preserve"> report that we</w:t>
      </w:r>
      <w:r>
        <w:t xml:space="preserve"> </w:t>
      </w:r>
      <w:r w:rsidRPr="009C6242">
        <w:t>published</w:t>
      </w:r>
      <w:r>
        <w:t xml:space="preserve"> last</w:t>
      </w:r>
      <w:r w:rsidRPr="009C6242">
        <w:t xml:space="preserve"> week</w:t>
      </w:r>
      <w:r>
        <w:t xml:space="preserve"> says that</w:t>
      </w:r>
      <w:r w:rsidRPr="009C6242">
        <w:t xml:space="preserve"> existing provision in primary legislation can be replaced by provisioning regulations and the exercise of the powers is unfettered by any requirement for consultation, for criteria to be met or for meaningful preconditions to be satisfied. That is effectively snuffing</w:t>
      </w:r>
      <w:r>
        <w:t xml:space="preserve"> out t</w:t>
      </w:r>
      <w:r w:rsidRPr="009C6242">
        <w:t xml:space="preserve">he parliamentary role and giving </w:t>
      </w:r>
      <w:r>
        <w:t>p</w:t>
      </w:r>
      <w:r w:rsidRPr="009C6242">
        <w:t xml:space="preserve">lenipotentiary powers to </w:t>
      </w:r>
      <w:r>
        <w:t>M</w:t>
      </w:r>
      <w:r w:rsidRPr="009C6242">
        <w:t xml:space="preserve">inisters. </w:t>
      </w:r>
      <w:r>
        <w:t>W</w:t>
      </w:r>
      <w:r w:rsidRPr="009C6242">
        <w:t>hat</w:t>
      </w:r>
      <w:r>
        <w:t xml:space="preserve"> i</w:t>
      </w:r>
      <w:r w:rsidRPr="009C6242">
        <w:t>s the excuse for</w:t>
      </w:r>
      <w:r>
        <w:t xml:space="preserve"> t</w:t>
      </w:r>
      <w:r w:rsidRPr="009C6242">
        <w:t>hat</w:t>
      </w:r>
      <w:r>
        <w:t>?</w:t>
      </w:r>
      <w:r w:rsidRPr="009C6242">
        <w:t xml:space="preserve"> That </w:t>
      </w:r>
      <w:r>
        <w:t>cannot</w:t>
      </w:r>
      <w:r w:rsidRPr="009C6242">
        <w:t xml:space="preserve"> be right.</w:t>
      </w:r>
    </w:p>
    <w:p w:rsidR="00B329BD" w:rsidP="00B329BD">
      <w:pPr>
        <w:pStyle w:val="Answer"/>
      </w:pPr>
      <w:r w:rsidRPr="00E66730">
        <w:rPr>
          <w:b/>
          <w:i/>
        </w:rPr>
        <w:t>Justin Madders:</w:t>
      </w:r>
      <w:r>
        <w:t xml:space="preserve"> T</w:t>
      </w:r>
      <w:r w:rsidRPr="009C6242">
        <w:t xml:space="preserve">here is </w:t>
      </w:r>
      <w:r>
        <w:t xml:space="preserve">a </w:t>
      </w:r>
      <w:r w:rsidRPr="009C6242">
        <w:t xml:space="preserve">very clear steer </w:t>
      </w:r>
      <w:r>
        <w:t xml:space="preserve">in </w:t>
      </w:r>
      <w:r w:rsidRPr="009C6242">
        <w:t xml:space="preserve">the </w:t>
      </w:r>
      <w:r>
        <w:t>Bill</w:t>
      </w:r>
      <w:r w:rsidRPr="009C6242">
        <w:t xml:space="preserve"> that many of the powers exercise</w:t>
      </w:r>
      <w:r>
        <w:t>d</w:t>
      </w:r>
      <w:r w:rsidRPr="009C6242">
        <w:t xml:space="preserve"> will be by affirmative statutory instrument</w:t>
      </w:r>
      <w:r w:rsidR="00BC3630">
        <w:t>,</w:t>
      </w:r>
      <w:r>
        <w:t xml:space="preserve"> s</w:t>
      </w:r>
      <w:r w:rsidRPr="009C6242">
        <w:t xml:space="preserve">o we </w:t>
      </w:r>
      <w:r>
        <w:t>are</w:t>
      </w:r>
      <w:r w:rsidRPr="009C6242">
        <w:t xml:space="preserve"> not intending to snuff out Parliament at all. </w:t>
      </w:r>
      <w:r>
        <w:t>W</w:t>
      </w:r>
      <w:r w:rsidRPr="009C6242">
        <w:t>e</w:t>
      </w:r>
      <w:r>
        <w:t xml:space="preserve"> have</w:t>
      </w:r>
      <w:r w:rsidRPr="009C6242">
        <w:t xml:space="preserve"> had a very clear decision that</w:t>
      </w:r>
      <w:r>
        <w:t xml:space="preserve"> t</w:t>
      </w:r>
      <w:r w:rsidRPr="009C6242">
        <w:t>he level of detail</w:t>
      </w:r>
      <w:r w:rsidR="00906FC9">
        <w:t xml:space="preserve"> and </w:t>
      </w:r>
      <w:r w:rsidRPr="009C6242">
        <w:t xml:space="preserve">the rapidly evolving nature of some of these products means that it </w:t>
      </w:r>
      <w:r w:rsidR="00906FC9">
        <w:t xml:space="preserve">will not </w:t>
      </w:r>
      <w:r w:rsidRPr="009C6242">
        <w:t xml:space="preserve">be effective if we have to issue primary legislation every </w:t>
      </w:r>
      <w:r w:rsidRPr="009C6242">
        <w:t>time</w:t>
      </w:r>
      <w:r w:rsidRPr="009C6242">
        <w:t xml:space="preserve"> we want to update one of these regulations. We</w:t>
      </w:r>
      <w:r>
        <w:t xml:space="preserve"> are</w:t>
      </w:r>
      <w:r w:rsidRPr="009C6242">
        <w:t xml:space="preserve"> certainly planning to consult on all these matters</w:t>
      </w:r>
      <w:r w:rsidR="00876114">
        <w:t>,</w:t>
      </w:r>
      <w:r>
        <w:t xml:space="preserve"> </w:t>
      </w:r>
      <w:r w:rsidRPr="009C6242">
        <w:t xml:space="preserve">and officials are having ongoing dialogue with all the relevant consumer groups and bodies </w:t>
      </w:r>
      <w:r>
        <w:t>that</w:t>
      </w:r>
      <w:r w:rsidRPr="009C6242">
        <w:t xml:space="preserve"> may have an </w:t>
      </w:r>
      <w:r>
        <w:t xml:space="preserve">interest </w:t>
      </w:r>
      <w:r w:rsidRPr="009C6242">
        <w:t>in these things</w:t>
      </w:r>
      <w:r>
        <w:t>.</w:t>
      </w:r>
    </w:p>
    <w:p w:rsidR="00B329BD" w:rsidP="00B329BD">
      <w:pPr>
        <w:pStyle w:val="Answer"/>
      </w:pPr>
      <w:r>
        <w:t>T</w:t>
      </w:r>
      <w:r w:rsidRPr="009C6242">
        <w:t xml:space="preserve">here are some clear examples </w:t>
      </w:r>
      <w:r>
        <w:t xml:space="preserve">of </w:t>
      </w:r>
      <w:r w:rsidRPr="009C6242">
        <w:t>where</w:t>
      </w:r>
      <w:r>
        <w:t>,</w:t>
      </w:r>
      <w:r w:rsidRPr="009C6242">
        <w:t xml:space="preserve"> if we had gone through primary legislation</w:t>
      </w:r>
      <w:r>
        <w:t>,</w:t>
      </w:r>
      <w:r w:rsidRPr="009C6242">
        <w:t xml:space="preserve"> by the time that had been</w:t>
      </w:r>
      <w:r>
        <w:t xml:space="preserve"> pass</w:t>
      </w:r>
      <w:r w:rsidRPr="009C6242">
        <w:t>ed the products would have evolved</w:t>
      </w:r>
      <w:r>
        <w:t xml:space="preserve"> t</w:t>
      </w:r>
      <w:r w:rsidRPr="009C6242">
        <w:t xml:space="preserve">o an extent that we would have needed to legislate again. </w:t>
      </w:r>
      <w:r>
        <w:t>G</w:t>
      </w:r>
      <w:r w:rsidRPr="009C6242">
        <w:t xml:space="preserve">iving us the power to be able to stay up to speed with developments in the market is putting safety </w:t>
      </w:r>
      <w:r>
        <w:t>first</w:t>
      </w:r>
      <w:r w:rsidRPr="009C6242">
        <w:t xml:space="preserve"> and something that </w:t>
      </w:r>
      <w:r>
        <w:t>I am</w:t>
      </w:r>
      <w:r w:rsidRPr="009C6242">
        <w:t xml:space="preserve"> very prepared to defend.</w:t>
      </w:r>
    </w:p>
    <w:p w:rsidR="00F03CFB" w:rsidP="00BA4EA9">
      <w:pPr>
        <w:pStyle w:val="Question"/>
      </w:pPr>
      <w:r w:rsidRPr="00CD1E3F">
        <w:rPr>
          <w:b/>
        </w:rPr>
        <w:t xml:space="preserve">Lord </w:t>
      </w:r>
      <w:r w:rsidRPr="00CD1E3F">
        <w:rPr>
          <w:b/>
        </w:rPr>
        <w:t>Rooker</w:t>
      </w:r>
      <w:r w:rsidRPr="00CD1E3F">
        <w:rPr>
          <w:b/>
        </w:rPr>
        <w:t>:</w:t>
      </w:r>
      <w:r>
        <w:t xml:space="preserve"> </w:t>
      </w:r>
      <w:r w:rsidR="00BA4EA9">
        <w:t>There</w:t>
      </w:r>
      <w:r>
        <w:t xml:space="preserve"> are</w:t>
      </w:r>
      <w:r w:rsidRPr="009C6242">
        <w:t xml:space="preserve"> loads of other areas where urgency is required</w:t>
      </w:r>
      <w:r>
        <w:t>, a</w:t>
      </w:r>
      <w:r w:rsidRPr="009C6242">
        <w:t>nd we</w:t>
      </w:r>
      <w:r>
        <w:t xml:space="preserve"> have</w:t>
      </w:r>
      <w:r w:rsidRPr="009C6242">
        <w:t xml:space="preserve"> never come across an example </w:t>
      </w:r>
      <w:r w:rsidR="00CD378B">
        <w:t xml:space="preserve">of </w:t>
      </w:r>
      <w:r w:rsidRPr="009C6242">
        <w:t xml:space="preserve">where the powers that </w:t>
      </w:r>
      <w:r>
        <w:t>Minister</w:t>
      </w:r>
      <w:r w:rsidRPr="009C6242">
        <w:t xml:space="preserve">s take </w:t>
      </w:r>
      <w:r>
        <w:t>cannot</w:t>
      </w:r>
      <w:r w:rsidRPr="009C6242">
        <w:t xml:space="preserve"> be used in those circumstances</w:t>
      </w:r>
      <w:r w:rsidR="003619A4">
        <w:t>,</w:t>
      </w:r>
      <w:r w:rsidRPr="009C6242">
        <w:t xml:space="preserve"> because they can use </w:t>
      </w:r>
      <w:r w:rsidR="00CD378B">
        <w:t>super-affirmative</w:t>
      </w:r>
      <w:r w:rsidRPr="009C6242">
        <w:t xml:space="preserve"> powers and then come back to Parliament and get the approval. In other words, they can act on the minute</w:t>
      </w:r>
      <w:r>
        <w:t>. I am</w:t>
      </w:r>
      <w:r w:rsidRPr="009C6242">
        <w:t xml:space="preserve"> not talking about primary legislation</w:t>
      </w:r>
      <w:r w:rsidR="00B33D20">
        <w:t xml:space="preserve">; </w:t>
      </w:r>
      <w:r>
        <w:t>I am</w:t>
      </w:r>
      <w:r w:rsidRPr="009C6242">
        <w:t xml:space="preserve"> talking about</w:t>
      </w:r>
      <w:r>
        <w:t xml:space="preserve"> statut</w:t>
      </w:r>
      <w:r w:rsidRPr="009C6242">
        <w:t>o</w:t>
      </w:r>
      <w:r>
        <w:t>r</w:t>
      </w:r>
      <w:r w:rsidRPr="009C6242">
        <w:t>y instruments</w:t>
      </w:r>
      <w:r>
        <w:t xml:space="preserve">. </w:t>
      </w:r>
    </w:p>
    <w:p w:rsidR="00B329BD" w:rsidP="00F03CFB">
      <w:pPr>
        <w:pStyle w:val="Question"/>
        <w:numPr>
          <w:ilvl w:val="0"/>
          <w:numId w:val="0"/>
        </w:numPr>
        <w:ind w:left="794"/>
      </w:pPr>
      <w:r>
        <w:t>S</w:t>
      </w:r>
      <w:r w:rsidRPr="009C6242">
        <w:t>tatutory instruments can be issued</w:t>
      </w:r>
      <w:r>
        <w:t xml:space="preserve"> </w:t>
      </w:r>
      <w:r>
        <w:t>overn</w:t>
      </w:r>
      <w:r w:rsidRPr="009C6242">
        <w:t>ight</w:t>
      </w:r>
      <w:r w:rsidR="00F03CFB">
        <w:t xml:space="preserve"> and</w:t>
      </w:r>
      <w:r>
        <w:t xml:space="preserve"> </w:t>
      </w:r>
      <w:r w:rsidRPr="009C6242">
        <w:t>the power is there</w:t>
      </w:r>
      <w:r>
        <w:t xml:space="preserve">. If </w:t>
      </w:r>
      <w:r w:rsidRPr="009C6242">
        <w:t>required, the Minister can go back to Parliament</w:t>
      </w:r>
      <w:r>
        <w:t xml:space="preserve"> later</w:t>
      </w:r>
      <w:r w:rsidRPr="009C6242">
        <w:t xml:space="preserve">. </w:t>
      </w:r>
      <w:r w:rsidRPr="009C6242">
        <w:t>So</w:t>
      </w:r>
      <w:r w:rsidRPr="009C6242">
        <w:t xml:space="preserve"> there</w:t>
      </w:r>
      <w:r>
        <w:t xml:space="preserve"> i</w:t>
      </w:r>
      <w:r w:rsidRPr="009C6242">
        <w:t>s no argument about the issue that</w:t>
      </w:r>
      <w:r w:rsidR="0061163C">
        <w:t>,</w:t>
      </w:r>
      <w:r w:rsidRPr="009C6242">
        <w:t xml:space="preserve"> because urgency is required</w:t>
      </w:r>
      <w:r w:rsidR="0061163C">
        <w:t>,</w:t>
      </w:r>
      <w:r w:rsidRPr="009C6242">
        <w:t xml:space="preserve"> you have to have no role for Parliament</w:t>
      </w:r>
      <w:r>
        <w:t xml:space="preserve"> and</w:t>
      </w:r>
      <w:r w:rsidRPr="009C6242">
        <w:t xml:space="preserve"> </w:t>
      </w:r>
      <w:r>
        <w:t>Minister</w:t>
      </w:r>
      <w:r w:rsidRPr="009C6242">
        <w:t xml:space="preserve">s can operate as they wish. </w:t>
      </w:r>
      <w:r>
        <w:t>That is</w:t>
      </w:r>
      <w:r w:rsidRPr="009C6242">
        <w:t xml:space="preserve"> the central issue</w:t>
      </w:r>
      <w:r>
        <w:t xml:space="preserve"> that </w:t>
      </w:r>
      <w:r w:rsidRPr="009C6242">
        <w:t>we</w:t>
      </w:r>
      <w:r>
        <w:t xml:space="preserve"> are</w:t>
      </w:r>
      <w:r w:rsidRPr="009C6242">
        <w:t xml:space="preserve"> concerned about</w:t>
      </w:r>
      <w:r>
        <w:t>.</w:t>
      </w:r>
      <w:r w:rsidRPr="009C6242">
        <w:t xml:space="preserve"> </w:t>
      </w:r>
      <w:r>
        <w:t>N</w:t>
      </w:r>
      <w:r w:rsidRPr="009C6242">
        <w:t xml:space="preserve">o one wants to stop action being taken when </w:t>
      </w:r>
      <w:r>
        <w:t>it is</w:t>
      </w:r>
      <w:r w:rsidRPr="009C6242">
        <w:t xml:space="preserve"> required, obviously, but the fact is </w:t>
      </w:r>
      <w:r>
        <w:t xml:space="preserve">that </w:t>
      </w:r>
      <w:r w:rsidRPr="009C6242">
        <w:t>the normal rules allow that in a range of policy issues that this committee has dealt with.</w:t>
      </w:r>
    </w:p>
    <w:p w:rsidR="00E44AB8" w:rsidP="00B329BD">
      <w:pPr>
        <w:pStyle w:val="Answer"/>
      </w:pPr>
      <w:r w:rsidRPr="0011346D">
        <w:rPr>
          <w:b/>
          <w:i/>
        </w:rPr>
        <w:t xml:space="preserve">Helen Le </w:t>
      </w:r>
      <w:r w:rsidRPr="0011346D">
        <w:rPr>
          <w:b/>
          <w:i/>
        </w:rPr>
        <w:t>Mottee</w:t>
      </w:r>
      <w:r w:rsidRPr="0011346D">
        <w:rPr>
          <w:b/>
          <w:i/>
        </w:rPr>
        <w:t>:</w:t>
      </w:r>
      <w:r>
        <w:t xml:space="preserve"> </w:t>
      </w:r>
      <w:r w:rsidRPr="009C6242">
        <w:t>We do understand the concerns about skelet</w:t>
      </w:r>
      <w:r>
        <w:t>on or</w:t>
      </w:r>
      <w:r w:rsidRPr="009C6242">
        <w:t xml:space="preserve"> framework legislation</w:t>
      </w:r>
      <w:r>
        <w:t>.</w:t>
      </w:r>
      <w:r w:rsidRPr="009C6242">
        <w:t xml:space="preserve"> I agree that they</w:t>
      </w:r>
      <w:r>
        <w:t xml:space="preserve"> are</w:t>
      </w:r>
      <w:r w:rsidRPr="009C6242">
        <w:t xml:space="preserve"> similar </w:t>
      </w:r>
      <w:r w:rsidR="00CB6E09">
        <w:t>phrases</w:t>
      </w:r>
      <w:r w:rsidRPr="009C6242">
        <w:t xml:space="preserve">. </w:t>
      </w:r>
      <w:r>
        <w:t>A</w:t>
      </w:r>
      <w:r w:rsidRPr="009C6242">
        <w:t xml:space="preserve">s Tony </w:t>
      </w:r>
      <w:r>
        <w:t xml:space="preserve">Thomas </w:t>
      </w:r>
      <w:r w:rsidRPr="009C6242">
        <w:t>said</w:t>
      </w:r>
      <w:r>
        <w:t>, the difference</w:t>
      </w:r>
      <w:r w:rsidRPr="009C6242">
        <w:t xml:space="preserve"> is that here we </w:t>
      </w:r>
      <w:r>
        <w:t xml:space="preserve">already </w:t>
      </w:r>
      <w:r w:rsidRPr="009C6242">
        <w:t>have the framework on the statute book</w:t>
      </w:r>
      <w:r>
        <w:t xml:space="preserve">. </w:t>
      </w:r>
      <w:r>
        <w:t>In reality,</w:t>
      </w:r>
      <w:r w:rsidRPr="009C6242">
        <w:t xml:space="preserve"> </w:t>
      </w:r>
      <w:r w:rsidR="00C95A8E">
        <w:t>product</w:t>
      </w:r>
      <w:r w:rsidR="00C95A8E">
        <w:t xml:space="preserve"> regulation </w:t>
      </w:r>
      <w:r w:rsidRPr="009C6242">
        <w:t xml:space="preserve">has always been </w:t>
      </w:r>
      <w:r w:rsidR="00C95A8E">
        <w:t xml:space="preserve">in </w:t>
      </w:r>
      <w:r w:rsidRPr="009C6242">
        <w:t>secondary legislation</w:t>
      </w:r>
      <w:r>
        <w:t>, fi</w:t>
      </w:r>
      <w:r w:rsidRPr="009C6242">
        <w:t>rst</w:t>
      </w:r>
      <w:r w:rsidR="0089448E">
        <w:t>,</w:t>
      </w:r>
      <w:r w:rsidRPr="009C6242">
        <w:t xml:space="preserve"> secondary legislation made under the Consumer Protection Act</w:t>
      </w:r>
      <w:r>
        <w:t xml:space="preserve"> a</w:t>
      </w:r>
      <w:r w:rsidRPr="009C6242">
        <w:t>nd</w:t>
      </w:r>
      <w:r w:rsidR="0089448E">
        <w:t>,</w:t>
      </w:r>
      <w:r w:rsidRPr="009C6242">
        <w:t xml:space="preserve"> more recently, secondary legislation </w:t>
      </w:r>
      <w:r>
        <w:t>that is</w:t>
      </w:r>
      <w:r w:rsidRPr="009C6242">
        <w:t xml:space="preserve"> made </w:t>
      </w:r>
      <w:r>
        <w:t>under</w:t>
      </w:r>
      <w:r w:rsidRPr="009C6242">
        <w:t xml:space="preserve"> </w:t>
      </w:r>
      <w:r w:rsidR="00CD378B">
        <w:t>S</w:t>
      </w:r>
      <w:r w:rsidRPr="009C6242">
        <w:t>ection 2</w:t>
      </w:r>
      <w:r>
        <w:t>(2)</w:t>
      </w:r>
      <w:r w:rsidRPr="009C6242">
        <w:t xml:space="preserve"> of the European Communities Act</w:t>
      </w:r>
      <w:r>
        <w:t xml:space="preserve">. </w:t>
      </w:r>
    </w:p>
    <w:p w:rsidR="00EF17F4" w:rsidP="00DD1F2F">
      <w:pPr>
        <w:pStyle w:val="Answer"/>
      </w:pPr>
      <w:r>
        <w:t>Th</w:t>
      </w:r>
      <w:r w:rsidRPr="009C6242">
        <w:t xml:space="preserve">ose were the </w:t>
      </w:r>
      <w:r>
        <w:t>A</w:t>
      </w:r>
      <w:r w:rsidRPr="009C6242">
        <w:t xml:space="preserve">cts that gave the powers to allow for the role of Parliament that you just </w:t>
      </w:r>
      <w:r w:rsidRPr="009C6242">
        <w:t>described</w:t>
      </w:r>
      <w:r w:rsidR="00C95A8E">
        <w:t xml:space="preserve">  </w:t>
      </w:r>
      <w:r w:rsidR="00B67AFA">
        <w:t>about</w:t>
      </w:r>
      <w:r w:rsidR="00B67AFA">
        <w:t xml:space="preserve"> the</w:t>
      </w:r>
      <w:r w:rsidRPr="009C6242">
        <w:t xml:space="preserve"> made affirmative or the</w:t>
      </w:r>
      <w:r>
        <w:t xml:space="preserve"> draft</w:t>
      </w:r>
      <w:r w:rsidRPr="009C6242">
        <w:t xml:space="preserve"> affirmative procedure applying. </w:t>
      </w:r>
      <w:r>
        <w:t>W</w:t>
      </w:r>
      <w:r w:rsidRPr="009C6242">
        <w:t xml:space="preserve">e </w:t>
      </w:r>
      <w:r>
        <w:t xml:space="preserve">no longer have </w:t>
      </w:r>
      <w:r w:rsidRPr="009C6242">
        <w:t xml:space="preserve">the powers to make secondary legislation subject to that more proportionate level of parliamentary scrutiny. </w:t>
      </w:r>
      <w:r>
        <w:t>That is</w:t>
      </w:r>
      <w:r w:rsidRPr="009C6242">
        <w:t xml:space="preserve"> what this </w:t>
      </w:r>
      <w:r>
        <w:t>Bill</w:t>
      </w:r>
      <w:r w:rsidRPr="009C6242">
        <w:t xml:space="preserve"> is aiming to replicate</w:t>
      </w:r>
      <w:r>
        <w:t xml:space="preserve">. </w:t>
      </w:r>
    </w:p>
    <w:p w:rsidR="00EF17F4" w:rsidP="00EF17F4">
      <w:pPr>
        <w:pStyle w:val="Answer"/>
      </w:pPr>
      <w:r>
        <w:t>T</w:t>
      </w:r>
      <w:r w:rsidRPr="009C6242">
        <w:t>here are provisions that replace primary legislation</w:t>
      </w:r>
      <w:r w:rsidR="00507C00">
        <w:t xml:space="preserve">, but </w:t>
      </w:r>
      <w:r>
        <w:t xml:space="preserve">they are </w:t>
      </w:r>
      <w:r w:rsidRPr="009C6242">
        <w:t>targeted and specific</w:t>
      </w:r>
      <w:r>
        <w:t>, a</w:t>
      </w:r>
      <w:r w:rsidRPr="009C6242">
        <w:t>nd the justification for each of th</w:t>
      </w:r>
      <w:r>
        <w:t>em</w:t>
      </w:r>
      <w:r w:rsidRPr="009C6242">
        <w:t xml:space="preserve"> is quite different.</w:t>
      </w:r>
      <w:r w:rsidR="00DD1F2F">
        <w:t xml:space="preserve"> </w:t>
      </w:r>
      <w:r>
        <w:t>I</w:t>
      </w:r>
      <w:r w:rsidRPr="009C6242">
        <w:t>n the case of the Consumer Protection Act and the Consumer Rights Act, the intention is to repeal powers that already exist</w:t>
      </w:r>
      <w:r>
        <w:t xml:space="preserve"> but</w:t>
      </w:r>
      <w:r w:rsidRPr="009C6242">
        <w:t xml:space="preserve"> are no longer relied upon</w:t>
      </w:r>
      <w:r w:rsidR="004C523B">
        <w:t>,</w:t>
      </w:r>
      <w:r w:rsidRPr="009C6242">
        <w:t xml:space="preserve"> because the constraints on those powers </w:t>
      </w:r>
      <w:r>
        <w:t xml:space="preserve">mean </w:t>
      </w:r>
      <w:r w:rsidRPr="009C6242">
        <w:t xml:space="preserve">that </w:t>
      </w:r>
      <w:r w:rsidR="004C523B">
        <w:t xml:space="preserve">they </w:t>
      </w:r>
      <w:r w:rsidRPr="009C6242">
        <w:t xml:space="preserve">are not </w:t>
      </w:r>
      <w:r w:rsidRPr="009C6242">
        <w:t>quite suitable for the modern day</w:t>
      </w:r>
      <w:r w:rsidR="004C523B">
        <w:t xml:space="preserve">, which </w:t>
      </w:r>
      <w:r>
        <w:t xml:space="preserve">is </w:t>
      </w:r>
      <w:r w:rsidRPr="009C6242">
        <w:t>why they</w:t>
      </w:r>
      <w:r>
        <w:t xml:space="preserve"> </w:t>
      </w:r>
      <w:r w:rsidR="00C35975">
        <w:t>were</w:t>
      </w:r>
      <w:r w:rsidR="00A03730">
        <w:t xml:space="preserve"> </w:t>
      </w:r>
      <w:r w:rsidRPr="009C6242">
        <w:t xml:space="preserve">replaced </w:t>
      </w:r>
      <w:r w:rsidRPr="009C6242">
        <w:t>by the use of</w:t>
      </w:r>
      <w:r w:rsidRPr="009C6242">
        <w:t xml:space="preserve"> </w:t>
      </w:r>
      <w:r w:rsidR="00C35975">
        <w:t>Section</w:t>
      </w:r>
      <w:r w:rsidRPr="009C6242">
        <w:t xml:space="preserve"> 2</w:t>
      </w:r>
      <w:r>
        <w:t>(</w:t>
      </w:r>
      <w:r w:rsidRPr="009C6242">
        <w:t>2</w:t>
      </w:r>
      <w:r>
        <w:t>)</w:t>
      </w:r>
      <w:r w:rsidRPr="009C6242">
        <w:t xml:space="preserve"> when we were a member of the EU</w:t>
      </w:r>
      <w:r>
        <w:t>.</w:t>
      </w:r>
      <w:r w:rsidRPr="009C6242">
        <w:t xml:space="preserve"> </w:t>
      </w:r>
      <w:r w:rsidR="00C95A8E">
        <w:t xml:space="preserve">And then it is also </w:t>
      </w:r>
      <w:r w:rsidRPr="009C6242">
        <w:t xml:space="preserve">the enforcement provisions that are being replaced by </w:t>
      </w:r>
      <w:r>
        <w:t>second</w:t>
      </w:r>
      <w:r w:rsidRPr="009C6242">
        <w:t>ary legislation</w:t>
      </w:r>
      <w:r>
        <w:t>.</w:t>
      </w:r>
      <w:r w:rsidRPr="009C6242">
        <w:t xml:space="preserve"> We considered that carefully</w:t>
      </w:r>
      <w:r>
        <w:t xml:space="preserve">. </w:t>
      </w:r>
      <w:r w:rsidR="00DD1F2F">
        <w:t>You</w:t>
      </w:r>
      <w:r>
        <w:t xml:space="preserve"> have</w:t>
      </w:r>
      <w:r w:rsidRPr="009C6242">
        <w:t xml:space="preserve"> quite a specific question about</w:t>
      </w:r>
      <w:r>
        <w:t xml:space="preserve"> w</w:t>
      </w:r>
      <w:r w:rsidRPr="009C6242">
        <w:t>hy we chose that route for the enforcement provisions</w:t>
      </w:r>
      <w:r w:rsidR="00114AC0">
        <w:t>,</w:t>
      </w:r>
      <w:r w:rsidRPr="009C6242">
        <w:t xml:space="preserve"> and we can come on</w:t>
      </w:r>
      <w:r w:rsidR="00114AC0">
        <w:t xml:space="preserve"> </w:t>
      </w:r>
      <w:r w:rsidRPr="009C6242">
        <w:t>to that.</w:t>
      </w:r>
      <w:r>
        <w:t xml:space="preserve"> </w:t>
      </w:r>
      <w:r>
        <w:t>T</w:t>
      </w:r>
      <w:r w:rsidRPr="009C6242">
        <w:t xml:space="preserve">he other provisions in those </w:t>
      </w:r>
      <w:r>
        <w:t>Act</w:t>
      </w:r>
      <w:r w:rsidRPr="009C6242">
        <w:t>s</w:t>
      </w:r>
      <w:r>
        <w:t xml:space="preserve">, which </w:t>
      </w:r>
      <w:r w:rsidRPr="009C6242">
        <w:t>are being replaced</w:t>
      </w:r>
      <w:r>
        <w:t>,</w:t>
      </w:r>
      <w:r w:rsidRPr="009C6242">
        <w:t xml:space="preserve"> are existing powers</w:t>
      </w:r>
      <w:r>
        <w:t xml:space="preserve"> that </w:t>
      </w:r>
      <w:r w:rsidRPr="009C6242">
        <w:t xml:space="preserve">are being replaced by this new power. </w:t>
      </w:r>
    </w:p>
    <w:p w:rsidR="00B329BD" w:rsidP="00EF17F4">
      <w:pPr>
        <w:pStyle w:val="Answer"/>
      </w:pPr>
      <w:r>
        <w:t>It is</w:t>
      </w:r>
      <w:r w:rsidRPr="009C6242">
        <w:t xml:space="preserve"> slightly different for the </w:t>
      </w:r>
      <w:r>
        <w:t>G</w:t>
      </w:r>
      <w:r w:rsidRPr="009C6242">
        <w:t xml:space="preserve">un </w:t>
      </w:r>
      <w:r>
        <w:t>B</w:t>
      </w:r>
      <w:r w:rsidRPr="009C6242">
        <w:t xml:space="preserve">arrel </w:t>
      </w:r>
      <w:r>
        <w:t>P</w:t>
      </w:r>
      <w:r w:rsidRPr="009C6242">
        <w:t>roof</w:t>
      </w:r>
      <w:r w:rsidR="00C95A8E">
        <w:t>ing</w:t>
      </w:r>
      <w:r w:rsidRPr="009C6242">
        <w:t xml:space="preserve"> </w:t>
      </w:r>
      <w:r>
        <w:t>A</w:t>
      </w:r>
      <w:r w:rsidRPr="009C6242">
        <w:t>ct</w:t>
      </w:r>
      <w:r w:rsidR="00C95A8E">
        <w:t>s</w:t>
      </w:r>
      <w:r w:rsidRPr="009C6242">
        <w:t>. That is a rare example of product regulation that is in primary legislation and is very technical and detail</w:t>
      </w:r>
      <w:r>
        <w:t>ed</w:t>
      </w:r>
      <w:r w:rsidRPr="009C6242">
        <w:t>.</w:t>
      </w:r>
      <w:r>
        <w:t xml:space="preserve"> A</w:t>
      </w:r>
      <w:r w:rsidRPr="009C6242">
        <w:t xml:space="preserve">s far as </w:t>
      </w:r>
      <w:r>
        <w:t>I am</w:t>
      </w:r>
      <w:r w:rsidRPr="009C6242">
        <w:t xml:space="preserve"> aware, </w:t>
      </w:r>
      <w:r>
        <w:t>i</w:t>
      </w:r>
      <w:r w:rsidRPr="009C6242">
        <w:t>t has not been updated since 1978</w:t>
      </w:r>
      <w:r w:rsidR="00664AB1">
        <w:t>,</w:t>
      </w:r>
      <w:r>
        <w:t xml:space="preserve"> </w:t>
      </w:r>
      <w:r w:rsidRPr="009C6242">
        <w:t>because Parliament has not found the time to do so</w:t>
      </w:r>
      <w:r>
        <w:t>.</w:t>
      </w:r>
    </w:p>
    <w:p w:rsidR="00B329BD" w:rsidP="00B329BD">
      <w:pPr>
        <w:pStyle w:val="Remark"/>
        <w:rPr>
          <w:szCs w:val="22"/>
        </w:rPr>
      </w:pPr>
      <w:r>
        <w:rPr>
          <w:szCs w:val="22"/>
        </w:rPr>
        <w:t>F</w:t>
      </w:r>
      <w:r w:rsidRPr="009C6242">
        <w:rPr>
          <w:szCs w:val="22"/>
        </w:rPr>
        <w:t xml:space="preserve">or the </w:t>
      </w:r>
      <w:r>
        <w:rPr>
          <w:szCs w:val="22"/>
        </w:rPr>
        <w:t>W</w:t>
      </w:r>
      <w:r w:rsidRPr="009C6242">
        <w:rPr>
          <w:szCs w:val="22"/>
        </w:rPr>
        <w:t xml:space="preserve">eights and Measures Act, we are </w:t>
      </w:r>
      <w:r w:rsidR="00664AB1">
        <w:rPr>
          <w:szCs w:val="22"/>
        </w:rPr>
        <w:t xml:space="preserve">probably </w:t>
      </w:r>
      <w:r w:rsidRPr="009C6242">
        <w:rPr>
          <w:szCs w:val="22"/>
        </w:rPr>
        <w:t xml:space="preserve">looking to replace some of those </w:t>
      </w:r>
      <w:r w:rsidR="00C95A8E">
        <w:rPr>
          <w:szCs w:val="22"/>
        </w:rPr>
        <w:t xml:space="preserve">primary </w:t>
      </w:r>
      <w:r w:rsidRPr="009C6242">
        <w:rPr>
          <w:szCs w:val="22"/>
        </w:rPr>
        <w:t>provisions with</w:t>
      </w:r>
      <w:r>
        <w:rPr>
          <w:szCs w:val="22"/>
        </w:rPr>
        <w:t xml:space="preserve"> secondary legislation, </w:t>
      </w:r>
      <w:r w:rsidR="00EA2A47">
        <w:rPr>
          <w:szCs w:val="22"/>
        </w:rPr>
        <w:t>which</w:t>
      </w:r>
      <w:r>
        <w:t xml:space="preserve"> is</w:t>
      </w:r>
      <w:r w:rsidRPr="009C6242">
        <w:rPr>
          <w:szCs w:val="22"/>
        </w:rPr>
        <w:t xml:space="preserve"> where </w:t>
      </w:r>
      <w:r w:rsidR="00C95A8E">
        <w:rPr>
          <w:szCs w:val="22"/>
        </w:rPr>
        <w:t>the committee’s concern is</w:t>
      </w:r>
      <w:r w:rsidRPr="009C6242">
        <w:rPr>
          <w:szCs w:val="22"/>
        </w:rPr>
        <w:t xml:space="preserve"> the most relevant, I would say</w:t>
      </w:r>
      <w:r>
        <w:rPr>
          <w:szCs w:val="22"/>
        </w:rPr>
        <w:t>. In t</w:t>
      </w:r>
      <w:r w:rsidRPr="009C6242">
        <w:rPr>
          <w:szCs w:val="22"/>
        </w:rPr>
        <w:t>he other two</w:t>
      </w:r>
      <w:r>
        <w:rPr>
          <w:szCs w:val="22"/>
        </w:rPr>
        <w:t xml:space="preserve"> A</w:t>
      </w:r>
      <w:r w:rsidRPr="009C6242">
        <w:rPr>
          <w:szCs w:val="22"/>
        </w:rPr>
        <w:t>cts</w:t>
      </w:r>
      <w:r>
        <w:rPr>
          <w:szCs w:val="22"/>
        </w:rPr>
        <w:t>, i</w:t>
      </w:r>
      <w:r>
        <w:t>t is</w:t>
      </w:r>
      <w:r w:rsidRPr="009C6242">
        <w:rPr>
          <w:szCs w:val="22"/>
        </w:rPr>
        <w:t xml:space="preserve"> </w:t>
      </w:r>
      <w:r>
        <w:rPr>
          <w:szCs w:val="22"/>
        </w:rPr>
        <w:t xml:space="preserve">the </w:t>
      </w:r>
      <w:r w:rsidRPr="009C6242">
        <w:rPr>
          <w:szCs w:val="22"/>
        </w:rPr>
        <w:t xml:space="preserve">powers that we </w:t>
      </w:r>
      <w:r>
        <w:rPr>
          <w:szCs w:val="22"/>
        </w:rPr>
        <w:t>a</w:t>
      </w:r>
      <w:r w:rsidRPr="009C6242">
        <w:rPr>
          <w:szCs w:val="22"/>
        </w:rPr>
        <w:t>re looking to repeal</w:t>
      </w:r>
      <w:r w:rsidR="00347751">
        <w:rPr>
          <w:szCs w:val="22"/>
        </w:rPr>
        <w:t>,</w:t>
      </w:r>
      <w:r w:rsidRPr="009C6242">
        <w:rPr>
          <w:szCs w:val="22"/>
        </w:rPr>
        <w:t xml:space="preserve"> and for the </w:t>
      </w:r>
      <w:r>
        <w:rPr>
          <w:szCs w:val="22"/>
        </w:rPr>
        <w:t>G</w:t>
      </w:r>
      <w:r w:rsidRPr="009C6242">
        <w:rPr>
          <w:szCs w:val="22"/>
        </w:rPr>
        <w:t xml:space="preserve">un </w:t>
      </w:r>
      <w:r>
        <w:rPr>
          <w:szCs w:val="22"/>
        </w:rPr>
        <w:t>B</w:t>
      </w:r>
      <w:r w:rsidRPr="009C6242">
        <w:rPr>
          <w:szCs w:val="22"/>
        </w:rPr>
        <w:t xml:space="preserve">arrel </w:t>
      </w:r>
      <w:r>
        <w:rPr>
          <w:szCs w:val="22"/>
        </w:rPr>
        <w:t>P</w:t>
      </w:r>
      <w:r w:rsidRPr="009C6242">
        <w:rPr>
          <w:szCs w:val="22"/>
        </w:rPr>
        <w:t xml:space="preserve">roof </w:t>
      </w:r>
      <w:r>
        <w:rPr>
          <w:szCs w:val="22"/>
        </w:rPr>
        <w:t>A</w:t>
      </w:r>
      <w:r w:rsidRPr="009C6242">
        <w:rPr>
          <w:szCs w:val="22"/>
        </w:rPr>
        <w:t>ct</w:t>
      </w:r>
      <w:r>
        <w:rPr>
          <w:szCs w:val="22"/>
        </w:rPr>
        <w:t xml:space="preserve"> i</w:t>
      </w:r>
      <w:r>
        <w:t>t is</w:t>
      </w:r>
      <w:r w:rsidRPr="009C6242">
        <w:rPr>
          <w:szCs w:val="22"/>
        </w:rPr>
        <w:t xml:space="preserve"> very technical provision.</w:t>
      </w:r>
    </w:p>
    <w:p w:rsidR="00B329BD" w:rsidP="00B329BD">
      <w:pPr>
        <w:pStyle w:val="Question"/>
      </w:pPr>
      <w:r w:rsidRPr="00D6252B">
        <w:rPr>
          <w:b/>
        </w:rPr>
        <w:t xml:space="preserve">Baroness Bakewell of </w:t>
      </w:r>
      <w:r w:rsidRPr="00D6252B">
        <w:rPr>
          <w:b/>
        </w:rPr>
        <w:t>Hardington</w:t>
      </w:r>
      <w:r w:rsidRPr="00D6252B">
        <w:rPr>
          <w:b/>
        </w:rPr>
        <w:t xml:space="preserve"> Mandeville:</w:t>
      </w:r>
      <w:r>
        <w:t xml:space="preserve"> </w:t>
      </w:r>
      <w:r w:rsidRPr="009C6242">
        <w:t xml:space="preserve">Good morning, </w:t>
      </w:r>
      <w:r>
        <w:t>Minister</w:t>
      </w:r>
      <w:r w:rsidRPr="009C6242">
        <w:t xml:space="preserve">. I understand </w:t>
      </w:r>
      <w:r>
        <w:t xml:space="preserve">why </w:t>
      </w:r>
      <w:r w:rsidRPr="009C6242">
        <w:t xml:space="preserve">the </w:t>
      </w:r>
      <w:r w:rsidR="0018301E">
        <w:t>W</w:t>
      </w:r>
      <w:r w:rsidRPr="009C6242" w:rsidR="0018301E">
        <w:t xml:space="preserve">eights </w:t>
      </w:r>
      <w:r w:rsidR="0018301E">
        <w:t>a</w:t>
      </w:r>
      <w:r w:rsidRPr="009C6242" w:rsidR="0018301E">
        <w:t xml:space="preserve">nd </w:t>
      </w:r>
      <w:r w:rsidR="0018301E">
        <w:t>M</w:t>
      </w:r>
      <w:r w:rsidRPr="009C6242" w:rsidR="0018301E">
        <w:t xml:space="preserve">easures </w:t>
      </w:r>
      <w:r>
        <w:t xml:space="preserve">Act </w:t>
      </w:r>
      <w:r w:rsidRPr="009C6242">
        <w:t>and the Consumer Protection Act are going to be repealed or replaced</w:t>
      </w:r>
      <w:r w:rsidR="0018301E">
        <w:t>—it is</w:t>
      </w:r>
      <w:r w:rsidRPr="009C6242">
        <w:t xml:space="preserve"> because there is a need to update legislation</w:t>
      </w:r>
      <w:r w:rsidR="0018301E">
        <w:t>—</w:t>
      </w:r>
      <w:r>
        <w:t>b</w:t>
      </w:r>
      <w:r w:rsidRPr="009C6242">
        <w:t>ut the public might not understand that</w:t>
      </w:r>
      <w:r>
        <w:t>. T</w:t>
      </w:r>
      <w:r w:rsidRPr="009C6242">
        <w:t>he power to make product regulations and metrology regulations</w:t>
      </w:r>
      <w:r>
        <w:t>,</w:t>
      </w:r>
      <w:r w:rsidRPr="009C6242">
        <w:t xml:space="preserve"> allowing existing primary legislation to be amended</w:t>
      </w:r>
      <w:r>
        <w:t xml:space="preserve"> a</w:t>
      </w:r>
      <w:r w:rsidRPr="009C6242">
        <w:t>nd replaced</w:t>
      </w:r>
      <w:r>
        <w:t xml:space="preserve">, </w:t>
      </w:r>
      <w:r w:rsidRPr="009C6242">
        <w:t xml:space="preserve">is very wide. What is the justification for this, </w:t>
      </w:r>
      <w:r>
        <w:t>a</w:t>
      </w:r>
      <w:r w:rsidRPr="009C6242">
        <w:t>part from urgency</w:t>
      </w:r>
      <w:r>
        <w:t>?</w:t>
      </w:r>
    </w:p>
    <w:p w:rsidR="000A01BB" w:rsidP="00B329BD">
      <w:pPr>
        <w:pStyle w:val="Answer"/>
      </w:pPr>
      <w:r w:rsidRPr="001C129B">
        <w:rPr>
          <w:b/>
          <w:i/>
        </w:rPr>
        <w:t>Lord Leong:</w:t>
      </w:r>
      <w:r w:rsidRPr="009C6242">
        <w:t xml:space="preserve"> I</w:t>
      </w:r>
      <w:r>
        <w:t xml:space="preserve"> will</w:t>
      </w:r>
      <w:r w:rsidRPr="009C6242">
        <w:t xml:space="preserve"> take this one. I</w:t>
      </w:r>
      <w:r>
        <w:t xml:space="preserve"> will</w:t>
      </w:r>
      <w:r w:rsidRPr="009C6242">
        <w:t xml:space="preserve"> give </w:t>
      </w:r>
      <w:r>
        <w:t xml:space="preserve">you </w:t>
      </w:r>
      <w:r w:rsidRPr="009C6242">
        <w:t>an example of why we need this power</w:t>
      </w:r>
      <w:r>
        <w:t>.</w:t>
      </w:r>
      <w:r w:rsidRPr="009C6242">
        <w:t xml:space="preserve"> </w:t>
      </w:r>
      <w:r>
        <w:t>T</w:t>
      </w:r>
      <w:r w:rsidRPr="009C6242">
        <w:t>ake the Consumer Protection Ac</w:t>
      </w:r>
      <w:r>
        <w:t>t</w:t>
      </w:r>
      <w:r w:rsidR="006B18E7">
        <w:t>, for example</w:t>
      </w:r>
      <w:r>
        <w:t>. Part</w:t>
      </w:r>
      <w:r w:rsidRPr="009C6242">
        <w:t xml:space="preserve"> 2 </w:t>
      </w:r>
      <w:r w:rsidR="00704B87">
        <w:t>says that</w:t>
      </w:r>
      <w:r w:rsidRPr="009C6242">
        <w:t xml:space="preserve"> </w:t>
      </w:r>
      <w:r>
        <w:t xml:space="preserve">it is a </w:t>
      </w:r>
      <w:r w:rsidRPr="009C6242">
        <w:t>one-size-fits-all enforcement regime. It does</w:t>
      </w:r>
      <w:r>
        <w:t xml:space="preserve"> not</w:t>
      </w:r>
      <w:r w:rsidRPr="009C6242">
        <w:t xml:space="preserve"> really tailor it to current circumstances. </w:t>
      </w:r>
      <w:r w:rsidR="005814D9">
        <w:t>It</w:t>
      </w:r>
      <w:r w:rsidRPr="009C6242">
        <w:t xml:space="preserve"> sets out to make safety regulations cover</w:t>
      </w:r>
      <w:r w:rsidR="00F67060">
        <w:t xml:space="preserve"> them</w:t>
      </w:r>
      <w:r w:rsidRPr="009C6242">
        <w:t xml:space="preserve">, but not all of them are in </w:t>
      </w:r>
      <w:r w:rsidR="009F2AB6">
        <w:t>Sect</w:t>
      </w:r>
      <w:r w:rsidR="00F67060">
        <w:t>ion</w:t>
      </w:r>
      <w:r>
        <w:t xml:space="preserve"> 1</w:t>
      </w:r>
      <w:r w:rsidRPr="009C6242">
        <w:t xml:space="preserve"> itself</w:t>
      </w:r>
      <w:r w:rsidR="00215990">
        <w:t>, so w</w:t>
      </w:r>
      <w:r w:rsidRPr="009C6242">
        <w:t xml:space="preserve">e need </w:t>
      </w:r>
      <w:r w:rsidR="00215990">
        <w:t xml:space="preserve">these </w:t>
      </w:r>
      <w:r w:rsidRPr="009C6242">
        <w:t>new powers to repeal that so that we can be more focused</w:t>
      </w:r>
      <w:r>
        <w:t xml:space="preserve"> than that</w:t>
      </w:r>
      <w:r w:rsidRPr="009C6242">
        <w:t>.</w:t>
      </w:r>
      <w:r>
        <w:t xml:space="preserve"> </w:t>
      </w:r>
    </w:p>
    <w:p w:rsidR="00B329BD" w:rsidP="00B329BD">
      <w:pPr>
        <w:pStyle w:val="Answer"/>
      </w:pPr>
      <w:r>
        <w:t>T</w:t>
      </w:r>
      <w:r w:rsidRPr="009C6242">
        <w:t xml:space="preserve">he other example is the product regulations under the </w:t>
      </w:r>
      <w:r>
        <w:t>G</w:t>
      </w:r>
      <w:r w:rsidRPr="009C6242">
        <w:t xml:space="preserve">un </w:t>
      </w:r>
      <w:r>
        <w:t>B</w:t>
      </w:r>
      <w:r w:rsidRPr="009C6242">
        <w:t xml:space="preserve">arrel </w:t>
      </w:r>
      <w:r>
        <w:t>P</w:t>
      </w:r>
      <w:r w:rsidRPr="009C6242">
        <w:t xml:space="preserve">roof </w:t>
      </w:r>
      <w:r>
        <w:t>A</w:t>
      </w:r>
      <w:r w:rsidRPr="009C6242">
        <w:t>ct</w:t>
      </w:r>
      <w:r>
        <w:t xml:space="preserve">. As </w:t>
      </w:r>
      <w:r w:rsidRPr="009C6242">
        <w:t>mentioned earlier</w:t>
      </w:r>
      <w:r>
        <w:t>, it is</w:t>
      </w:r>
      <w:r w:rsidRPr="009C6242">
        <w:t xml:space="preserve"> a very technical </w:t>
      </w:r>
      <w:r w:rsidR="000A01BB">
        <w:t xml:space="preserve">Act, </w:t>
      </w:r>
      <w:r>
        <w:t>and w</w:t>
      </w:r>
      <w:r w:rsidRPr="009C6242">
        <w:t xml:space="preserve">e need new powers to replace </w:t>
      </w:r>
      <w:r>
        <w:t>it</w:t>
      </w:r>
      <w:r w:rsidRPr="009C6242">
        <w:t>.</w:t>
      </w:r>
      <w:r w:rsidR="00405CAD">
        <w:t xml:space="preserve"> Schedule 5 in Section 77 of the </w:t>
      </w:r>
      <w:r>
        <w:t>C</w:t>
      </w:r>
      <w:r w:rsidRPr="009C6242">
        <w:t xml:space="preserve">onsumer </w:t>
      </w:r>
      <w:r>
        <w:t>R</w:t>
      </w:r>
      <w:r w:rsidRPr="009C6242">
        <w:t xml:space="preserve">ights </w:t>
      </w:r>
      <w:r w:rsidR="00405CAD">
        <w:t>Act</w:t>
      </w:r>
      <w:r w:rsidRPr="009C6242">
        <w:t xml:space="preserve"> sets out various provisions </w:t>
      </w:r>
      <w:r>
        <w:t>that are</w:t>
      </w:r>
      <w:r w:rsidRPr="009C6242">
        <w:t xml:space="preserve"> outdated</w:t>
      </w:r>
      <w:r>
        <w:t>. W</w:t>
      </w:r>
      <w:r w:rsidRPr="009C6242">
        <w:t xml:space="preserve">e </w:t>
      </w:r>
      <w:r>
        <w:t xml:space="preserve">need </w:t>
      </w:r>
      <w:r w:rsidRPr="009C6242">
        <w:t xml:space="preserve">to repeal that </w:t>
      </w:r>
      <w:r w:rsidR="004D4ACD">
        <w:t>too</w:t>
      </w:r>
      <w:r>
        <w:t>, so it is</w:t>
      </w:r>
      <w:r w:rsidRPr="009C6242">
        <w:t xml:space="preserve"> basically a tidying up exercise.</w:t>
      </w:r>
    </w:p>
    <w:p w:rsidR="00B329BD" w:rsidP="00B329BD">
      <w:pPr>
        <w:pStyle w:val="Answer"/>
      </w:pPr>
      <w:r w:rsidRPr="00745716">
        <w:rPr>
          <w:b/>
          <w:i/>
        </w:rPr>
        <w:t>Justin Madders:</w:t>
      </w:r>
      <w:r>
        <w:t xml:space="preserve"> W</w:t>
      </w:r>
      <w:r w:rsidRPr="009C6242">
        <w:t>e</w:t>
      </w:r>
      <w:r>
        <w:t xml:space="preserve"> have</w:t>
      </w:r>
      <w:r w:rsidRPr="009C6242">
        <w:t xml:space="preserve"> been very specific about which pieces of primary legislation we want to deal with</w:t>
      </w:r>
      <w:r w:rsidR="00E82E26">
        <w:t>,</w:t>
      </w:r>
      <w:r>
        <w:t xml:space="preserve"> a</w:t>
      </w:r>
      <w:r w:rsidRPr="009C6242">
        <w:t>nd that has been part of the response to the anticipated concern that we would take too many broad powers. It is very specific</w:t>
      </w:r>
      <w:r>
        <w:t xml:space="preserve">. </w:t>
      </w:r>
      <w:r w:rsidRPr="009C6242">
        <w:t>I did</w:t>
      </w:r>
      <w:r>
        <w:t xml:space="preserve"> not</w:t>
      </w:r>
      <w:r w:rsidRPr="009C6242">
        <w:t xml:space="preserve"> even know there was such a thing as </w:t>
      </w:r>
      <w:r>
        <w:t>the G</w:t>
      </w:r>
      <w:r w:rsidRPr="009C6242">
        <w:t xml:space="preserve">un </w:t>
      </w:r>
      <w:r>
        <w:t>B</w:t>
      </w:r>
      <w:r w:rsidRPr="009C6242">
        <w:t xml:space="preserve">arrel </w:t>
      </w:r>
      <w:r>
        <w:t>P</w:t>
      </w:r>
      <w:r w:rsidRPr="009C6242">
        <w:t xml:space="preserve">roof </w:t>
      </w:r>
      <w:r>
        <w:t>A</w:t>
      </w:r>
      <w:r w:rsidRPr="009C6242">
        <w:t xml:space="preserve">ct until </w:t>
      </w:r>
      <w:r>
        <w:t xml:space="preserve">I </w:t>
      </w:r>
      <w:r w:rsidRPr="009C6242">
        <w:t>c</w:t>
      </w:r>
      <w:r>
        <w:t>a</w:t>
      </w:r>
      <w:r w:rsidRPr="009C6242">
        <w:t xml:space="preserve">me across </w:t>
      </w:r>
      <w:r w:rsidR="0016533C">
        <w:t>it,</w:t>
      </w:r>
      <w:r>
        <w:t xml:space="preserve"> b</w:t>
      </w:r>
      <w:r w:rsidRPr="009C6242">
        <w:t>ut it is the sort of thing that we feel we can justify in terms of a targeted</w:t>
      </w:r>
      <w:r>
        <w:t>,</w:t>
      </w:r>
      <w:r w:rsidRPr="009C6242">
        <w:t xml:space="preserve"> specific approach.</w:t>
      </w:r>
    </w:p>
    <w:p w:rsidR="00B329BD" w:rsidP="000D413E">
      <w:pPr>
        <w:pStyle w:val="Question"/>
      </w:pPr>
      <w:r w:rsidRPr="00B76334">
        <w:rPr>
          <w:b/>
        </w:rPr>
        <w:t xml:space="preserve">Baroness Bakewell of </w:t>
      </w:r>
      <w:r w:rsidRPr="00B76334">
        <w:rPr>
          <w:b/>
        </w:rPr>
        <w:t>Hardington</w:t>
      </w:r>
      <w:r w:rsidRPr="00B76334">
        <w:rPr>
          <w:b/>
        </w:rPr>
        <w:t xml:space="preserve"> Mandeville:</w:t>
      </w:r>
      <w:r>
        <w:t xml:space="preserve"> </w:t>
      </w:r>
      <w:r w:rsidRPr="009C6242">
        <w:t>Given that the evidence was called for in 2020</w:t>
      </w:r>
      <w:r>
        <w:t>—a</w:t>
      </w:r>
      <w:r w:rsidRPr="009C6242">
        <w:t xml:space="preserve"> review </w:t>
      </w:r>
      <w:r>
        <w:t xml:space="preserve">was started </w:t>
      </w:r>
      <w:r w:rsidRPr="009C6242">
        <w:t>in 2019</w:t>
      </w:r>
      <w:r>
        <w:t xml:space="preserve">, </w:t>
      </w:r>
      <w:r w:rsidRPr="009C6242">
        <w:t>evidence in 2021</w:t>
      </w:r>
      <w:r>
        <w:t>,</w:t>
      </w:r>
      <w:r w:rsidRPr="009C6242">
        <w:t xml:space="preserve"> consultation in 2023</w:t>
      </w:r>
      <w:r>
        <w:t>—</w:t>
      </w:r>
      <w:r w:rsidRPr="009C6242">
        <w:t xml:space="preserve">this has been quite a long, drawn-out process. </w:t>
      </w:r>
      <w:r>
        <w:t>H</w:t>
      </w:r>
      <w:r w:rsidRPr="009C6242">
        <w:t>ow quickly do you envisage</w:t>
      </w:r>
      <w:r>
        <w:t xml:space="preserve"> t</w:t>
      </w:r>
      <w:r w:rsidRPr="009C6242">
        <w:t xml:space="preserve">hat the repeal of this urgent legislation </w:t>
      </w:r>
      <w:r>
        <w:t xml:space="preserve">is </w:t>
      </w:r>
      <w:r w:rsidRPr="009C6242">
        <w:t>likely to take</w:t>
      </w:r>
      <w:r>
        <w:t>?</w:t>
      </w:r>
    </w:p>
    <w:p w:rsidR="00B329BD" w:rsidP="00B329BD">
      <w:pPr>
        <w:pStyle w:val="Answer"/>
      </w:pPr>
      <w:r w:rsidRPr="001D4798">
        <w:rPr>
          <w:b/>
          <w:i/>
        </w:rPr>
        <w:t>Justin Madders:</w:t>
      </w:r>
      <w:r>
        <w:t xml:space="preserve"> </w:t>
      </w:r>
      <w:r w:rsidRPr="009C6242">
        <w:t>We want</w:t>
      </w:r>
      <w:r>
        <w:t xml:space="preserve"> to have</w:t>
      </w:r>
      <w:r w:rsidRPr="009C6242">
        <w:t xml:space="preserve"> this in place </w:t>
      </w:r>
      <w:r>
        <w:t xml:space="preserve">by </w:t>
      </w:r>
      <w:r w:rsidRPr="009C6242">
        <w:t xml:space="preserve">about </w:t>
      </w:r>
      <w:r>
        <w:t xml:space="preserve">next </w:t>
      </w:r>
      <w:r w:rsidRPr="009C6242">
        <w:t xml:space="preserve">April when some important EU regulations </w:t>
      </w:r>
      <w:r w:rsidR="008C45C6">
        <w:t xml:space="preserve">come </w:t>
      </w:r>
      <w:r w:rsidRPr="009C6242">
        <w:t xml:space="preserve">through that we need to be able to respond to. </w:t>
      </w:r>
      <w:r>
        <w:t>That is</w:t>
      </w:r>
      <w:r w:rsidRPr="009C6242">
        <w:t xml:space="preserve"> the imperative on the timetable. </w:t>
      </w:r>
      <w:r w:rsidR="00F447BD">
        <w:t>That was the primary concern with t</w:t>
      </w:r>
      <w:r w:rsidRPr="009C6242">
        <w:t>he outdoor noise regulations that are being implemented in May 2025</w:t>
      </w:r>
      <w:r w:rsidR="000B1319">
        <w:t xml:space="preserve"> </w:t>
      </w:r>
      <w:r w:rsidR="00B745B4">
        <w:t xml:space="preserve">and which </w:t>
      </w:r>
      <w:r w:rsidRPr="009C6242">
        <w:t>we were trying to address</w:t>
      </w:r>
      <w:r w:rsidR="00F447BD">
        <w:t>,</w:t>
      </w:r>
      <w:r w:rsidRPr="009C6242">
        <w:t xml:space="preserve"> and we want to put regulations in place in relation to </w:t>
      </w:r>
      <w:r>
        <w:t>e-</w:t>
      </w:r>
      <w:r w:rsidRPr="009C6242">
        <w:t xml:space="preserve">bikes </w:t>
      </w:r>
      <w:r w:rsidRPr="009C6242">
        <w:t>in particular and</w:t>
      </w:r>
      <w:r w:rsidRPr="009C6242">
        <w:t xml:space="preserve"> the very serious safety concerns that people have</w:t>
      </w:r>
      <w:r>
        <w:t xml:space="preserve"> about </w:t>
      </w:r>
      <w:r w:rsidRPr="009C6242">
        <w:t>those.</w:t>
      </w:r>
    </w:p>
    <w:p w:rsidR="00B329BD" w:rsidP="00B329BD">
      <w:pPr>
        <w:pStyle w:val="Answer"/>
      </w:pPr>
      <w:r w:rsidRPr="00180AFE">
        <w:rPr>
          <w:b/>
          <w:i/>
        </w:rPr>
        <w:t>Lord Leong:</w:t>
      </w:r>
      <w:r>
        <w:t xml:space="preserve"> </w:t>
      </w:r>
      <w:r w:rsidRPr="009C6242">
        <w:t>Added to that</w:t>
      </w:r>
      <w:r>
        <w:t xml:space="preserve">, </w:t>
      </w:r>
      <w:r w:rsidRPr="009C6242">
        <w:t xml:space="preserve">some of the </w:t>
      </w:r>
      <w:r>
        <w:t>CE</w:t>
      </w:r>
      <w:r w:rsidRPr="009C6242">
        <w:t xml:space="preserve"> markings are due for renewal</w:t>
      </w:r>
      <w:r w:rsidR="00A56ABB">
        <w:t xml:space="preserve">. As </w:t>
      </w:r>
      <w:r w:rsidR="00980BED">
        <w:t>it stands</w:t>
      </w:r>
      <w:r w:rsidR="00A56ABB">
        <w:t>,</w:t>
      </w:r>
      <w:r w:rsidR="00980BED">
        <w:t xml:space="preserve"> </w:t>
      </w:r>
      <w:r w:rsidRPr="009C6242">
        <w:t>we do not have the power</w:t>
      </w:r>
      <w:r>
        <w:t xml:space="preserve"> t</w:t>
      </w:r>
      <w:r w:rsidRPr="009C6242">
        <w:t xml:space="preserve">o renew them under </w:t>
      </w:r>
      <w:r>
        <w:t xml:space="preserve">the </w:t>
      </w:r>
      <w:r w:rsidRPr="009C6242">
        <w:t xml:space="preserve">current legislation, so we need </w:t>
      </w:r>
      <w:r w:rsidR="003F3289">
        <w:t xml:space="preserve">it. If we do not have it, </w:t>
      </w:r>
      <w:r>
        <w:t xml:space="preserve">the </w:t>
      </w:r>
      <w:r w:rsidRPr="009C6242">
        <w:t xml:space="preserve">EU will renew all </w:t>
      </w:r>
      <w:r w:rsidR="003F3289">
        <w:t xml:space="preserve">its </w:t>
      </w:r>
      <w:r w:rsidRPr="009C6242">
        <w:t>CE markings</w:t>
      </w:r>
      <w:r>
        <w:t>,</w:t>
      </w:r>
      <w:r w:rsidRPr="009C6242">
        <w:t xml:space="preserve"> we </w:t>
      </w:r>
      <w:r w:rsidR="004D7ADD">
        <w:t>will be at stand</w:t>
      </w:r>
      <w:r w:rsidRPr="009C6242">
        <w:t xml:space="preserve">still and our products may be unsafe. </w:t>
      </w:r>
      <w:r>
        <w:t>That is</w:t>
      </w:r>
      <w:r w:rsidRPr="009C6242">
        <w:t xml:space="preserve"> why this </w:t>
      </w:r>
      <w:r>
        <w:t>Bill</w:t>
      </w:r>
      <w:r w:rsidRPr="009C6242">
        <w:t xml:space="preserve"> is needed so quickly.</w:t>
      </w:r>
    </w:p>
    <w:p w:rsidR="00B329BD" w:rsidP="00B329BD">
      <w:pPr>
        <w:pStyle w:val="Question"/>
      </w:pPr>
      <w:r w:rsidRPr="001A34CB">
        <w:rPr>
          <w:b/>
        </w:rPr>
        <w:t>Baroness Chakrabarti:</w:t>
      </w:r>
      <w:r>
        <w:t xml:space="preserve"> T</w:t>
      </w:r>
      <w:r w:rsidRPr="009C6242">
        <w:t>hanks again to all the witnesses</w:t>
      </w:r>
      <w:r>
        <w:t>.</w:t>
      </w:r>
      <w:r w:rsidRPr="009C6242">
        <w:t xml:space="preserve"> </w:t>
      </w:r>
      <w:r>
        <w:t xml:space="preserve">Following </w:t>
      </w:r>
      <w:r w:rsidRPr="009C6242">
        <w:t>what</w:t>
      </w:r>
      <w:r>
        <w:t xml:space="preserve"> ha</w:t>
      </w:r>
      <w:r w:rsidRPr="009C6242">
        <w:t>s been said by my colleagues, I do</w:t>
      </w:r>
      <w:r>
        <w:t xml:space="preserve"> not</w:t>
      </w:r>
      <w:r w:rsidRPr="009C6242">
        <w:t xml:space="preserve"> think anyone on the committee is doubting the need for some secondary legislation in this huge area. Minister, when </w:t>
      </w:r>
      <w:r>
        <w:t>you</w:t>
      </w:r>
      <w:r w:rsidRPr="009C6242">
        <w:t xml:space="preserve"> talk about balance</w:t>
      </w:r>
      <w:r>
        <w:t xml:space="preserve">, </w:t>
      </w:r>
      <w:r w:rsidR="00EF539C">
        <w:t xml:space="preserve">I think </w:t>
      </w:r>
      <w:r>
        <w:t>balance</w:t>
      </w:r>
      <w:r w:rsidRPr="009C6242">
        <w:t xml:space="preserve"> in this constitutional matter would be a balance between flexibility and speed</w:t>
      </w:r>
      <w:r>
        <w:t xml:space="preserve"> o</w:t>
      </w:r>
      <w:r w:rsidRPr="009C6242">
        <w:t>n the one hand and constitutional constraint of executive discretion</w:t>
      </w:r>
      <w:r>
        <w:t xml:space="preserve"> o</w:t>
      </w:r>
      <w:r w:rsidRPr="009C6242">
        <w:t>n the other</w:t>
      </w:r>
      <w:r>
        <w:t xml:space="preserve">. </w:t>
      </w:r>
      <w:r w:rsidRPr="009C6242">
        <w:t>That</w:t>
      </w:r>
      <w:r>
        <w:t xml:space="preserve"> </w:t>
      </w:r>
      <w:r w:rsidR="00EF539C">
        <w:t xml:space="preserve">very balance </w:t>
      </w:r>
      <w:r>
        <w:t>i</w:t>
      </w:r>
      <w:r w:rsidRPr="009C6242">
        <w:t>s what we</w:t>
      </w:r>
      <w:r>
        <w:t xml:space="preserve"> are</w:t>
      </w:r>
      <w:r w:rsidRPr="009C6242">
        <w:t xml:space="preserve"> trying to reach for.</w:t>
      </w:r>
    </w:p>
    <w:p w:rsidR="00732235" w:rsidP="00B329BD">
      <w:pPr>
        <w:pStyle w:val="Remark"/>
      </w:pPr>
      <w:r>
        <w:t>T</w:t>
      </w:r>
      <w:r w:rsidRPr="009C6242">
        <w:t xml:space="preserve">he new </w:t>
      </w:r>
      <w:r>
        <w:t>A</w:t>
      </w:r>
      <w:r w:rsidRPr="009C6242">
        <w:t>ttorney</w:t>
      </w:r>
      <w:r w:rsidR="00EF539C">
        <w:t>-</w:t>
      </w:r>
      <w:r>
        <w:t>G</w:t>
      </w:r>
      <w:r w:rsidRPr="009C6242">
        <w:t xml:space="preserve">eneral, Lord Hermer, </w:t>
      </w:r>
      <w:r w:rsidR="00672223">
        <w:t xml:space="preserve">as </w:t>
      </w:r>
      <w:r w:rsidRPr="009C6242">
        <w:t>you</w:t>
      </w:r>
      <w:r>
        <w:t xml:space="preserve"> will</w:t>
      </w:r>
      <w:r w:rsidRPr="009C6242">
        <w:t xml:space="preserve"> know, </w:t>
      </w:r>
      <w:r>
        <w:t>gave</w:t>
      </w:r>
      <w:r w:rsidRPr="009C6242">
        <w:t xml:space="preserve"> </w:t>
      </w:r>
      <w:r w:rsidRPr="009C6242">
        <w:t>a number of</w:t>
      </w:r>
      <w:r w:rsidRPr="009C6242">
        <w:t xml:space="preserve"> speeches and lectures recently</w:t>
      </w:r>
      <w:r w:rsidR="00672223">
        <w:t xml:space="preserve">, </w:t>
      </w:r>
      <w:r w:rsidRPr="009C6242">
        <w:t>including even this week</w:t>
      </w:r>
      <w:r w:rsidR="00672223">
        <w:t xml:space="preserve">, </w:t>
      </w:r>
      <w:r w:rsidRPr="009C6242">
        <w:t xml:space="preserve">about the rule of law. </w:t>
      </w:r>
      <w:r>
        <w:t>I</w:t>
      </w:r>
      <w:r w:rsidRPr="009C6242">
        <w:t>n doing that, he has very explicitly endorsed the late, great Tom Bingham</w:t>
      </w:r>
      <w:r>
        <w:t>’</w:t>
      </w:r>
      <w:r w:rsidRPr="009C6242">
        <w:t xml:space="preserve">s analysis of </w:t>
      </w:r>
      <w:r w:rsidRPr="00672223" w:rsidR="00672223">
        <w:t>the rule of law</w:t>
      </w:r>
      <w:r w:rsidRPr="009C6242">
        <w:t xml:space="preserve">. </w:t>
      </w:r>
      <w:r>
        <w:t>S</w:t>
      </w:r>
      <w:r w:rsidRPr="009C6242">
        <w:t xml:space="preserve">ome of you, certainly </w:t>
      </w:r>
      <w:r>
        <w:t>those who are</w:t>
      </w:r>
      <w:r w:rsidRPr="009C6242">
        <w:t xml:space="preserve"> lawyers, will know that there are </w:t>
      </w:r>
      <w:r>
        <w:t>eight</w:t>
      </w:r>
      <w:r w:rsidRPr="009C6242">
        <w:t xml:space="preserve"> principles encapsulated in Lord Bingham</w:t>
      </w:r>
      <w:r>
        <w:t>’</w:t>
      </w:r>
      <w:r w:rsidRPr="009C6242">
        <w:t xml:space="preserve">s version </w:t>
      </w:r>
      <w:r w:rsidRPr="00672223" w:rsidR="00672223">
        <w:t>the rule of law</w:t>
      </w:r>
      <w:r w:rsidRPr="009C6242">
        <w:t xml:space="preserve">. </w:t>
      </w:r>
    </w:p>
    <w:p w:rsidR="00B329BD" w:rsidP="00B329BD">
      <w:pPr>
        <w:pStyle w:val="Remark"/>
      </w:pPr>
      <w:r>
        <w:t>T</w:t>
      </w:r>
      <w:r w:rsidRPr="009C6242">
        <w:t xml:space="preserve">he first Bingham principle </w:t>
      </w:r>
      <w:r>
        <w:t xml:space="preserve">of the rule of law that is </w:t>
      </w:r>
      <w:r w:rsidRPr="009C6242">
        <w:t>relevant to this</w:t>
      </w:r>
      <w:r>
        <w:t xml:space="preserve"> is</w:t>
      </w:r>
      <w:r w:rsidRPr="009C6242">
        <w:t xml:space="preserve"> </w:t>
      </w:r>
      <w:r>
        <w:t>that</w:t>
      </w:r>
      <w:r w:rsidRPr="009C6242">
        <w:t xml:space="preserve"> the law must be accessible</w:t>
      </w:r>
      <w:r>
        <w:t xml:space="preserve"> a</w:t>
      </w:r>
      <w:r w:rsidRPr="009C6242">
        <w:t>nd</w:t>
      </w:r>
      <w:r>
        <w:t>, so</w:t>
      </w:r>
      <w:r w:rsidRPr="009C6242">
        <w:t xml:space="preserve"> far as possible</w:t>
      </w:r>
      <w:r w:rsidR="00F772B9">
        <w:t>,</w:t>
      </w:r>
      <w:r w:rsidRPr="009C6242">
        <w:t xml:space="preserve"> intelligible, </w:t>
      </w:r>
      <w:r w:rsidRPr="009C6242">
        <w:t>clear</w:t>
      </w:r>
      <w:r w:rsidRPr="009C6242">
        <w:t xml:space="preserve"> and predictable. </w:t>
      </w:r>
      <w:r>
        <w:t>T</w:t>
      </w:r>
      <w:r w:rsidRPr="009C6242">
        <w:t>he second one</w:t>
      </w:r>
      <w:r>
        <w:t>,</w:t>
      </w:r>
      <w:r w:rsidRPr="009C6242">
        <w:t xml:space="preserve"> </w:t>
      </w:r>
      <w:r w:rsidR="00F776C3">
        <w:t xml:space="preserve">which </w:t>
      </w:r>
      <w:r w:rsidRPr="009C6242">
        <w:t xml:space="preserve">again </w:t>
      </w:r>
      <w:r w:rsidR="00F776C3">
        <w:t xml:space="preserve">is </w:t>
      </w:r>
      <w:r w:rsidRPr="009C6242">
        <w:t>directly relevant here</w:t>
      </w:r>
      <w:r>
        <w:t>,</w:t>
      </w:r>
      <w:r w:rsidRPr="009C6242">
        <w:t xml:space="preserve"> is that questions of legal right and liability should ordinarily be resolved by application of the law and not </w:t>
      </w:r>
      <w:r>
        <w:t xml:space="preserve">an </w:t>
      </w:r>
      <w:r w:rsidRPr="009C6242">
        <w:t>exercise of discretion.</w:t>
      </w:r>
    </w:p>
    <w:p w:rsidR="00B329BD" w:rsidP="00B329BD">
      <w:pPr>
        <w:pStyle w:val="Remark"/>
      </w:pPr>
      <w:r>
        <w:t>Y</w:t>
      </w:r>
      <w:r w:rsidRPr="009C6242">
        <w:t>ou</w:t>
      </w:r>
      <w:r>
        <w:t xml:space="preserve"> will</w:t>
      </w:r>
      <w:r w:rsidRPr="009C6242">
        <w:t xml:space="preserve"> see what </w:t>
      </w:r>
      <w:r>
        <w:t>I am</w:t>
      </w:r>
      <w:r w:rsidRPr="009C6242">
        <w:t xml:space="preserve"> getting at, which is that it is</w:t>
      </w:r>
      <w:r>
        <w:t xml:space="preserve"> not</w:t>
      </w:r>
      <w:r w:rsidRPr="009C6242">
        <w:t xml:space="preserve"> that you</w:t>
      </w:r>
      <w:r>
        <w:t xml:space="preserve"> are</w:t>
      </w:r>
      <w:r w:rsidRPr="009C6242">
        <w:t xml:space="preserve"> attempting to legislate for the possibility of regulation and regulation</w:t>
      </w:r>
      <w:r>
        <w:t>-</w:t>
      </w:r>
      <w:r w:rsidRPr="009C6242">
        <w:t>making powers in this broad ter</w:t>
      </w:r>
      <w:r>
        <w:t>rain</w:t>
      </w:r>
      <w:r w:rsidRPr="009C6242">
        <w:t xml:space="preserve"> of products</w:t>
      </w:r>
      <w:r>
        <w:t>.</w:t>
      </w:r>
      <w:r w:rsidRPr="009C6242">
        <w:t xml:space="preserve"> </w:t>
      </w:r>
      <w:r>
        <w:t>It is</w:t>
      </w:r>
      <w:r w:rsidRPr="009C6242">
        <w:t xml:space="preserve"> that the regulation</w:t>
      </w:r>
      <w:r>
        <w:t>-</w:t>
      </w:r>
      <w:r w:rsidRPr="009C6242">
        <w:t>making power</w:t>
      </w:r>
      <w:r>
        <w:t>s</w:t>
      </w:r>
      <w:r w:rsidRPr="009C6242">
        <w:t xml:space="preserve"> seem to be so broad and unconstrained. Minister, </w:t>
      </w:r>
      <w:r w:rsidR="00DF542B">
        <w:t xml:space="preserve">can you </w:t>
      </w:r>
      <w:r w:rsidRPr="009C6242">
        <w:t xml:space="preserve">say </w:t>
      </w:r>
      <w:r w:rsidR="00DF542B">
        <w:t xml:space="preserve">whether </w:t>
      </w:r>
      <w:r w:rsidRPr="009C6242">
        <w:t xml:space="preserve">you think this </w:t>
      </w:r>
      <w:r>
        <w:t>Bill</w:t>
      </w:r>
      <w:r w:rsidRPr="009C6242">
        <w:t xml:space="preserve"> complies with those first </w:t>
      </w:r>
      <w:r>
        <w:t>two</w:t>
      </w:r>
      <w:r w:rsidRPr="009C6242">
        <w:t xml:space="preserve"> Bingham principles</w:t>
      </w:r>
      <w:r w:rsidR="00DF542B">
        <w:t>?</w:t>
      </w:r>
      <w:r w:rsidRPr="009C6242">
        <w:t xml:space="preserve"> I doubt it</w:t>
      </w:r>
      <w:r w:rsidR="008125E2">
        <w:t xml:space="preserve"> does</w:t>
      </w:r>
      <w:r w:rsidRPr="009C6242">
        <w:t>.</w:t>
      </w:r>
    </w:p>
    <w:p w:rsidR="00B329BD" w:rsidP="00B329BD">
      <w:pPr>
        <w:pStyle w:val="Remark"/>
      </w:pPr>
      <w:r>
        <w:t>S</w:t>
      </w:r>
      <w:r w:rsidRPr="009C6242">
        <w:t>econdly</w:t>
      </w:r>
      <w:r w:rsidR="00D76E5F">
        <w:t xml:space="preserve">, and </w:t>
      </w:r>
      <w:r w:rsidR="00C00221">
        <w:t xml:space="preserve">this is really a </w:t>
      </w:r>
      <w:r w:rsidRPr="009C6242">
        <w:t>follow</w:t>
      </w:r>
      <w:r w:rsidR="00C00221">
        <w:t>-</w:t>
      </w:r>
      <w:r w:rsidRPr="009C6242">
        <w:t xml:space="preserve">up </w:t>
      </w:r>
      <w:r w:rsidR="00C00221">
        <w:t>question</w:t>
      </w:r>
      <w:r w:rsidR="00D76E5F">
        <w:t xml:space="preserve">, </w:t>
      </w:r>
      <w:r>
        <w:t>th</w:t>
      </w:r>
      <w:r w:rsidRPr="009C6242">
        <w:t xml:space="preserve">is committee, in its seminal report </w:t>
      </w:r>
      <w:r w:rsidRPr="00180EAD">
        <w:rPr>
          <w:i/>
          <w:iCs/>
        </w:rPr>
        <w:t xml:space="preserve">Democracy </w:t>
      </w:r>
      <w:r>
        <w:rPr>
          <w:i/>
          <w:iCs/>
        </w:rPr>
        <w:t>D</w:t>
      </w:r>
      <w:r w:rsidRPr="00180EAD">
        <w:rPr>
          <w:i/>
          <w:iCs/>
        </w:rPr>
        <w:t>enied</w:t>
      </w:r>
      <w:r w:rsidR="00C00221">
        <w:rPr>
          <w:i/>
          <w:iCs/>
        </w:rPr>
        <w:t>?</w:t>
      </w:r>
      <w:r w:rsidR="00D76E5F">
        <w:t>,</w:t>
      </w:r>
      <w:r w:rsidRPr="009C6242">
        <w:t xml:space="preserve"> has expressed concerns about framework</w:t>
      </w:r>
      <w:r>
        <w:t>,</w:t>
      </w:r>
      <w:r w:rsidRPr="009C6242">
        <w:t xml:space="preserve"> </w:t>
      </w:r>
      <w:r w:rsidR="00D76E5F">
        <w:t xml:space="preserve">or </w:t>
      </w:r>
      <w:r w:rsidRPr="009C6242">
        <w:t>skeleton</w:t>
      </w:r>
      <w:r w:rsidR="00174D21">
        <w:t>—whatever you like—</w:t>
      </w:r>
      <w:r w:rsidR="00701FC7">
        <w:t xml:space="preserve">legislation, </w:t>
      </w:r>
      <w:r>
        <w:t>a</w:t>
      </w:r>
      <w:r w:rsidRPr="009C6242">
        <w:t xml:space="preserve">nd has said that </w:t>
      </w:r>
      <w:r w:rsidR="00EF47E0">
        <w:t xml:space="preserve">this legislation </w:t>
      </w:r>
      <w:r w:rsidRPr="009C6242">
        <w:t xml:space="preserve">is justifiable </w:t>
      </w:r>
      <w:r w:rsidR="00174D21">
        <w:t xml:space="preserve">only </w:t>
      </w:r>
      <w:r w:rsidRPr="009C6242">
        <w:t>in the most exceptional circumstances</w:t>
      </w:r>
      <w:r w:rsidR="00594256">
        <w:t>,</w:t>
      </w:r>
      <w:r>
        <w:t xml:space="preserve"> w</w:t>
      </w:r>
      <w:r w:rsidRPr="009C6242">
        <w:t xml:space="preserve">hen no other approach would be reasonable to adopt. </w:t>
      </w:r>
      <w:r>
        <w:t>F</w:t>
      </w:r>
      <w:r w:rsidRPr="009C6242">
        <w:t xml:space="preserve">rom what </w:t>
      </w:r>
      <w:r>
        <w:t>I am</w:t>
      </w:r>
      <w:r w:rsidRPr="009C6242">
        <w:t xml:space="preserve"> hearing from you, I </w:t>
      </w:r>
      <w:r>
        <w:t>cannot</w:t>
      </w:r>
      <w:r w:rsidRPr="009C6242">
        <w:t xml:space="preserve"> hear the exception. I can hear the desire for speed and flexibility, but that could be said by any department in any number of areas of legislation.</w:t>
      </w:r>
    </w:p>
    <w:p w:rsidR="00B329BD" w:rsidP="00B329BD">
      <w:pPr>
        <w:pStyle w:val="Remark"/>
      </w:pPr>
      <w:r w:rsidRPr="009C6242">
        <w:t xml:space="preserve">I guess my real question is why you </w:t>
      </w:r>
      <w:r>
        <w:t>cannot</w:t>
      </w:r>
      <w:r w:rsidRPr="009C6242">
        <w:t xml:space="preserve"> constrain some of these powers </w:t>
      </w:r>
      <w:r w:rsidRPr="009C6242">
        <w:t>to be a little bit more specific on the face of the legislation about policy ambition and how these powers would be used</w:t>
      </w:r>
      <w:r w:rsidR="00647E89">
        <w:t>,</w:t>
      </w:r>
      <w:r>
        <w:t xml:space="preserve"> b</w:t>
      </w:r>
      <w:r w:rsidRPr="009C6242">
        <w:t>ecause I think that would help the committee to understand this constitutional balance that we</w:t>
      </w:r>
      <w:r>
        <w:t xml:space="preserve"> are</w:t>
      </w:r>
      <w:r w:rsidRPr="009C6242">
        <w:t xml:space="preserve"> all trying to</w:t>
      </w:r>
      <w:r>
        <w:t xml:space="preserve"> s</w:t>
      </w:r>
      <w:r w:rsidRPr="009C6242">
        <w:t>trike.</w:t>
      </w:r>
    </w:p>
    <w:p w:rsidR="00B329BD" w:rsidP="00B329BD">
      <w:pPr>
        <w:pStyle w:val="Answer"/>
      </w:pPr>
      <w:r w:rsidRPr="00631DE6">
        <w:rPr>
          <w:b/>
          <w:i/>
        </w:rPr>
        <w:t>Justin Madders:</w:t>
      </w:r>
      <w:r>
        <w:t xml:space="preserve"> </w:t>
      </w:r>
      <w:r w:rsidRPr="009C6242">
        <w:t xml:space="preserve">I think we agree </w:t>
      </w:r>
      <w:r w:rsidR="002301CB">
        <w:t xml:space="preserve">that </w:t>
      </w:r>
      <w:r w:rsidRPr="009C6242">
        <w:t>there is always a balance</w:t>
      </w:r>
      <w:r>
        <w:t>,</w:t>
      </w:r>
      <w:r w:rsidRPr="009C6242">
        <w:t xml:space="preserve"> and we are debating where that balance </w:t>
      </w:r>
      <w:r w:rsidRPr="009C6242">
        <w:t>actually lies</w:t>
      </w:r>
      <w:r w:rsidRPr="009C6242">
        <w:t>.</w:t>
      </w:r>
    </w:p>
    <w:p w:rsidR="00B329BD" w:rsidP="00B329BD">
      <w:pPr>
        <w:pStyle w:val="Answer"/>
      </w:pPr>
      <w:r>
        <w:t>O</w:t>
      </w:r>
      <w:r w:rsidRPr="009C6242">
        <w:t xml:space="preserve">n the question </w:t>
      </w:r>
      <w:r>
        <w:t xml:space="preserve">of </w:t>
      </w:r>
      <w:r w:rsidRPr="009C6242">
        <w:t xml:space="preserve">accessibility and predictability, </w:t>
      </w:r>
      <w:r>
        <w:t>it is</w:t>
      </w:r>
      <w:r w:rsidRPr="009C6242">
        <w:t xml:space="preserve"> important to note that what we</w:t>
      </w:r>
      <w:r>
        <w:t xml:space="preserve"> are</w:t>
      </w:r>
      <w:r w:rsidRPr="009C6242">
        <w:t xml:space="preserve"> doing here is building on an existing framework. We are not setting out a new set of objectives</w:t>
      </w:r>
      <w:r>
        <w:t xml:space="preserve"> but </w:t>
      </w:r>
      <w:r w:rsidRPr="009C6242">
        <w:t>building on the many regulations that already exist</w:t>
      </w:r>
      <w:r>
        <w:t>.</w:t>
      </w:r>
    </w:p>
    <w:p w:rsidR="00B329BD" w:rsidP="00B329BD">
      <w:pPr>
        <w:pStyle w:val="Answer"/>
      </w:pPr>
      <w:r>
        <w:t>I</w:t>
      </w:r>
      <w:r w:rsidRPr="009C6242">
        <w:t>n terms of legal rights and responsibilities, we are dealing with separate areas of</w:t>
      </w:r>
      <w:r>
        <w:t xml:space="preserve"> c</w:t>
      </w:r>
      <w:r w:rsidRPr="009C6242">
        <w:t xml:space="preserve">onsumer and </w:t>
      </w:r>
      <w:r>
        <w:t>product safety</w:t>
      </w:r>
      <w:r w:rsidRPr="009C6242">
        <w:t xml:space="preserve"> law</w:t>
      </w:r>
      <w:r>
        <w:t xml:space="preserve">, </w:t>
      </w:r>
      <w:r w:rsidR="00D455CB">
        <w:t xml:space="preserve">so </w:t>
      </w:r>
      <w:r>
        <w:t>t</w:t>
      </w:r>
      <w:r w:rsidRPr="009C6242">
        <w:t>here are different mechanisms that will be used for enforcement</w:t>
      </w:r>
      <w:r w:rsidR="000A5268">
        <w:t xml:space="preserve">. </w:t>
      </w:r>
      <w:r w:rsidR="000A5268">
        <w:t>So</w:t>
      </w:r>
      <w:r>
        <w:t xml:space="preserve"> it is n</w:t>
      </w:r>
      <w:r w:rsidRPr="009C6242">
        <w:t xml:space="preserve">ot that straightforward to put things on the face of the </w:t>
      </w:r>
      <w:r>
        <w:t>Bill</w:t>
      </w:r>
      <w:r w:rsidRPr="009C6242">
        <w:t xml:space="preserve"> that will give us the opportunity to deal with enforcement.</w:t>
      </w:r>
    </w:p>
    <w:p w:rsidR="00B329BD" w:rsidP="00B329BD">
      <w:pPr>
        <w:pStyle w:val="Answer"/>
      </w:pPr>
      <w:r w:rsidRPr="009C6242">
        <w:t xml:space="preserve">The way we would look at this is that we anticipate </w:t>
      </w:r>
      <w:r>
        <w:t xml:space="preserve">there are </w:t>
      </w:r>
      <w:r w:rsidRPr="009C6242">
        <w:t>four or five regulations that we will need to do every year to keep up to speed with things</w:t>
      </w:r>
      <w:r>
        <w:t>,</w:t>
      </w:r>
      <w:r w:rsidRPr="009C6242">
        <w:t xml:space="preserve"> and the parliamentary process </w:t>
      </w:r>
      <w:r w:rsidR="001F47F1">
        <w:t>means</w:t>
      </w:r>
      <w:r w:rsidRPr="009C6242">
        <w:t xml:space="preserve"> that we want </w:t>
      </w:r>
      <w:r>
        <w:t>to be able</w:t>
      </w:r>
      <w:r w:rsidRPr="009C6242">
        <w:t xml:space="preserve"> to adapt these regulations as new evidence emerges</w:t>
      </w:r>
      <w:r>
        <w:t>. Y</w:t>
      </w:r>
      <w:r w:rsidRPr="009C6242">
        <w:t xml:space="preserve">ou may think </w:t>
      </w:r>
      <w:r>
        <w:t>that is</w:t>
      </w:r>
      <w:r w:rsidRPr="009C6242">
        <w:t xml:space="preserve"> not sufficiently serious </w:t>
      </w:r>
      <w:r>
        <w:t xml:space="preserve">reason </w:t>
      </w:r>
      <w:r w:rsidRPr="009C6242">
        <w:t xml:space="preserve">for us to have an exception, but we are talking about </w:t>
      </w:r>
      <w:r>
        <w:t>product safety</w:t>
      </w:r>
      <w:r w:rsidRPr="009C6242">
        <w:t xml:space="preserve"> in critical matters of importance </w:t>
      </w:r>
      <w:r>
        <w:t>for</w:t>
      </w:r>
      <w:r w:rsidRPr="009C6242">
        <w:t xml:space="preserve"> people</w:t>
      </w:r>
      <w:r>
        <w:t>’</w:t>
      </w:r>
      <w:r w:rsidRPr="009C6242">
        <w:t xml:space="preserve">s health and welfare. </w:t>
      </w:r>
      <w:r>
        <w:t>W</w:t>
      </w:r>
      <w:r w:rsidRPr="009C6242">
        <w:t>e think that is a proportionate basis to proceed</w:t>
      </w:r>
      <w:r>
        <w:t>.</w:t>
      </w:r>
      <w:r w:rsidRPr="009C6242">
        <w:t xml:space="preserve"> I think Helen </w:t>
      </w:r>
      <w:r>
        <w:t xml:space="preserve">Le </w:t>
      </w:r>
      <w:r>
        <w:t>Mottee</w:t>
      </w:r>
      <w:r>
        <w:t xml:space="preserve"> </w:t>
      </w:r>
      <w:r w:rsidRPr="009C6242">
        <w:t>want</w:t>
      </w:r>
      <w:r>
        <w:t>s</w:t>
      </w:r>
      <w:r w:rsidRPr="009C6242">
        <w:t xml:space="preserve"> to add something.</w:t>
      </w:r>
    </w:p>
    <w:p w:rsidR="00B329BD" w:rsidP="00B329BD">
      <w:pPr>
        <w:pStyle w:val="Answer"/>
      </w:pPr>
      <w:r w:rsidRPr="003F7CA5">
        <w:rPr>
          <w:b/>
          <w:i/>
        </w:rPr>
        <w:t xml:space="preserve">Helen Le </w:t>
      </w:r>
      <w:r w:rsidRPr="003F7CA5">
        <w:rPr>
          <w:b/>
          <w:i/>
        </w:rPr>
        <w:t>Mottee</w:t>
      </w:r>
      <w:r w:rsidRPr="003F7CA5">
        <w:rPr>
          <w:b/>
          <w:i/>
        </w:rPr>
        <w:t>:</w:t>
      </w:r>
      <w:r>
        <w:t xml:space="preserve"> </w:t>
      </w:r>
      <w:r w:rsidRPr="009C6242">
        <w:t>Yes, thank you</w:t>
      </w:r>
      <w:r>
        <w:t>,</w:t>
      </w:r>
      <w:r w:rsidRPr="009C6242">
        <w:t xml:space="preserve"> </w:t>
      </w:r>
      <w:r>
        <w:t>Minister.</w:t>
      </w:r>
      <w:r w:rsidRPr="009C6242">
        <w:t xml:space="preserve"> I want to address</w:t>
      </w:r>
      <w:r>
        <w:t xml:space="preserve"> the c</w:t>
      </w:r>
      <w:r w:rsidRPr="009C6242">
        <w:t>ommittee</w:t>
      </w:r>
      <w:r>
        <w:t>’</w:t>
      </w:r>
      <w:r w:rsidRPr="009C6242">
        <w:t>s concern</w:t>
      </w:r>
      <w:r>
        <w:t>s</w:t>
      </w:r>
      <w:r w:rsidRPr="009C6242">
        <w:t xml:space="preserve"> about the rule of </w:t>
      </w:r>
      <w:r w:rsidRPr="009C6242">
        <w:t>law in particular</w:t>
      </w:r>
      <w:r>
        <w:t>,</w:t>
      </w:r>
      <w:r w:rsidRPr="009C6242">
        <w:t xml:space="preserve"> because</w:t>
      </w:r>
      <w:r w:rsidRPr="009C6242">
        <w:t xml:space="preserve"> obviously as a </w:t>
      </w:r>
      <w:r>
        <w:t>government</w:t>
      </w:r>
      <w:r w:rsidRPr="009C6242">
        <w:t xml:space="preserve"> lawyer </w:t>
      </w:r>
      <w:r>
        <w:t>that is</w:t>
      </w:r>
      <w:r w:rsidRPr="009C6242">
        <w:t xml:space="preserve"> really important to my role</w:t>
      </w:r>
      <w:r>
        <w:t>,</w:t>
      </w:r>
      <w:r w:rsidRPr="009C6242">
        <w:t xml:space="preserve"> and </w:t>
      </w:r>
      <w:r>
        <w:t>I am</w:t>
      </w:r>
      <w:r w:rsidRPr="009C6242">
        <w:t xml:space="preserve"> pleased to see the </w:t>
      </w:r>
      <w:r w:rsidR="00092259">
        <w:t>Attorney-General</w:t>
      </w:r>
      <w:r>
        <w:t>’s</w:t>
      </w:r>
      <w:r w:rsidRPr="009C6242">
        <w:t xml:space="preserve"> statement about the importance of it and the restatement of </w:t>
      </w:r>
      <w:r>
        <w:t>Lord Bingham’s principles</w:t>
      </w:r>
      <w:r w:rsidRPr="009C6242">
        <w:t xml:space="preserve">. </w:t>
      </w:r>
      <w:r>
        <w:t>That is</w:t>
      </w:r>
      <w:r w:rsidRPr="009C6242">
        <w:t xml:space="preserve"> why we think </w:t>
      </w:r>
      <w:r>
        <w:t xml:space="preserve">that </w:t>
      </w:r>
      <w:r w:rsidRPr="009C6242">
        <w:t>detailed and broad powers to make secondary legislation here are so important</w:t>
      </w:r>
      <w:r w:rsidR="00A33479">
        <w:t>:</w:t>
      </w:r>
      <w:r>
        <w:t xml:space="preserve"> b</w:t>
      </w:r>
      <w:r w:rsidRPr="009C6242">
        <w:t xml:space="preserve">ecause it </w:t>
      </w:r>
      <w:r>
        <w:t>is</w:t>
      </w:r>
      <w:r w:rsidRPr="009C6242">
        <w:t xml:space="preserve"> the regulations that </w:t>
      </w:r>
      <w:r>
        <w:t xml:space="preserve">set out the </w:t>
      </w:r>
      <w:r w:rsidRPr="009C6242">
        <w:t>detail</w:t>
      </w:r>
      <w:r w:rsidR="00527B16">
        <w:t xml:space="preserve"> and </w:t>
      </w:r>
      <w:r>
        <w:t xml:space="preserve">the </w:t>
      </w:r>
      <w:r w:rsidRPr="009C6242">
        <w:t>legal rights and responsibilit</w:t>
      </w:r>
      <w:r>
        <w:t>ies o</w:t>
      </w:r>
      <w:r w:rsidRPr="009C6242">
        <w:t>f actors in the marketplace here</w:t>
      </w:r>
      <w:r>
        <w:t>. W</w:t>
      </w:r>
      <w:r w:rsidRPr="009C6242">
        <w:t>ithout the detail that secondary legislation c</w:t>
      </w:r>
      <w:r>
        <w:t>an</w:t>
      </w:r>
      <w:r w:rsidRPr="009C6242">
        <w:t xml:space="preserve"> provide, a broad discretion is left to the interpretation of the primary legislation</w:t>
      </w:r>
      <w:r>
        <w:t xml:space="preserve">, which </w:t>
      </w:r>
      <w:r w:rsidRPr="009C6242">
        <w:t xml:space="preserve">can set out </w:t>
      </w:r>
      <w:r w:rsidR="00A33479">
        <w:t xml:space="preserve">only </w:t>
      </w:r>
      <w:r w:rsidRPr="009C6242">
        <w:t>the much broader principles, or</w:t>
      </w:r>
      <w:r w:rsidR="00C13CD2">
        <w:t xml:space="preserve">, in </w:t>
      </w:r>
      <w:r w:rsidRPr="009C6242">
        <w:t>the case of criminal sanctions</w:t>
      </w:r>
      <w:r w:rsidR="00C13CD2">
        <w:t>,</w:t>
      </w:r>
      <w:r>
        <w:t xml:space="preserve"> a</w:t>
      </w:r>
      <w:r w:rsidRPr="009C6242">
        <w:t>pplies to</w:t>
      </w:r>
      <w:r>
        <w:t>o</w:t>
      </w:r>
      <w:r w:rsidRPr="009C6242">
        <w:t xml:space="preserve"> bluntly to set out the detail</w:t>
      </w:r>
      <w:r>
        <w:t>. W</w:t>
      </w:r>
      <w:r w:rsidRPr="009C6242">
        <w:t xml:space="preserve">e considered very carefully </w:t>
      </w:r>
      <w:r>
        <w:t xml:space="preserve">how </w:t>
      </w:r>
      <w:r w:rsidRPr="009C6242">
        <w:t>the committee</w:t>
      </w:r>
      <w:r>
        <w:t>’</w:t>
      </w:r>
      <w:r w:rsidRPr="009C6242">
        <w:t xml:space="preserve">s concerns about skeleton legislation applied in this </w:t>
      </w:r>
      <w:r w:rsidRPr="009C6242">
        <w:t>particular context</w:t>
      </w:r>
      <w:r w:rsidR="00C95A8E">
        <w:t xml:space="preserve"> but t</w:t>
      </w:r>
      <w:r w:rsidRPr="009C6242">
        <w:t xml:space="preserve">here are other </w:t>
      </w:r>
      <w:r w:rsidR="00C95A8E">
        <w:t xml:space="preserve">constitutional </w:t>
      </w:r>
      <w:r w:rsidRPr="009C6242">
        <w:t>principles that point in the other direction</w:t>
      </w:r>
      <w:r>
        <w:t xml:space="preserve"> s</w:t>
      </w:r>
      <w:r w:rsidRPr="009C6242">
        <w:t>ometimes</w:t>
      </w:r>
      <w:r w:rsidR="00EB7CE1">
        <w:t>, and w</w:t>
      </w:r>
      <w:r w:rsidRPr="009C6242">
        <w:t xml:space="preserve">e felt </w:t>
      </w:r>
      <w:r>
        <w:t xml:space="preserve">this </w:t>
      </w:r>
      <w:r w:rsidRPr="009C6242">
        <w:t>was one of those cases.</w:t>
      </w:r>
    </w:p>
    <w:p w:rsidR="000F5073" w:rsidP="00B329BD">
      <w:pPr>
        <w:pStyle w:val="Answer"/>
      </w:pPr>
      <w:r w:rsidRPr="009C6242">
        <w:t>I h</w:t>
      </w:r>
      <w:r>
        <w:t>esitate</w:t>
      </w:r>
      <w:r w:rsidRPr="009C6242">
        <w:t xml:space="preserve"> to call it truly </w:t>
      </w:r>
      <w:r w:rsidRPr="009C6242">
        <w:t>exceptional</w:t>
      </w:r>
      <w:r w:rsidR="00097F55">
        <w:t>,</w:t>
      </w:r>
      <w:r w:rsidRPr="009C6242">
        <w:t xml:space="preserve"> because</w:t>
      </w:r>
      <w:r w:rsidRPr="009C6242">
        <w:t xml:space="preserve"> </w:t>
      </w:r>
      <w:r w:rsidR="00C95A8E">
        <w:t>there are</w:t>
      </w:r>
      <w:r w:rsidRPr="009C6242">
        <w:t xml:space="preserve"> other precedents like it</w:t>
      </w:r>
      <w:r>
        <w:t xml:space="preserve">. </w:t>
      </w:r>
      <w:r w:rsidR="00EF6952">
        <w:t>Schedule 11 to t</w:t>
      </w:r>
      <w:r w:rsidRPr="009C6242">
        <w:t xml:space="preserve">he Building Safety Act was a clear precedent that we looked at, which is very like these provisions. </w:t>
      </w:r>
      <w:r>
        <w:t>It is</w:t>
      </w:r>
      <w:r w:rsidRPr="009C6242">
        <w:t xml:space="preserve"> about construction products, which is a sub</w:t>
      </w:r>
      <w:r w:rsidR="0070524B">
        <w:t>-</w:t>
      </w:r>
      <w:r w:rsidRPr="009C6242">
        <w:t xml:space="preserve">category of the products that could be covered by this </w:t>
      </w:r>
      <w:r>
        <w:t>Bill</w:t>
      </w:r>
      <w:r w:rsidR="00097F55">
        <w:t xml:space="preserve">. It </w:t>
      </w:r>
      <w:r>
        <w:t>is</w:t>
      </w:r>
      <w:r w:rsidRPr="009C6242">
        <w:t xml:space="preserve"> very similar. It sets out a power to make regulations and to make enforcement</w:t>
      </w:r>
      <w:r>
        <w:t xml:space="preserve"> provisions that are tailored to the </w:t>
      </w:r>
      <w:r>
        <w:t>particular requirements</w:t>
      </w:r>
      <w:r>
        <w:t xml:space="preserve"> that are set out in legislation. </w:t>
      </w:r>
    </w:p>
    <w:p w:rsidR="00B329BD" w:rsidP="00B329BD">
      <w:pPr>
        <w:pStyle w:val="Answer"/>
      </w:pPr>
      <w:r>
        <w:t>We</w:t>
      </w:r>
      <w:r>
        <w:t xml:space="preserve"> took that approach rather than having a much broader framework provision—I would call that framework</w:t>
      </w:r>
      <w:r w:rsidR="00C95A8E">
        <w:t xml:space="preserve"> really</w:t>
      </w:r>
      <w:r>
        <w:t>—</w:t>
      </w:r>
      <w:r w:rsidR="00C95A8E">
        <w:t>because it leaves</w:t>
      </w:r>
      <w:r>
        <w:t xml:space="preserve"> more discretion to sentencing judges, for example</w:t>
      </w:r>
      <w:r w:rsidR="006C5385">
        <w:t xml:space="preserve">, </w:t>
      </w:r>
      <w:r>
        <w:t xml:space="preserve">because we felt </w:t>
      </w:r>
      <w:r w:rsidR="006C5385">
        <w:t xml:space="preserve">that </w:t>
      </w:r>
      <w:r>
        <w:t xml:space="preserve">the rule of law was better served by having precise obligations, so that businesses are </w:t>
      </w:r>
      <w:r>
        <w:t>clear</w:t>
      </w:r>
      <w:r w:rsidR="006C5385">
        <w:t xml:space="preserve"> and </w:t>
      </w:r>
      <w:r>
        <w:t xml:space="preserve">regulations can be updated as situations change. Businesses </w:t>
      </w:r>
      <w:r w:rsidR="006C5385">
        <w:t xml:space="preserve">that </w:t>
      </w:r>
      <w:r>
        <w:t>are affected by the legislation</w:t>
      </w:r>
      <w:r w:rsidR="006C5385">
        <w:t>, and others</w:t>
      </w:r>
      <w:r>
        <w:t xml:space="preserve">—it is largely businesses in this context—can </w:t>
      </w:r>
      <w:r w:rsidR="006C5385">
        <w:t xml:space="preserve">then </w:t>
      </w:r>
      <w:r>
        <w:t xml:space="preserve">be very clear about the obligations that apply in the particular circumstance they find themselves in, </w:t>
      </w:r>
      <w:r w:rsidR="00AA43CB">
        <w:t>and</w:t>
      </w:r>
      <w:r w:rsidR="00A90AB4">
        <w:t xml:space="preserve"> </w:t>
      </w:r>
      <w:r>
        <w:t xml:space="preserve">as online marketplace business models </w:t>
      </w:r>
      <w:r>
        <w:t>develop</w:t>
      </w:r>
      <w:r>
        <w:t xml:space="preserve"> they are not left trying to work out how the </w:t>
      </w:r>
      <w:r w:rsidR="00C95A8E">
        <w:t xml:space="preserve">outdated </w:t>
      </w:r>
      <w:r>
        <w:t>legislation might apply to them.</w:t>
      </w:r>
    </w:p>
    <w:p w:rsidR="00B329BD" w:rsidP="00B329BD">
      <w:pPr>
        <w:pStyle w:val="Remark"/>
      </w:pPr>
      <w:r w:rsidRPr="009A74FF">
        <w:rPr>
          <w:b/>
        </w:rPr>
        <w:t>Baroness Chakrabarti:</w:t>
      </w:r>
      <w:r>
        <w:t xml:space="preserve"> That is a very good point</w:t>
      </w:r>
      <w:r w:rsidR="0009160B">
        <w:t>:</w:t>
      </w:r>
      <w:r>
        <w:t xml:space="preserve"> that having suitably constrained regulation-making powers allows for detailed and clear regulations. Of course, the question ant</w:t>
      </w:r>
      <w:r w:rsidR="00F84B2C">
        <w:t>e</w:t>
      </w:r>
      <w:r>
        <w:t xml:space="preserve"> is whether the regulation-making is itself sufficiently constrained or whether you are just giving Ministers a blank cheque for executive fiat. That is the problem, is it not? Your point about the clarity that you would expect of the secondary legislation is fine. I do not think anybody will worry about that. It is whether you have given the Executive a blank cheque to do all sorts of things, including creating new criminal offences and so on, or whether these powers are sufficiently constrained for us, let alone the public, to have a vague idea of what you might do with them.</w:t>
      </w:r>
    </w:p>
    <w:p w:rsidR="00B329BD" w:rsidP="00B329BD">
      <w:pPr>
        <w:pStyle w:val="Answer"/>
      </w:pPr>
      <w:r w:rsidRPr="009A74FF">
        <w:rPr>
          <w:b/>
          <w:i/>
        </w:rPr>
        <w:t>Tony Thomas:</w:t>
      </w:r>
      <w:r>
        <w:t xml:space="preserve"> That is a very good point. On your point earlier </w:t>
      </w:r>
      <w:r w:rsidR="008F3DF1">
        <w:t>about</w:t>
      </w:r>
      <w:r>
        <w:t xml:space="preserve"> whether we could put more on the face of the Bill, I can give you a specific example</w:t>
      </w:r>
      <w:r w:rsidR="008F3DF1">
        <w:t xml:space="preserve">, </w:t>
      </w:r>
      <w:r>
        <w:t xml:space="preserve">because we did an awful lot of thinking behind some of the clauses here and what we could put </w:t>
      </w:r>
      <w:r w:rsidR="008F3DF1">
        <w:t>i</w:t>
      </w:r>
      <w:r>
        <w:t xml:space="preserve">n the Bill. Clauses (2)(c) and (2)(e) talk about the markings and the provision of information for </w:t>
      </w:r>
      <w:r>
        <w:t>particular products</w:t>
      </w:r>
      <w:r>
        <w:t>. The scope of products within the ambit of this Bill covers everything from toys to heavy machinery to lifts. There is a huge number of different information requirements, depending on the risks and hazards presented by those products. For toys, they talk through the parent</w:t>
      </w:r>
      <w:r w:rsidR="008F3DF1">
        <w:t xml:space="preserve"> or </w:t>
      </w:r>
      <w:r>
        <w:t xml:space="preserve">supervisor </w:t>
      </w:r>
      <w:r w:rsidR="00002D3E">
        <w:t xml:space="preserve">of the person </w:t>
      </w:r>
      <w:r>
        <w:t>who will use that toy with the child</w:t>
      </w:r>
      <w:r w:rsidR="008F3DF1">
        <w:t xml:space="preserve">. On </w:t>
      </w:r>
      <w:r>
        <w:t xml:space="preserve">radio equipment </w:t>
      </w:r>
      <w:r w:rsidR="0003142C">
        <w:t xml:space="preserve">they </w:t>
      </w:r>
      <w:r>
        <w:t>talk about software and relevant radio frequencies</w:t>
      </w:r>
      <w:r w:rsidR="00CC4964">
        <w:t xml:space="preserve">, and </w:t>
      </w:r>
      <w:r>
        <w:t>electromagnetic disturbance in the Electromagnetic Compatibility Regulations</w:t>
      </w:r>
      <w:r w:rsidR="008F3DF1">
        <w:t xml:space="preserve">. There is </w:t>
      </w:r>
      <w:r>
        <w:t xml:space="preserve">lots of different information. We wanted to be as precise as we could be </w:t>
      </w:r>
      <w:r w:rsidR="00CA2048">
        <w:t>i</w:t>
      </w:r>
      <w:r>
        <w:t>n the Bill to cover all of those, but that was the level at which we fell.</w:t>
      </w:r>
    </w:p>
    <w:p w:rsidR="00B329BD" w:rsidP="00B329BD">
      <w:pPr>
        <w:pStyle w:val="Answer"/>
      </w:pPr>
      <w:r>
        <w:t xml:space="preserve">The other good example is </w:t>
      </w:r>
      <w:r w:rsidR="00E20740">
        <w:t>C</w:t>
      </w:r>
      <w:r>
        <w:t xml:space="preserve">lause 2(2)(g), which looks at assessment verification and certification. </w:t>
      </w:r>
      <w:r w:rsidR="00F72DCB">
        <w:t xml:space="preserve">There are, </w:t>
      </w:r>
      <w:r>
        <w:t>I think</w:t>
      </w:r>
      <w:r w:rsidR="00F72DCB">
        <w:t xml:space="preserve">, </w:t>
      </w:r>
      <w:r>
        <w:t xml:space="preserve">16 different modules for conformity assessment in the </w:t>
      </w:r>
      <w:r w:rsidR="00F72DCB">
        <w:t xml:space="preserve">UK—for </w:t>
      </w:r>
      <w:r>
        <w:t xml:space="preserve">everything from the quality assurance of the design mechanisms that you use through to the actual testing of the product itself. Those can be used in different formats, depending on the product. Some of the legislation for some of the more technical industrial goods has pages and pages on the ways in which those things interact. To be able to reflect that in any more detail in the Bill would have constrained us and not allowed us to do that. </w:t>
      </w:r>
    </w:p>
    <w:p w:rsidR="00B329BD" w:rsidP="00B329BD">
      <w:pPr>
        <w:pStyle w:val="Answer"/>
      </w:pPr>
      <w:r>
        <w:t xml:space="preserve">Cutting to your point earlier on the Consumer Protection Act, the definition of goods there is so tight that things </w:t>
      </w:r>
      <w:r w:rsidR="002D7BDB">
        <w:t>like</w:t>
      </w:r>
      <w:r>
        <w:t xml:space="preserve"> electromagnetic compatibility do </w:t>
      </w:r>
      <w:r>
        <w:t xml:space="preserve">not fall into it, so we cannot make the changes. Likewise, some of the enforcement provisions in that Act are very tailored to </w:t>
      </w:r>
      <w:r>
        <w:t>particular types</w:t>
      </w:r>
      <w:r>
        <w:t xml:space="preserve"> of products and do not take into account some of those more technical aspects</w:t>
      </w:r>
      <w:r w:rsidR="00B13062">
        <w:t xml:space="preserve">. I hope that </w:t>
      </w:r>
      <w:r>
        <w:t>is helpful.</w:t>
      </w:r>
    </w:p>
    <w:p w:rsidR="00B329BD" w:rsidP="00B329BD">
      <w:pPr>
        <w:pStyle w:val="Question"/>
      </w:pPr>
      <w:r w:rsidRPr="009A74FF">
        <w:rPr>
          <w:b/>
        </w:rPr>
        <w:t>Baroness Finlay of Llandaff:</w:t>
      </w:r>
      <w:r>
        <w:t xml:space="preserve"> You may feel that you have partly answered this question</w:t>
      </w:r>
      <w:r w:rsidR="00364CE9">
        <w:t>,</w:t>
      </w:r>
      <w:r>
        <w:t xml:space="preserve"> but it would be helpful if you clarified a bit more for us why you felt that there was virtually no aspect of product regulation or metrology that was sufficiently important in policy terms to merit inclusion in the Bill. </w:t>
      </w:r>
      <w:r w:rsidR="000756DA">
        <w:t xml:space="preserve">You </w:t>
      </w:r>
      <w:r>
        <w:t xml:space="preserve">have </w:t>
      </w:r>
      <w:r w:rsidR="000756DA">
        <w:t xml:space="preserve">already </w:t>
      </w:r>
      <w:r>
        <w:t xml:space="preserve">spoken about the profound concerns over lithium batteries, for example, and we had a big debate on that with a Private Member’s Bill previously. </w:t>
      </w:r>
    </w:p>
    <w:p w:rsidR="00B329BD" w:rsidP="00B329BD">
      <w:pPr>
        <w:pStyle w:val="Question"/>
        <w:numPr>
          <w:ilvl w:val="0"/>
          <w:numId w:val="0"/>
        </w:numPr>
        <w:ind w:left="794"/>
      </w:pPr>
      <w:r>
        <w:t xml:space="preserve">The concern in some ways </w:t>
      </w:r>
      <w:r w:rsidR="002155C6">
        <w:t>about</w:t>
      </w:r>
      <w:r>
        <w:t xml:space="preserve"> </w:t>
      </w:r>
      <w:r w:rsidR="002155C6">
        <w:t xml:space="preserve">this </w:t>
      </w:r>
      <w:r>
        <w:t xml:space="preserve">framework or skeleton </w:t>
      </w:r>
      <w:r w:rsidR="002155C6">
        <w:t>is how</w:t>
      </w:r>
      <w:r>
        <w:t xml:space="preserve">, for people who are innovating—we are trying to promote innovation </w:t>
      </w:r>
      <w:r w:rsidR="00D5120D">
        <w:t xml:space="preserve">and </w:t>
      </w:r>
      <w:r>
        <w:t xml:space="preserve">new product generation </w:t>
      </w:r>
      <w:r w:rsidR="00D5120D">
        <w:t xml:space="preserve">in this country </w:t>
      </w:r>
      <w:r>
        <w:t xml:space="preserve">to meet the changing needs in all aspects of society—can this Bill also </w:t>
      </w:r>
      <w:r w:rsidR="00D5120D">
        <w:t xml:space="preserve">act </w:t>
      </w:r>
      <w:r>
        <w:t xml:space="preserve">as guidance when it is so broad in framework, with very little specified </w:t>
      </w:r>
      <w:r w:rsidR="00D5120D">
        <w:t>in it</w:t>
      </w:r>
      <w:r>
        <w:t>?</w:t>
      </w:r>
    </w:p>
    <w:p w:rsidR="00B329BD" w:rsidP="00B329BD">
      <w:pPr>
        <w:pStyle w:val="Answer"/>
      </w:pPr>
      <w:r w:rsidRPr="00982F79">
        <w:rPr>
          <w:b/>
          <w:i/>
        </w:rPr>
        <w:t>Lord Leong:</w:t>
      </w:r>
      <w:r>
        <w:t xml:space="preserve"> Thank you for that question. If your Lordships could indulge me, I will share a personal story more than anything else. J</w:t>
      </w:r>
      <w:r w:rsidRPr="00982F79">
        <w:t xml:space="preserve">eff </w:t>
      </w:r>
      <w:r>
        <w:t>B</w:t>
      </w:r>
      <w:r w:rsidRPr="00982F79">
        <w:t>ezos</w:t>
      </w:r>
      <w:r>
        <w:t xml:space="preserve"> started his business in his garage as an online bookseller, buying books directly from publishers and selling them to consumers, and 30 years later Amazon is a totally different beast. It sells everything from lipstick to garments to household products and all </w:t>
      </w:r>
      <w:r w:rsidR="00A43920">
        <w:t xml:space="preserve">of </w:t>
      </w:r>
      <w:r>
        <w:t>that.</w:t>
      </w:r>
    </w:p>
    <w:p w:rsidR="00150379" w:rsidP="00B329BD">
      <w:pPr>
        <w:pStyle w:val="Answer"/>
      </w:pPr>
      <w:r>
        <w:t>I started my publishing business in the mid-1980s in my kitchen</w:t>
      </w:r>
      <w:r w:rsidR="00A43920">
        <w:t>—</w:t>
      </w:r>
      <w:r>
        <w:t>I know many noble Lords are esteemed authors themselves</w:t>
      </w:r>
      <w:r w:rsidR="00A43920">
        <w:t xml:space="preserve">—and in those days </w:t>
      </w:r>
      <w:r>
        <w:t xml:space="preserve">the </w:t>
      </w:r>
      <w:r w:rsidR="008954C2">
        <w:t>who</w:t>
      </w:r>
      <w:r w:rsidR="009A69FA">
        <w:t>le</w:t>
      </w:r>
      <w:r w:rsidR="008954C2">
        <w:t xml:space="preserve"> </w:t>
      </w:r>
      <w:r>
        <w:t>supply chain was very different. As a publisher</w:t>
      </w:r>
      <w:r w:rsidR="003D5D13">
        <w:t xml:space="preserve"> then</w:t>
      </w:r>
      <w:r>
        <w:t xml:space="preserve"> you dealt with the author</w:t>
      </w:r>
      <w:r w:rsidR="003D5D13">
        <w:t xml:space="preserve"> and </w:t>
      </w:r>
      <w:r>
        <w:t>sold to the bookseller. You kn</w:t>
      </w:r>
      <w:r w:rsidR="003D5D13">
        <w:t>e</w:t>
      </w:r>
      <w:r>
        <w:t xml:space="preserve">w the people you </w:t>
      </w:r>
      <w:r w:rsidR="00524050">
        <w:t>we</w:t>
      </w:r>
      <w:r>
        <w:t xml:space="preserve">re dealing directly with. When I sold my business some 17 years ago, </w:t>
      </w:r>
      <w:r w:rsidR="005E240D">
        <w:t>it was</w:t>
      </w:r>
      <w:r>
        <w:t xml:space="preserve"> not even a book </w:t>
      </w:r>
      <w:r w:rsidR="005E240D">
        <w:t>we were selling; it was</w:t>
      </w:r>
      <w:r>
        <w:t xml:space="preserve"> slicing and dicing</w:t>
      </w:r>
      <w:r w:rsidR="00EE3E49">
        <w:t xml:space="preserve"> a book</w:t>
      </w:r>
      <w:r>
        <w:t xml:space="preserve">, cutting </w:t>
      </w:r>
      <w:r w:rsidR="00EE3E49">
        <w:t xml:space="preserve">it </w:t>
      </w:r>
      <w:r>
        <w:t>up</w:t>
      </w:r>
      <w:r w:rsidR="005E240D">
        <w:t xml:space="preserve">, </w:t>
      </w:r>
      <w:r>
        <w:t xml:space="preserve">compiling </w:t>
      </w:r>
      <w:r w:rsidR="005E240D">
        <w:t xml:space="preserve">it </w:t>
      </w:r>
      <w:r>
        <w:t xml:space="preserve">and selling it to the public. </w:t>
      </w:r>
    </w:p>
    <w:p w:rsidR="00B329BD" w:rsidP="00B329BD">
      <w:pPr>
        <w:pStyle w:val="Answer"/>
      </w:pPr>
      <w:r>
        <w:t>T</w:t>
      </w:r>
      <w:r>
        <w:t>hat has also changed.</w:t>
      </w:r>
      <w:r w:rsidR="00150379">
        <w:t xml:space="preserve"> Now, </w:t>
      </w:r>
      <w:r>
        <w:t xml:space="preserve">there are actors out there who are not publishers but </w:t>
      </w:r>
      <w:r w:rsidR="00150379">
        <w:t xml:space="preserve">who </w:t>
      </w:r>
      <w:r>
        <w:t xml:space="preserve">are involved in the business of publishing. I will give you an example. There are algorithms that can search the web and tell you what the best-selling book is today—it could be how </w:t>
      </w:r>
      <w:r>
        <w:t>Parliament</w:t>
      </w:r>
      <w:r>
        <w:t xml:space="preserve"> </w:t>
      </w:r>
      <w:r w:rsidR="00DF4693">
        <w:t>or</w:t>
      </w:r>
      <w:r>
        <w:t xml:space="preserve"> a Select Committee works—and there is AI software that can compile a book in 40 minutes</w:t>
      </w:r>
      <w:r w:rsidR="00DF4693">
        <w:t>,</w:t>
      </w:r>
      <w:r>
        <w:t xml:space="preserve"> or even half an hour</w:t>
      </w:r>
      <w:r w:rsidR="00DF4693">
        <w:t>,</w:t>
      </w:r>
      <w:r>
        <w:t xml:space="preserve"> on a particular subject. Anyone can be a publisher these days, so those little aspects of publishing are changing before our very eyes</w:t>
      </w:r>
      <w:r w:rsidR="00F260F3">
        <w:t xml:space="preserve">. That </w:t>
      </w:r>
      <w:r>
        <w:t>impacts on copyright and so on forth, but that is a debate for another day.</w:t>
      </w:r>
    </w:p>
    <w:p w:rsidR="00B329BD" w:rsidP="00B329BD">
      <w:pPr>
        <w:pStyle w:val="Answer"/>
      </w:pPr>
      <w:r>
        <w:t>We</w:t>
      </w:r>
      <w:r>
        <w:t xml:space="preserve"> do not want to stifle innovation. I think the UK is the best place for people to start </w:t>
      </w:r>
      <w:r w:rsidR="00B03E9E">
        <w:t>and</w:t>
      </w:r>
      <w:r>
        <w:t xml:space="preserve"> grow their businesses</w:t>
      </w:r>
      <w:r w:rsidR="00B03E9E">
        <w:t>,</w:t>
      </w:r>
      <w:r>
        <w:t xml:space="preserve"> and everything else that goes with that. </w:t>
      </w:r>
      <w:r w:rsidR="00B03E9E">
        <w:t>H</w:t>
      </w:r>
      <w:r>
        <w:t xml:space="preserve">aving said that, the online marketplace is changing. With the support of 3D printers, I can manufacture anything online and put it on the marketplace and sell it. Whether it is safe or not is another matter. There are people out there who are three steps faster than </w:t>
      </w:r>
      <w:r w:rsidR="00B03E9E">
        <w:t>us</w:t>
      </w:r>
      <w:r>
        <w:t xml:space="preserve"> lawmakers</w:t>
      </w:r>
      <w:r w:rsidR="00B03E9E">
        <w:t>,</w:t>
      </w:r>
      <w:r>
        <w:t xml:space="preserve"> and by the time we play catch-up it is too late. Take</w:t>
      </w:r>
      <w:r w:rsidR="00B03E9E">
        <w:t xml:space="preserve"> </w:t>
      </w:r>
      <w:r>
        <w:t>Amazon</w:t>
      </w:r>
      <w:r w:rsidR="00B03E9E">
        <w:t>,</w:t>
      </w:r>
      <w:r>
        <w:t xml:space="preserve"> eBay</w:t>
      </w:r>
      <w:r w:rsidR="00B03E9E">
        <w:t xml:space="preserve">, </w:t>
      </w:r>
      <w:r>
        <w:t>Temu</w:t>
      </w:r>
      <w:r>
        <w:t xml:space="preserve"> or whatever. There is a platform there. People start their businesses in their </w:t>
      </w:r>
      <w:r>
        <w:t>bedrooms or whatever</w:t>
      </w:r>
      <w:r w:rsidR="00CD7F9C">
        <w:t>, and w</w:t>
      </w:r>
      <w:r>
        <w:t>hether they are starting in Edinburgh and selling to Ealing</w:t>
      </w:r>
      <w:r w:rsidR="0090220D">
        <w:t>,</w:t>
      </w:r>
      <w:r>
        <w:t xml:space="preserve"> Belfast </w:t>
      </w:r>
      <w:r w:rsidR="0090220D">
        <w:t xml:space="preserve">or </w:t>
      </w:r>
      <w:r>
        <w:t>Birmingham does not matter</w:t>
      </w:r>
      <w:r w:rsidR="0090220D">
        <w:t>. We</w:t>
      </w:r>
      <w:r>
        <w:t xml:space="preserve"> want them to be able to start their businesses</w:t>
      </w:r>
      <w:r w:rsidR="008E2105">
        <w:t>,</w:t>
      </w:r>
      <w:r>
        <w:t xml:space="preserve"> but we need to ensure that whatever they sell is safe for people. This is our challenge. We are constantly trying to play catch-up </w:t>
      </w:r>
      <w:r w:rsidR="00EF40AC">
        <w:t xml:space="preserve">with </w:t>
      </w:r>
      <w:r>
        <w:t>how the online marketplace works. I do not think we can</w:t>
      </w:r>
      <w:r w:rsidR="00EF40AC">
        <w:t>,</w:t>
      </w:r>
      <w:r>
        <w:t xml:space="preserve"> because it is constantly evolving.</w:t>
      </w:r>
    </w:p>
    <w:p w:rsidR="00B329BD" w:rsidP="00B329BD">
      <w:pPr>
        <w:pStyle w:val="Answer"/>
      </w:pPr>
      <w:r>
        <w:t xml:space="preserve">I will give you an example. Online has democratised any entrepreneur. You can set up a virtual shop and can compete with the big boys, so it has basically given people a level playing field. Someone can start an online marketplace and say </w:t>
      </w:r>
      <w:r w:rsidR="00EF40AC">
        <w:t xml:space="preserve">that </w:t>
      </w:r>
      <w:r>
        <w:t>they want to supply parts for a lift, for example. It is there</w:t>
      </w:r>
      <w:r w:rsidR="00EF40AC">
        <w:t>. S</w:t>
      </w:r>
      <w:r>
        <w:t xml:space="preserve">omeone places an order. A 3D printer can print and manufacture that </w:t>
      </w:r>
      <w:r>
        <w:t>particular part</w:t>
      </w:r>
      <w:r>
        <w:t xml:space="preserve"> and sell it, but whether that particular part meets safety standards is a challenge for all of us. I am trying to say that we can regulate as much as we want, but we are playing catch-up all the time, so we need to be able to address the new changes in the marketplace and not allow unscrupulous players out there.</w:t>
      </w:r>
    </w:p>
    <w:p w:rsidR="00B329BD" w:rsidP="00B329BD">
      <w:pPr>
        <w:pStyle w:val="Remark"/>
      </w:pPr>
      <w:r w:rsidRPr="006357F7">
        <w:rPr>
          <w:b/>
        </w:rPr>
        <w:t>Baroness Chakrabarti:</w:t>
      </w:r>
      <w:r>
        <w:t xml:space="preserve"> You put that incredibly well, if I may say so, and I think everybody’s sympathy would be with you about the need to be nimble and to move quickly. From a constitutional perspective, one answer at one end of the scale to the problem that you describe would be just </w:t>
      </w:r>
      <w:r w:rsidR="002C6842">
        <w:t xml:space="preserve">to </w:t>
      </w:r>
      <w:r>
        <w:t xml:space="preserve">say </w:t>
      </w:r>
      <w:r w:rsidR="004210FC">
        <w:t xml:space="preserve">that </w:t>
      </w:r>
      <w:r>
        <w:t>there will be a government official who will have unfettered power, on any occasion with any product and any manufacturer, to say yes or no, with no constraint</w:t>
      </w:r>
      <w:r w:rsidR="002C6842">
        <w:t>—to be</w:t>
      </w:r>
      <w:r>
        <w:t xml:space="preserve"> literally a kind of chamberlain who says, “This product, yes</w:t>
      </w:r>
      <w:r w:rsidR="003D6245">
        <w:t>. T</w:t>
      </w:r>
      <w:r>
        <w:t>hat product, no. This manufacturer, yes</w:t>
      </w:r>
      <w:r w:rsidR="003D6245">
        <w:t xml:space="preserve">. That </w:t>
      </w:r>
      <w:r>
        <w:t>manufacturer, no”</w:t>
      </w:r>
      <w:r w:rsidR="003D6245">
        <w:t>,</w:t>
      </w:r>
      <w:r>
        <w:t xml:space="preserve"> with no further constraint. That would be nimble, that would be flexible, but it would not be constitutional. I do not think anybody in this country would support that</w:t>
      </w:r>
      <w:r w:rsidR="004210FC">
        <w:t>.</w:t>
      </w:r>
      <w:r>
        <w:t xml:space="preserve"> I do not think you would support that. The concern is where in between to have regulatory powers that are swift but clear and that protect the public</w:t>
      </w:r>
      <w:r w:rsidR="00091E50">
        <w:t>,</w:t>
      </w:r>
      <w:r>
        <w:t xml:space="preserve"> businesses and so on. It is the balance</w:t>
      </w:r>
      <w:r w:rsidR="00091E50">
        <w:t xml:space="preserve"> that </w:t>
      </w:r>
      <w:r>
        <w:t>we are a bit concerned about at this point.</w:t>
      </w:r>
    </w:p>
    <w:p w:rsidR="00B329BD" w:rsidP="00993D8A">
      <w:pPr>
        <w:pStyle w:val="Question"/>
      </w:pPr>
      <w:r w:rsidRPr="006357F7">
        <w:rPr>
          <w:b/>
        </w:rPr>
        <w:t>Baroness Finlay of Llandaff:</w:t>
      </w:r>
      <w:r>
        <w:t xml:space="preserve"> Thank you, Baroness Chakrabarti, for clarifying that so beautifully</w:t>
      </w:r>
      <w:r w:rsidR="00993D8A">
        <w:t>,</w:t>
      </w:r>
      <w:r>
        <w:t xml:space="preserve"> because it certainly seem</w:t>
      </w:r>
      <w:r w:rsidR="00993D8A">
        <w:t>s</w:t>
      </w:r>
      <w:r>
        <w:t xml:space="preserve"> to be </w:t>
      </w:r>
      <w:r w:rsidR="0017383A">
        <w:t xml:space="preserve">about </w:t>
      </w:r>
      <w:r>
        <w:t>the threshold</w:t>
      </w:r>
      <w:r w:rsidR="000528E5">
        <w:t xml:space="preserve">: </w:t>
      </w:r>
      <w:r>
        <w:t>at what point</w:t>
      </w:r>
      <w:r w:rsidR="000528E5">
        <w:t>?</w:t>
      </w:r>
      <w:r>
        <w:t xml:space="preserve"> It is almost as if you are making an argument for having no primary legislation at all and only regulation-making powers, </w:t>
      </w:r>
      <w:r w:rsidR="00951B68">
        <w:t xml:space="preserve">but </w:t>
      </w:r>
      <w:r>
        <w:t xml:space="preserve">there </w:t>
      </w:r>
      <w:r>
        <w:t>has to</w:t>
      </w:r>
      <w:r>
        <w:t xml:space="preserve"> be a threshold whereby you determine what is or is not in regulation. It feels as </w:t>
      </w:r>
      <w:r w:rsidR="00B76C11">
        <w:t xml:space="preserve">though </w:t>
      </w:r>
      <w:r>
        <w:t>it is all being left up to regulation and that the skeleton of the framework is not clear enough.</w:t>
      </w:r>
    </w:p>
    <w:p w:rsidR="00B329BD" w:rsidP="00B329BD">
      <w:pPr>
        <w:pStyle w:val="Answer"/>
      </w:pPr>
      <w:r w:rsidRPr="006357F7">
        <w:rPr>
          <w:b/>
          <w:i/>
        </w:rPr>
        <w:t>Lord Leong:</w:t>
      </w:r>
      <w:r>
        <w:t xml:space="preserve"> I am trying to understand your Lordships’ position here</w:t>
      </w:r>
      <w:r w:rsidR="00FF4499">
        <w:t xml:space="preserve">. If </w:t>
      </w:r>
      <w:r>
        <w:t xml:space="preserve">you are going to put everything </w:t>
      </w:r>
      <w:r w:rsidR="00FF4499">
        <w:t xml:space="preserve">in </w:t>
      </w:r>
      <w:r>
        <w:t>the Bill</w:t>
      </w:r>
      <w:r w:rsidR="00FF4499">
        <w:t>,</w:t>
      </w:r>
      <w:r>
        <w:t xml:space="preserve"> and every time there is a new challenge we bring in primary legislation, I do not know how that will work. </w:t>
      </w:r>
    </w:p>
    <w:p w:rsidR="00B329BD" w:rsidP="00B329BD">
      <w:pPr>
        <w:pStyle w:val="Remark"/>
      </w:pPr>
      <w:r w:rsidRPr="0059524A">
        <w:rPr>
          <w:b/>
        </w:rPr>
        <w:t>Baroness Finlay of Llandaff:</w:t>
      </w:r>
      <w:r>
        <w:t xml:space="preserve"> No. I think we all accept that that is an incredibly slow process. We want the exact opposite for innovation and safety</w:t>
      </w:r>
      <w:r w:rsidR="00A923AE">
        <w:t>,</w:t>
      </w:r>
      <w:r>
        <w:t xml:space="preserve"> so that people are not bringing products to market that are unsafe and we are waiting to play catch-up. We need to be very rapidly responsive, but there is </w:t>
      </w:r>
      <w:r w:rsidR="00C35C14">
        <w:t>a</w:t>
      </w:r>
      <w:r>
        <w:t xml:space="preserve"> tension between </w:t>
      </w:r>
      <w:r w:rsidR="00EA2CC0">
        <w:t>what</w:t>
      </w:r>
      <w:r>
        <w:t xml:space="preserve"> Parliament is required to look at versus almost leaving it up to a group of decision-makers who might bring some regulation to </w:t>
      </w:r>
      <w:r>
        <w:t>Parliament</w:t>
      </w:r>
      <w:r>
        <w:t xml:space="preserve"> and </w:t>
      </w:r>
      <w:r w:rsidR="008A7F8F">
        <w:t xml:space="preserve">it is </w:t>
      </w:r>
      <w:r>
        <w:t xml:space="preserve">for us to understand how that threshold </w:t>
      </w:r>
      <w:r>
        <w:t>has been determined.</w:t>
      </w:r>
    </w:p>
    <w:p w:rsidR="00B329BD" w:rsidP="00B329BD">
      <w:pPr>
        <w:pStyle w:val="Answer"/>
      </w:pPr>
      <w:r w:rsidRPr="0059524A">
        <w:rPr>
          <w:b/>
          <w:i/>
        </w:rPr>
        <w:t>Justin Madders:</w:t>
      </w:r>
      <w:r>
        <w:t xml:space="preserve"> </w:t>
      </w:r>
      <w:r w:rsidR="006C35A8">
        <w:t>We</w:t>
      </w:r>
      <w:r>
        <w:t xml:space="preserve"> have put provision in the Bill for there to be affirmative procedures when specific requirements are set. To put some context to this</w:t>
      </w:r>
      <w:r w:rsidR="006C35A8">
        <w:t>,</w:t>
      </w:r>
      <w:r>
        <w:t xml:space="preserve"> and in terms of product safety, in the last 10 years there have been 51 regulations and one piece of primary legislation, so what is being suggested here is not a radical departure from past practice. There are good reasons for that, as has been articulated today. We absolutely understand the need to get that balance right. We may well have a disagreement on that, but we are coming from a place where this is the most practical way to deliver the outcome that </w:t>
      </w:r>
      <w:r w:rsidR="0080578A">
        <w:t xml:space="preserve">I think </w:t>
      </w:r>
      <w:r>
        <w:t>we all want.</w:t>
      </w:r>
    </w:p>
    <w:p w:rsidR="00B329BD" w:rsidP="00B329BD">
      <w:pPr>
        <w:pStyle w:val="Remark"/>
      </w:pPr>
      <w:r w:rsidRPr="0059524A">
        <w:rPr>
          <w:b/>
        </w:rPr>
        <w:t>The Chair:</w:t>
      </w:r>
      <w:r>
        <w:rPr>
          <w:b/>
        </w:rPr>
        <w:t xml:space="preserve"> </w:t>
      </w:r>
      <w:r w:rsidRPr="00E54739">
        <w:t xml:space="preserve">I think the difference that Parliament </w:t>
      </w:r>
      <w:r w:rsidR="002F37E4">
        <w:t>as a whole has</w:t>
      </w:r>
      <w:r w:rsidR="002F37E4">
        <w:t xml:space="preserve"> </w:t>
      </w:r>
      <w:r>
        <w:t xml:space="preserve">perhaps </w:t>
      </w:r>
      <w:r w:rsidRPr="00E54739">
        <w:t>not yet adapted to</w:t>
      </w:r>
      <w:r w:rsidR="002F37E4">
        <w:t xml:space="preserve"> </w:t>
      </w:r>
      <w:r>
        <w:t>is when you say, “In the last 10 years”</w:t>
      </w:r>
      <w:r w:rsidR="009F222B">
        <w:t xml:space="preserve">. </w:t>
      </w:r>
      <w:r w:rsidR="00733891">
        <w:t>For</w:t>
      </w:r>
      <w:r>
        <w:t xml:space="preserve"> a decent part of that </w:t>
      </w:r>
      <w:r>
        <w:t>period</w:t>
      </w:r>
      <w:r>
        <w:t xml:space="preserve"> we were members of the European Union and we had no option. There was a process for legislation to be done. For some people it may have been unsatisfactory, but there was a process. </w:t>
      </w:r>
      <w:r w:rsidR="00733891">
        <w:t xml:space="preserve">We </w:t>
      </w:r>
      <w:r>
        <w:t>do not have that backstop now that is bringing new legislation</w:t>
      </w:r>
      <w:r w:rsidR="00733891">
        <w:t>,</w:t>
      </w:r>
      <w:r>
        <w:t xml:space="preserve"> </w:t>
      </w:r>
      <w:r w:rsidR="00733891">
        <w:t xml:space="preserve">which </w:t>
      </w:r>
      <w:r>
        <w:t xml:space="preserve">is why some of the accountability </w:t>
      </w:r>
      <w:r w:rsidR="00A810E4">
        <w:t xml:space="preserve">issues </w:t>
      </w:r>
      <w:r>
        <w:t xml:space="preserve">are different </w:t>
      </w:r>
      <w:r w:rsidR="00A810E4">
        <w:t xml:space="preserve">from </w:t>
      </w:r>
      <w:r>
        <w:t xml:space="preserve">what they were over that </w:t>
      </w:r>
      <w:r>
        <w:t>particular period</w:t>
      </w:r>
      <w:r>
        <w:t xml:space="preserve">. </w:t>
      </w:r>
    </w:p>
    <w:p w:rsidR="00B329BD" w:rsidP="00B329BD">
      <w:pPr>
        <w:pStyle w:val="Question"/>
      </w:pPr>
      <w:r w:rsidRPr="0059524A">
        <w:rPr>
          <w:b/>
        </w:rPr>
        <w:t>Lord Goodman of Wycombe:</w:t>
      </w:r>
      <w:r>
        <w:t xml:space="preserve"> Talking of EU legislation and all that, I want to ask some questions about divergence and alignment. </w:t>
      </w:r>
    </w:p>
    <w:p w:rsidR="00B329BD" w:rsidP="00B329BD">
      <w:pPr>
        <w:pStyle w:val="Question"/>
        <w:numPr>
          <w:ilvl w:val="0"/>
          <w:numId w:val="0"/>
        </w:numPr>
        <w:ind w:left="794"/>
      </w:pPr>
      <w:r>
        <w:t xml:space="preserve">In the debate </w:t>
      </w:r>
      <w:r w:rsidR="00CD11E5">
        <w:t>that</w:t>
      </w:r>
      <w:r w:rsidR="00256A7B">
        <w:t xml:space="preserve"> </w:t>
      </w:r>
      <w:r>
        <w:t>Lord Blair will be familiar</w:t>
      </w:r>
      <w:r w:rsidR="00256A7B">
        <w:t xml:space="preserve"> with </w:t>
      </w:r>
      <w:r>
        <w:t xml:space="preserve">because he opened and closed it, Lord Russell said </w:t>
      </w:r>
      <w:r w:rsidR="00256A7B">
        <w:t xml:space="preserve">that </w:t>
      </w:r>
      <w:r>
        <w:t>we should have dynamic alignment</w:t>
      </w:r>
      <w:r w:rsidR="00256A7B">
        <w:t xml:space="preserve">, </w:t>
      </w:r>
      <w:r>
        <w:t xml:space="preserve">Lord Lansley said </w:t>
      </w:r>
      <w:r w:rsidR="00256A7B">
        <w:t xml:space="preserve">that </w:t>
      </w:r>
      <w:r>
        <w:t>we should not</w:t>
      </w:r>
      <w:r w:rsidR="00256A7B">
        <w:t xml:space="preserve">, and </w:t>
      </w:r>
      <w:r>
        <w:t xml:space="preserve">at least three Back-Benchers said that the </w:t>
      </w:r>
      <w:r w:rsidR="00256A7B">
        <w:t>G</w:t>
      </w:r>
      <w:r w:rsidR="003A1C95">
        <w:t>overnment</w:t>
      </w:r>
      <w:r>
        <w:t xml:space="preserve"> have some sort of plan to align without telling anyone. I read what Lord Leong said in reply. My point about this is that, as Lord </w:t>
      </w:r>
      <w:r>
        <w:t>Rooker</w:t>
      </w:r>
      <w:r>
        <w:t xml:space="preserve"> said earlier, we are not here to debate the policy, but plainly all these Peers quite rightly saw this as a policy matter</w:t>
      </w:r>
      <w:r w:rsidR="00C025AE">
        <w:t xml:space="preserve"> with </w:t>
      </w:r>
      <w:r>
        <w:t>big policy decisions. How on earth can it be appropriate to have all this decided by regulation by Ministers, as set out in the Bill?</w:t>
      </w:r>
    </w:p>
    <w:p w:rsidR="00B329BD" w:rsidP="00B329BD">
      <w:pPr>
        <w:pStyle w:val="Answer"/>
      </w:pPr>
      <w:r w:rsidRPr="00F32CC2">
        <w:rPr>
          <w:b/>
          <w:i/>
        </w:rPr>
        <w:t>Justin Madders:</w:t>
      </w:r>
      <w:r>
        <w:t xml:space="preserve"> I think you are taking us on a ride on the ghost train, if you do not mind me saying, </w:t>
      </w:r>
      <w:r w:rsidR="00C025AE">
        <w:t xml:space="preserve">when you say </w:t>
      </w:r>
      <w:r>
        <w:t>that some secret plot or decision has been taken to align or otherwise. That is not the case.</w:t>
      </w:r>
    </w:p>
    <w:p w:rsidR="00B329BD" w:rsidP="00B329BD">
      <w:pPr>
        <w:pStyle w:val="Remark"/>
      </w:pPr>
      <w:r w:rsidRPr="00F32CC2">
        <w:rPr>
          <w:b/>
        </w:rPr>
        <w:t>Lord Goodman of Wycombe:</w:t>
      </w:r>
      <w:r>
        <w:t xml:space="preserve"> Sorry, Minister, </w:t>
      </w:r>
      <w:r w:rsidR="00381404">
        <w:t xml:space="preserve">but </w:t>
      </w:r>
      <w:r>
        <w:t>that was not the question. As I said, I read what Lord Leong said in reply. My point was that these are policy decisions—at least</w:t>
      </w:r>
      <w:r w:rsidR="00816C59">
        <w:t>,</w:t>
      </w:r>
      <w:r>
        <w:t xml:space="preserve"> noble Lords seemed to think they were</w:t>
      </w:r>
      <w:r w:rsidR="00726418">
        <w:t xml:space="preserve">. </w:t>
      </w:r>
      <w:r>
        <w:t>Lord Russell wanted dynamic alignment</w:t>
      </w:r>
      <w:r w:rsidR="00726418">
        <w:t xml:space="preserve">, and </w:t>
      </w:r>
      <w:r>
        <w:t>other Peers said that we should not have it. Is this not a policy decision</w:t>
      </w:r>
      <w:r w:rsidR="00504120">
        <w:t>,</w:t>
      </w:r>
      <w:r>
        <w:t xml:space="preserve"> and </w:t>
      </w:r>
      <w:r w:rsidR="00504120">
        <w:t xml:space="preserve">should this </w:t>
      </w:r>
      <w:r>
        <w:t xml:space="preserve">be decided </w:t>
      </w:r>
      <w:r w:rsidR="00504120">
        <w:t xml:space="preserve">not </w:t>
      </w:r>
      <w:r>
        <w:t>by regulation but debated fully in Parliament?</w:t>
      </w:r>
    </w:p>
    <w:p w:rsidR="00B329BD" w:rsidP="00B329BD">
      <w:pPr>
        <w:pStyle w:val="Answer"/>
      </w:pPr>
      <w:r w:rsidRPr="00F32CC2">
        <w:rPr>
          <w:b/>
          <w:i/>
        </w:rPr>
        <w:t>Justin Madders:</w:t>
      </w:r>
      <w:r>
        <w:t xml:space="preserve"> All I can say is that there is no policy decision. The decision is to give us the maximum flexibility to take whatever route we wish to take. That is what the framework in the Bill allows us to do. That is not the same as picking a particular route.</w:t>
      </w:r>
    </w:p>
    <w:p w:rsidR="00B329BD" w:rsidP="00B329BD">
      <w:pPr>
        <w:pStyle w:val="Remark"/>
      </w:pPr>
      <w:r w:rsidRPr="00F32CC2">
        <w:rPr>
          <w:b/>
        </w:rPr>
        <w:t>Lord Goodman of Wycombe:</w:t>
      </w:r>
      <w:r>
        <w:t xml:space="preserve"> On a related matter, who takes the decision about alignment or divergence? I appreciate that Ministers are responsible, but will Ministers take the decision or will civil servants?</w:t>
      </w:r>
    </w:p>
    <w:p w:rsidR="00B329BD" w:rsidP="00B329BD">
      <w:pPr>
        <w:pStyle w:val="Answer"/>
      </w:pPr>
      <w:r w:rsidRPr="00F32CC2">
        <w:rPr>
          <w:b/>
          <w:i/>
        </w:rPr>
        <w:t>Justin Madders:</w:t>
      </w:r>
      <w:r>
        <w:t xml:space="preserve"> I would hope that Ministers would take the decision. It will be on a case-by-case basis.</w:t>
      </w:r>
    </w:p>
    <w:p w:rsidR="00B329BD" w:rsidP="00B329BD">
      <w:pPr>
        <w:pStyle w:val="Remark"/>
      </w:pPr>
      <w:r w:rsidRPr="00F32CC2">
        <w:rPr>
          <w:b/>
        </w:rPr>
        <w:t>Lord Goodman of Wycombe:</w:t>
      </w:r>
      <w:r>
        <w:t xml:space="preserve"> One would hope, Minister</w:t>
      </w:r>
      <w:r w:rsidR="00ED0E9F">
        <w:t>?</w:t>
      </w:r>
    </w:p>
    <w:p w:rsidR="00B329BD" w:rsidP="00B329BD">
      <w:pPr>
        <w:pStyle w:val="Answer"/>
      </w:pPr>
      <w:r w:rsidRPr="00F32CC2">
        <w:rPr>
          <w:b/>
          <w:i/>
        </w:rPr>
        <w:t>Justin Madders:</w:t>
      </w:r>
      <w:r>
        <w:t xml:space="preserve"> That is my intention, yes. We are not coming at this from a particular ideological standpoint. We will be dealing with each issue as it arises.</w:t>
      </w:r>
    </w:p>
    <w:p w:rsidR="00B329BD" w:rsidP="00B329BD">
      <w:pPr>
        <w:pStyle w:val="Remark"/>
      </w:pPr>
      <w:r w:rsidRPr="00F32CC2">
        <w:rPr>
          <w:b/>
        </w:rPr>
        <w:t>Baroness Chakrabarti:</w:t>
      </w:r>
      <w:r>
        <w:t xml:space="preserve"> It is Ministers, not Parliament, and Parliament is the legislature, so you will be making fundamental decisions about alignment or non-alignment with the EU on crucial issues of product safety and so on, but taken by individual Ministers and not Parliament?</w:t>
      </w:r>
    </w:p>
    <w:p w:rsidR="00B329BD" w:rsidP="00B329BD">
      <w:pPr>
        <w:pStyle w:val="Answer"/>
      </w:pPr>
      <w:r w:rsidRPr="00F32CC2">
        <w:rPr>
          <w:b/>
          <w:i/>
        </w:rPr>
        <w:t>Justin Madders:</w:t>
      </w:r>
      <w:r>
        <w:t xml:space="preserve"> There will still be the opportunity for parliamentary scrutiny.</w:t>
      </w:r>
    </w:p>
    <w:p w:rsidR="00B329BD" w:rsidP="00B329BD">
      <w:pPr>
        <w:pStyle w:val="Remark"/>
      </w:pPr>
      <w:r w:rsidRPr="00227837">
        <w:rPr>
          <w:b/>
        </w:rPr>
        <w:t>Baroness Finlay of Llandaff:</w:t>
      </w:r>
      <w:r>
        <w:t xml:space="preserve"> We are talking about EU regulations here, but there is also the FDA and the American regulations</w:t>
      </w:r>
      <w:r w:rsidR="003F4788">
        <w:t>,</w:t>
      </w:r>
      <w:r>
        <w:t xml:space="preserve"> and there are certainly some coming through from Australasia and the Pacific region and so on. They do not always </w:t>
      </w:r>
      <w:r w:rsidRPr="00227837">
        <w:t>interdigitate</w:t>
      </w:r>
      <w:r>
        <w:t xml:space="preserve"> perfectly; they may be different. There is some decision-making as to which direction the UK will go in now that will determine which products come in from outside </w:t>
      </w:r>
      <w:r w:rsidR="005458A2">
        <w:t>and</w:t>
      </w:r>
      <w:r>
        <w:t xml:space="preserve"> how product development happens in this country</w:t>
      </w:r>
      <w:r w:rsidR="00005B4E">
        <w:t>,</w:t>
      </w:r>
      <w:r>
        <w:t xml:space="preserve"> because the innovators need to know which group of regulations they might be aligning with</w:t>
      </w:r>
      <w:r w:rsidR="005E3F76">
        <w:t>,</w:t>
      </w:r>
      <w:r>
        <w:t xml:space="preserve"> and to align with all of them can be quite challenging. In some areas</w:t>
      </w:r>
      <w:r w:rsidR="00716A65">
        <w:t>,</w:t>
      </w:r>
      <w:r>
        <w:t xml:space="preserve"> that is already happening, but there are real and significant differences between the EU and the USA.</w:t>
      </w:r>
    </w:p>
    <w:p w:rsidR="00B329BD" w:rsidP="00B329BD">
      <w:pPr>
        <w:pStyle w:val="Answer"/>
      </w:pPr>
      <w:r w:rsidRPr="00227837">
        <w:rPr>
          <w:b/>
          <w:i/>
        </w:rPr>
        <w:t>Justin Madders:</w:t>
      </w:r>
      <w:r>
        <w:t xml:space="preserve"> That is why the Bill has been framed in that way</w:t>
      </w:r>
      <w:r w:rsidR="003E303E">
        <w:t>:</w:t>
      </w:r>
      <w:r>
        <w:t xml:space="preserve"> because we recognise </w:t>
      </w:r>
      <w:r w:rsidR="00F33F51">
        <w:t xml:space="preserve">that </w:t>
      </w:r>
      <w:r>
        <w:t>there will be competing challenges and discussions as issues arise.</w:t>
      </w:r>
    </w:p>
    <w:p w:rsidR="00B329BD" w:rsidP="00B329BD">
      <w:pPr>
        <w:pStyle w:val="Question"/>
      </w:pPr>
      <w:r w:rsidRPr="00227837">
        <w:rPr>
          <w:b/>
        </w:rPr>
        <w:t>Baroness Humphreys:</w:t>
      </w:r>
      <w:r>
        <w:t xml:space="preserve"> My question relates to the creation of criminal offences. Our guidance for departments states</w:t>
      </w:r>
      <w:r w:rsidR="00176CCE">
        <w:t xml:space="preserve"> </w:t>
      </w:r>
      <w:r w:rsidR="00176CCE">
        <w:t>thta</w:t>
      </w:r>
      <w:r>
        <w:t>, “Where the ingredients of a criminal offence are to be set by delegated legislation, the Committee would expect a compelling justification”. Clauses 3(9)(a) and 6(9)(a) give Ministers powers to set the ingredients of criminal offences in product regulations and metrology regulations. What is the justification for this?</w:t>
      </w:r>
    </w:p>
    <w:p w:rsidR="00B329BD" w:rsidP="00B329BD">
      <w:pPr>
        <w:pStyle w:val="Answer"/>
      </w:pPr>
      <w:r w:rsidRPr="00227837">
        <w:rPr>
          <w:b/>
          <w:i/>
        </w:rPr>
        <w:t>Lord Leong:</w:t>
      </w:r>
      <w:r>
        <w:t xml:space="preserve"> The Act itself—or rather, the regulation—will cover a wide range of products and all that. I will give you an example. Say someone markets a fake lipstick, puts some chemicals in it and it causes a rash. The penalty for that will be very different from that for someone who is trying to flog spare parts for some industrial </w:t>
      </w:r>
      <w:r>
        <w:t>equipment</w:t>
      </w:r>
      <w:r>
        <w:t xml:space="preserve"> and someone gets killed. </w:t>
      </w:r>
      <w:r w:rsidR="00176CCE">
        <w:t>It</w:t>
      </w:r>
      <w:r>
        <w:t xml:space="preserve"> is difficult to say</w:t>
      </w:r>
      <w:r w:rsidR="00176CCE">
        <w:t xml:space="preserve"> in the Bill</w:t>
      </w:r>
      <w:r>
        <w:t>, “The penalty will raise from this to this”</w:t>
      </w:r>
      <w:r w:rsidR="00716800">
        <w:t>,</w:t>
      </w:r>
      <w:r>
        <w:t xml:space="preserve"> and that is more </w:t>
      </w:r>
      <w:r w:rsidR="004309C6">
        <w:t xml:space="preserve">of </w:t>
      </w:r>
      <w:r>
        <w:t>a sentencing guideline. The regulation will define what the penalty is for a particular breach of that product. Am I making sense?</w:t>
      </w:r>
    </w:p>
    <w:p w:rsidR="00117947" w:rsidP="00B329BD">
      <w:pPr>
        <w:pStyle w:val="Answer"/>
      </w:pPr>
      <w:r w:rsidRPr="00227837">
        <w:rPr>
          <w:b/>
          <w:i/>
        </w:rPr>
        <w:t xml:space="preserve">Helen Le </w:t>
      </w:r>
      <w:r w:rsidRPr="00227837">
        <w:rPr>
          <w:b/>
          <w:i/>
        </w:rPr>
        <w:t>Mottee</w:t>
      </w:r>
      <w:r w:rsidRPr="00227837">
        <w:rPr>
          <w:b/>
          <w:i/>
        </w:rPr>
        <w:t>:</w:t>
      </w:r>
      <w:r>
        <w:t xml:space="preserve"> This is probably the quintessential example of what I was saying to Baroness Chakrabarti earlier. In this </w:t>
      </w:r>
      <w:r>
        <w:t>particular case</w:t>
      </w:r>
      <w:r>
        <w:t>, we thin</w:t>
      </w:r>
      <w:r w:rsidR="00C77698">
        <w:t>k that</w:t>
      </w:r>
      <w:r>
        <w:t xml:space="preserve"> the rule of law is best served by precision and not leaving a broad discretion to sentencing guidelines and judges. It is a bit like Schedule 11 </w:t>
      </w:r>
      <w:r w:rsidR="00F61415">
        <w:t>to</w:t>
      </w:r>
      <w:r>
        <w:t xml:space="preserve"> the Building Safety Act, </w:t>
      </w:r>
      <w:r w:rsidR="00763A7D">
        <w:t xml:space="preserve">which </w:t>
      </w:r>
      <w:r>
        <w:t xml:space="preserve">took the same approach. Although we gave significant thought to whether penalties and criminal offence provisions could be </w:t>
      </w:r>
      <w:r w:rsidR="00AE2AD2">
        <w:t xml:space="preserve">in </w:t>
      </w:r>
      <w:r>
        <w:t xml:space="preserve">the Bill, as was the case in the Consumer Protection Act, that has not worked in practice. It operates too bluntly. You do not have the precision to deal with the wide variety of circumstances under product regulation, as Lord Leong said. The penalty that might apply to an </w:t>
      </w:r>
      <w:r w:rsidR="00C95A8E">
        <w:t xml:space="preserve">act </w:t>
      </w:r>
      <w:r>
        <w:t xml:space="preserve">in the case of a nuclear installation product would be quite different from that for a low-risk consumer product. </w:t>
      </w:r>
    </w:p>
    <w:p w:rsidR="00FD020B" w:rsidP="00B329BD">
      <w:pPr>
        <w:pStyle w:val="Answer"/>
      </w:pPr>
      <w:r>
        <w:t xml:space="preserve">Only by having the criminal enforcement provisions alongside the actual requirements themselves can you be precise about who is responsible for what in the </w:t>
      </w:r>
      <w:r>
        <w:t>particular circumstances</w:t>
      </w:r>
      <w:r>
        <w:t xml:space="preserve">. This is why we decided </w:t>
      </w:r>
      <w:r w:rsidR="00663F5C">
        <w:t xml:space="preserve">that </w:t>
      </w:r>
      <w:r>
        <w:t xml:space="preserve">there </w:t>
      </w:r>
      <w:r w:rsidR="00663F5C">
        <w:t xml:space="preserve">is </w:t>
      </w:r>
      <w:r>
        <w:t xml:space="preserve">no real way to put anything meaningful </w:t>
      </w:r>
      <w:r w:rsidR="00663F5C">
        <w:t xml:space="preserve">in </w:t>
      </w:r>
      <w:r>
        <w:t>the Bill in the case of product regulation. Every element of product regulation varies. You have the requirements that must be met, who is responsible for meeting them, how they demonstrate that, how th</w:t>
      </w:r>
      <w:r w:rsidR="00C95A8E">
        <w:t>at is recorded</w:t>
      </w:r>
      <w:r>
        <w:t xml:space="preserve">, how they are enforced and what the appropriate penalty is. It is </w:t>
      </w:r>
      <w:r w:rsidR="00C95A8E">
        <w:t xml:space="preserve">all </w:t>
      </w:r>
      <w:r>
        <w:t>just so circumstance specific that it just has not made sense in the past</w:t>
      </w:r>
      <w:r w:rsidR="00C95A8E">
        <w:t xml:space="preserve">.  What has happened is that </w:t>
      </w:r>
      <w:r>
        <w:t xml:space="preserve">it has been layered on top with extra complication made under secondary legislation under </w:t>
      </w:r>
      <w:r w:rsidR="00C35975">
        <w:t>Section</w:t>
      </w:r>
      <w:r>
        <w:t xml:space="preserve"> 2(2). </w:t>
      </w:r>
    </w:p>
    <w:p w:rsidR="00B329BD" w:rsidP="00B329BD">
      <w:pPr>
        <w:pStyle w:val="Answer"/>
      </w:pPr>
      <w:r>
        <w:t xml:space="preserve">That is </w:t>
      </w:r>
      <w:r w:rsidR="00557398">
        <w:t>how</w:t>
      </w:r>
      <w:r>
        <w:t xml:space="preserve"> product regulation has evolved in the past and it is why the Building Safety Act took the same approach</w:t>
      </w:r>
      <w:r w:rsidR="00C95A8E">
        <w:t xml:space="preserve"> as we do</w:t>
      </w:r>
      <w:r>
        <w:t xml:space="preserve">. The rule of law seems to be best served in this </w:t>
      </w:r>
      <w:r>
        <w:t>particular case</w:t>
      </w:r>
      <w:r>
        <w:t xml:space="preserve"> of a highly technical area, where every element needs to be precise. We think </w:t>
      </w:r>
      <w:r w:rsidR="00984DCA">
        <w:t xml:space="preserve">that </w:t>
      </w:r>
      <w:r>
        <w:t>secondary legislation provide</w:t>
      </w:r>
      <w:r w:rsidR="00984DCA">
        <w:t>s</w:t>
      </w:r>
      <w:r>
        <w:t xml:space="preserve"> the appropriate balance that you were all talking about, where you have parliamentary oversight but also flexibility. </w:t>
      </w:r>
      <w:r w:rsidR="00C95A8E">
        <w:t xml:space="preserve">So </w:t>
      </w:r>
      <w:r w:rsidR="00C95A8E">
        <w:t>instead</w:t>
      </w:r>
      <w:r w:rsidR="00C95A8E">
        <w:t xml:space="preserve"> w</w:t>
      </w:r>
      <w:r>
        <w:t>e looked at the procedural safeguards that could be applied while making criminal penalties</w:t>
      </w:r>
      <w:r w:rsidR="00CC2B6B">
        <w:t>,</w:t>
      </w:r>
      <w:r>
        <w:t xml:space="preserve"> and we have made sure that affirmative procedure will apply when regulation broadens the scope of a criminal offence or sets a new penalty. We thought that that was the best way to strike the balance that the </w:t>
      </w:r>
      <w:r w:rsidR="00FC7CA8">
        <w:t>c</w:t>
      </w:r>
      <w:r>
        <w:t>ommittee has asked for.</w:t>
      </w:r>
    </w:p>
    <w:p w:rsidR="00B329BD" w:rsidP="00FC7CA8">
      <w:pPr>
        <w:pStyle w:val="Question"/>
      </w:pPr>
      <w:r w:rsidRPr="00A67BD3">
        <w:rPr>
          <w:b/>
        </w:rPr>
        <w:t>Baroness Humphreys:</w:t>
      </w:r>
      <w:r>
        <w:t xml:space="preserve"> I am concerned that we are talking about creating new criminal offences, which this </w:t>
      </w:r>
      <w:r w:rsidR="006864C5">
        <w:t>c</w:t>
      </w:r>
      <w:r>
        <w:t>ommittee has a sort of presumption against, in a way, and creating the penalties for them. I understand your commitment to the secondary legislation procedure, but from our perspective that secondary legislation procedure is not amendable at all. Parliament itself would have no power over the creation of a criminal offence or the penalties that went alongside it.</w:t>
      </w:r>
    </w:p>
    <w:p w:rsidR="00B329BD" w:rsidP="00B329BD">
      <w:pPr>
        <w:pStyle w:val="Remark"/>
      </w:pPr>
      <w:r w:rsidRPr="00C64EEE">
        <w:rPr>
          <w:b/>
        </w:rPr>
        <w:t>Baroness Chakrabarti:</w:t>
      </w:r>
      <w:r>
        <w:t xml:space="preserve"> It would be </w:t>
      </w:r>
      <w:r>
        <w:t>take</w:t>
      </w:r>
      <w:r>
        <w:t xml:space="preserve"> it or leave it, would it not? You could come along and say, “This dangerous new product needs to be regulated</w:t>
      </w:r>
      <w:r w:rsidR="00795698">
        <w:t xml:space="preserve">, so we’ll </w:t>
      </w:r>
      <w:r>
        <w:t xml:space="preserve">create an offence. </w:t>
      </w:r>
      <w:r w:rsidR="00053D84">
        <w:t xml:space="preserve">It’s </w:t>
      </w:r>
      <w:r>
        <w:t xml:space="preserve">very urgent and </w:t>
      </w:r>
      <w:r w:rsidR="00053D84">
        <w:t xml:space="preserve">it’ll </w:t>
      </w:r>
      <w:r>
        <w:t>come with three months in prison”</w:t>
      </w:r>
      <w:r w:rsidR="00C04C03">
        <w:t>,</w:t>
      </w:r>
      <w:r>
        <w:t xml:space="preserve"> and we would not even have the opportunity as parliamentarians to say, “Hang on a minute. We think </w:t>
      </w:r>
      <w:r w:rsidR="00C04C03">
        <w:t xml:space="preserve">you’ve got </w:t>
      </w:r>
      <w:r>
        <w:t>a point, but three months in prison is too much”. It would be a take it or leave it. The rule of law is not the rule of the Ministers</w:t>
      </w:r>
      <w:r w:rsidR="00696966">
        <w:t xml:space="preserve">. That, </w:t>
      </w:r>
      <w:r>
        <w:t>I think</w:t>
      </w:r>
      <w:r w:rsidR="00696966">
        <w:t>,</w:t>
      </w:r>
      <w:r>
        <w:t xml:space="preserve"> is the point we are making. Even though you must be right that you want detailed specific regulations, this is really about the constraint on making those regulations.</w:t>
      </w:r>
    </w:p>
    <w:p w:rsidR="00B329BD" w:rsidP="00B329BD">
      <w:pPr>
        <w:pStyle w:val="Answer"/>
      </w:pPr>
      <w:r w:rsidRPr="00C64EEE">
        <w:rPr>
          <w:b/>
          <w:i/>
        </w:rPr>
        <w:t xml:space="preserve">Helen Le </w:t>
      </w:r>
      <w:r w:rsidRPr="00C64EEE">
        <w:rPr>
          <w:b/>
          <w:i/>
        </w:rPr>
        <w:t>Mottee</w:t>
      </w:r>
      <w:r w:rsidRPr="00C64EEE">
        <w:rPr>
          <w:b/>
          <w:i/>
        </w:rPr>
        <w:t>:</w:t>
      </w:r>
      <w:r>
        <w:t xml:space="preserve"> All I can say is that we do not view Parliament’s role in legislation as take it or leave it. We are very alive to the fact that an SI </w:t>
      </w:r>
      <w:r>
        <w:t>has to</w:t>
      </w:r>
      <w:r>
        <w:t xml:space="preserve"> be debated and will </w:t>
      </w:r>
      <w:r w:rsidR="00C95A8E">
        <w:t>become law</w:t>
      </w:r>
      <w:r>
        <w:t xml:space="preserve"> </w:t>
      </w:r>
      <w:r w:rsidR="00111E87">
        <w:t xml:space="preserve">only </w:t>
      </w:r>
      <w:r>
        <w:t>if it is approved by Parliament.</w:t>
      </w:r>
    </w:p>
    <w:p w:rsidR="005305B8" w:rsidP="00B329BD">
      <w:pPr>
        <w:pStyle w:val="Answer"/>
      </w:pPr>
    </w:p>
    <w:p w:rsidR="00B329BD" w:rsidP="00B329BD">
      <w:pPr>
        <w:pStyle w:val="Remark"/>
      </w:pPr>
      <w:r w:rsidRPr="00C64EEE">
        <w:rPr>
          <w:b/>
        </w:rPr>
        <w:t>Baroness Chakrabarti:</w:t>
      </w:r>
      <w:r>
        <w:t xml:space="preserve"> But it cannot be amended, can it?</w:t>
      </w:r>
    </w:p>
    <w:p w:rsidR="00B329BD" w:rsidP="00B329BD">
      <w:pPr>
        <w:pStyle w:val="Answer"/>
      </w:pPr>
      <w:r w:rsidRPr="00C64EEE">
        <w:rPr>
          <w:b/>
          <w:i/>
        </w:rPr>
        <w:t xml:space="preserve">Helen Le </w:t>
      </w:r>
      <w:r w:rsidRPr="00C64EEE">
        <w:rPr>
          <w:b/>
          <w:i/>
        </w:rPr>
        <w:t>Mottee</w:t>
      </w:r>
      <w:r w:rsidRPr="00C64EEE">
        <w:rPr>
          <w:b/>
          <w:i/>
        </w:rPr>
        <w:t>:</w:t>
      </w:r>
      <w:r>
        <w:t xml:space="preserve"> It cannot be amended, but it could be refused</w:t>
      </w:r>
      <w:r w:rsidR="00B9240D">
        <w:t>,</w:t>
      </w:r>
      <w:r>
        <w:t xml:space="preserve"> and we would have to bring back a different amendment, meeting the concerns that were expressed in the debate.</w:t>
      </w:r>
    </w:p>
    <w:p w:rsidR="00B329BD" w:rsidP="00B329BD">
      <w:pPr>
        <w:pStyle w:val="Remark"/>
      </w:pPr>
      <w:r w:rsidRPr="00C64EEE">
        <w:rPr>
          <w:b/>
        </w:rPr>
        <w:t>The Chair:</w:t>
      </w:r>
      <w:r>
        <w:t xml:space="preserve"> But if it was something of an urgent nature like that and it cannot be amended, Parliament has no choice. This is the whole point about skeleton legislation. In the last few minutes of the </w:t>
      </w:r>
      <w:r w:rsidR="005C0A3F">
        <w:t>c</w:t>
      </w:r>
      <w:r>
        <w:t xml:space="preserve">ommittee, we have come to the crux of what concerns us. It is not an attack on the Bill or on the department, but an attack on the mechanism that the department is seeking to use to make a fundamental change, as we see it, without that parliamentary scrutiny. </w:t>
      </w:r>
    </w:p>
    <w:p w:rsidR="00AA0CA8" w:rsidP="009C38C7">
      <w:pPr>
        <w:pStyle w:val="Remark"/>
      </w:pPr>
      <w:r w:rsidRPr="00BB2E85">
        <w:rPr>
          <w:b/>
        </w:rPr>
        <w:t xml:space="preserve">Lord </w:t>
      </w:r>
      <w:r w:rsidRPr="00BB2E85">
        <w:rPr>
          <w:b/>
        </w:rPr>
        <w:t>Rooker</w:t>
      </w:r>
      <w:r w:rsidRPr="00BB2E85">
        <w:rPr>
          <w:b/>
        </w:rPr>
        <w:t>:</w:t>
      </w:r>
      <w:r>
        <w:t xml:space="preserve"> </w:t>
      </w:r>
      <w:r w:rsidR="00073E2A">
        <w:t>I thought your</w:t>
      </w:r>
      <w:r>
        <w:t xml:space="preserve"> explanation</w:t>
      </w:r>
      <w:r w:rsidR="00073E2A">
        <w:t xml:space="preserve"> </w:t>
      </w:r>
      <w:r>
        <w:t>to start with was first class</w:t>
      </w:r>
      <w:r w:rsidR="00073E2A">
        <w:t>, Helen</w:t>
      </w:r>
      <w:r>
        <w:t>. It is a lesson to take back to the department</w:t>
      </w:r>
      <w:r w:rsidR="00A951F9">
        <w:t>,</w:t>
      </w:r>
      <w:r>
        <w:t xml:space="preserve"> because </w:t>
      </w:r>
      <w:r w:rsidR="00C87C62">
        <w:t xml:space="preserve">paragraphs 34 and 35 of the </w:t>
      </w:r>
      <w:r>
        <w:t>report</w:t>
      </w:r>
      <w:r w:rsidR="00C87C62">
        <w:t xml:space="preserve"> that we </w:t>
      </w:r>
      <w:r>
        <w:t xml:space="preserve">published last week make it clear that we would expect a compelling justification where the ingredients of a criminal offence are created. </w:t>
      </w:r>
      <w:r w:rsidR="001C065B">
        <w:t>P</w:t>
      </w:r>
      <w:r>
        <w:t>aragraph 35</w:t>
      </w:r>
      <w:r w:rsidR="001C065B">
        <w:t xml:space="preserve"> goes on to say that</w:t>
      </w:r>
      <w:r w:rsidR="00E2756B">
        <w:t>,</w:t>
      </w:r>
      <w:r>
        <w:t xml:space="preserve"> “The Memorandum”</w:t>
      </w:r>
      <w:r w:rsidR="001C065B">
        <w:t>—</w:t>
      </w:r>
      <w:r>
        <w:t>that is</w:t>
      </w:r>
      <w:r w:rsidR="001C065B">
        <w:t>,</w:t>
      </w:r>
      <w:r>
        <w:t xml:space="preserve"> from your department</w:t>
      </w:r>
      <w:r w:rsidR="001C065B">
        <w:t>—</w:t>
      </w:r>
      <w:r>
        <w:t>“</w:t>
      </w:r>
      <w:r>
        <w:t xml:space="preserve">explains why it considers the power ... to be sufficiently significant ... but it fails to provide a justification for taking the power in the first place”. </w:t>
      </w:r>
    </w:p>
    <w:p w:rsidR="00B329BD" w:rsidP="009C38C7">
      <w:pPr>
        <w:pStyle w:val="Remark"/>
      </w:pPr>
      <w:r>
        <w:t>In p</w:t>
      </w:r>
      <w:r>
        <w:t xml:space="preserve">aragraph 54 of the </w:t>
      </w:r>
      <w:r w:rsidRPr="00F04487">
        <w:rPr>
          <w:iCs/>
        </w:rPr>
        <w:t>delegated powers memorandum</w:t>
      </w:r>
      <w:r>
        <w:t xml:space="preserve"> that </w:t>
      </w:r>
      <w:r>
        <w:t>your department provided to th</w:t>
      </w:r>
      <w:r w:rsidR="008C4643">
        <w:t>e</w:t>
      </w:r>
      <w:r>
        <w:t xml:space="preserve"> </w:t>
      </w:r>
      <w:r>
        <w:t>c</w:t>
      </w:r>
      <w:r>
        <w:t>ommittee, there is no justification whatsoever.</w:t>
      </w:r>
      <w:r w:rsidR="00AA0CA8">
        <w:t xml:space="preserve"> </w:t>
      </w:r>
      <w:r>
        <w:t>You have given a verbal one this morning</w:t>
      </w:r>
      <w:r w:rsidR="00DA7CB0">
        <w:t>,</w:t>
      </w:r>
      <w:r>
        <w:t xml:space="preserve"> and I think the department needs to learn the lesson from that, because </w:t>
      </w:r>
      <w:r w:rsidR="005531D2">
        <w:t xml:space="preserve">if </w:t>
      </w:r>
      <w:r>
        <w:t>what you have said this morning had been in the report</w:t>
      </w:r>
      <w:r w:rsidR="005531D2">
        <w:t>,</w:t>
      </w:r>
      <w:r>
        <w:t xml:space="preserve"> the chances are </w:t>
      </w:r>
      <w:r w:rsidR="008E4AE2">
        <w:t xml:space="preserve">that </w:t>
      </w:r>
      <w:r>
        <w:t xml:space="preserve">we might have taken a different view on the concerns about it. The </w:t>
      </w:r>
      <w:r w:rsidRPr="00F04487" w:rsidR="008E4AE2">
        <w:rPr>
          <w:iCs/>
        </w:rPr>
        <w:t>delegated powers memorandum</w:t>
      </w:r>
      <w:r w:rsidR="008E4AE2">
        <w:t xml:space="preserve"> is </w:t>
      </w:r>
      <w:r>
        <w:t xml:space="preserve">there for a reason; it is to guide us. We are not the experts. We not looking at the policy, but you </w:t>
      </w:r>
      <w:r>
        <w:t>have to</w:t>
      </w:r>
      <w:r>
        <w:t xml:space="preserve"> justify taking the power in the first place, and the memorandum made no effort whatever to do that, which is one of the reasons why we are sitting here this morning.</w:t>
      </w:r>
    </w:p>
    <w:p w:rsidR="00B329BD" w:rsidP="00B329BD">
      <w:pPr>
        <w:pStyle w:val="Answer"/>
      </w:pPr>
      <w:r w:rsidRPr="00BB2E85">
        <w:rPr>
          <w:b/>
          <w:i/>
        </w:rPr>
        <w:t>Justin Madders:</w:t>
      </w:r>
      <w:r>
        <w:t xml:space="preserve"> I think that shows the value of this evidence session. </w:t>
      </w:r>
      <w:r w:rsidR="00B84323">
        <w:t xml:space="preserve">We </w:t>
      </w:r>
      <w:r>
        <w:t>are almost entering a debate about whether we should have amendable statutory instruments, which may be for a higher pay grade.</w:t>
      </w:r>
    </w:p>
    <w:p w:rsidR="00B329BD" w:rsidP="00B329BD">
      <w:pPr>
        <w:pStyle w:val="Remark"/>
      </w:pPr>
      <w:r w:rsidRPr="0079611A">
        <w:rPr>
          <w:b/>
        </w:rPr>
        <w:t>The Chair:</w:t>
      </w:r>
      <w:r>
        <w:t xml:space="preserve"> </w:t>
      </w:r>
      <w:r w:rsidR="00432C0D">
        <w:t>T</w:t>
      </w:r>
      <w:r>
        <w:t>here is that road to Damascus again</w:t>
      </w:r>
      <w:r w:rsidR="00432C0D">
        <w:t xml:space="preserve"> and </w:t>
      </w:r>
      <w:r>
        <w:t>what Oppositions might think and what Governments think</w:t>
      </w:r>
      <w:r w:rsidR="00432C0D">
        <w:t xml:space="preserve">. </w:t>
      </w:r>
      <w:r>
        <w:t xml:space="preserve">Minister and colleagues, thank you very much indeed. I am grateful. </w:t>
      </w:r>
      <w:r w:rsidR="002436D3">
        <w:t>It</w:t>
      </w:r>
      <w:r>
        <w:t xml:space="preserve"> has been a useful exploration of some of our concerns. I hope it has been useful to you, Minister. I have certainly found</w:t>
      </w:r>
      <w:r w:rsidR="00A534D5">
        <w:t xml:space="preserve">, </w:t>
      </w:r>
      <w:r>
        <w:t xml:space="preserve">and I think Lord </w:t>
      </w:r>
      <w:r>
        <w:t>Rooker</w:t>
      </w:r>
      <w:r>
        <w:t xml:space="preserve"> would also acknowledge</w:t>
      </w:r>
      <w:r w:rsidR="00A534D5">
        <w:t xml:space="preserve">, </w:t>
      </w:r>
      <w:r>
        <w:t xml:space="preserve">that when you start off with a piece of legislation, by the time it has gone through all its parliamentary processes you think, “Gosh, I wish I could go back to the beginning again, because I now fully understand it a lot better </w:t>
      </w:r>
      <w:r>
        <w:t>than I did at the start of that process”. This is part of that process.</w:t>
      </w:r>
    </w:p>
    <w:p w:rsidR="0052755D" w:rsidRPr="005970CB" w:rsidP="00B329BD">
      <w:pPr>
        <w:pStyle w:val="Remark"/>
      </w:pPr>
      <w:r>
        <w:t xml:space="preserve">We appreciate you coming in. We also appreciate that you responded very quickly to the report. </w:t>
      </w:r>
      <w:r w:rsidR="00410789">
        <w:t>We</w:t>
      </w:r>
      <w:r>
        <w:t xml:space="preserve"> will reflect on this morning’s evidence session and may wish to issue something separately as a result</w:t>
      </w:r>
      <w:r w:rsidR="002762E5">
        <w:t xml:space="preserve">, </w:t>
      </w:r>
      <w:r>
        <w:t xml:space="preserve">or we </w:t>
      </w:r>
      <w:r w:rsidR="002762E5">
        <w:t xml:space="preserve">may </w:t>
      </w:r>
      <w:r>
        <w:t xml:space="preserve">just let it take its natural course through both </w:t>
      </w:r>
      <w:r>
        <w:t>Houses, but</w:t>
      </w:r>
      <w:r>
        <w:t xml:space="preserve"> thank you very much indeed for this morning.</w:t>
      </w:r>
    </w:p>
    <w:sectPr w:rsidSect="00F27340">
      <w:headerReference w:type="default" r:id="rId7"/>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A3EEA" w:rsidP="008143FA">
      <w:pPr>
        <w:spacing w:after="0"/>
      </w:pPr>
      <w:r>
        <w:separator/>
      </w:r>
    </w:p>
  </w:footnote>
  <w:footnote w:type="continuationSeparator" w:id="1">
    <w:p w:rsidR="003A3EEA" w:rsidP="008143FA">
      <w:pPr>
        <w:spacing w:after="0"/>
      </w:pPr>
      <w:r>
        <w:continuationSeparator/>
      </w:r>
    </w:p>
  </w:footnote>
  <w:footnote w:id="2">
    <w:p w:rsidR="00CB6E09">
      <w:pPr>
        <w:pStyle w:val="FootnoteText"/>
      </w:pPr>
      <w:r>
        <w:rPr>
          <w:rStyle w:val="FootnoteReference"/>
        </w:rPr>
        <w:footnoteRef/>
      </w:r>
      <w:r>
        <w:t xml:space="preserve"> Ms Le </w:t>
      </w:r>
      <w:r>
        <w:t>Mottee</w:t>
      </w:r>
      <w:r>
        <w:t xml:space="preserve"> later clarified that the SI came into force on 1 October, having been made on 24 May 2024.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B329BD" w:rsidP="009277D8">
        <w:pPr>
          <w:pStyle w:val="Para"/>
          <w:rPr>
            <w:color w:val="808080"/>
          </w:rPr>
        </w:pPr>
        <w:r w:rsidRPr="001026D2">
          <w:rPr>
            <w:noProof/>
            <w:color w:val="808080"/>
          </w:rPr>
          <w:drawing>
            <wp:inline distT="0" distB="0" distL="0" distR="0">
              <wp:extent cx="3238500" cy="447675"/>
              <wp:effectExtent l="0" t="0" r="0" b="0"/>
              <wp:docPr id="199824237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B329BD"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79277373"/>
      <w:docPartObj>
        <w:docPartGallery w:val="Page Numbers (Top of Page)"/>
        <w:docPartUnique/>
      </w:docPartObj>
    </w:sdtPr>
    <w:sdtEndPr>
      <w:rPr>
        <w:noProof/>
      </w:rPr>
    </w:sdtEndPr>
    <w:sdtContent>
      <w:p w:rsidR="00084254">
        <w:pPr>
          <w:pStyle w:val="Header"/>
          <w:jc w:val="right"/>
        </w:pPr>
        <w:r>
          <w:fldChar w:fldCharType="begin"/>
        </w:r>
        <w:r>
          <w:instrText xml:space="preserve"> PAGE   \* MERGEFORMAT </w:instrText>
        </w:r>
        <w:r>
          <w:fldChar w:fldCharType="separate"/>
        </w:r>
        <w:r w:rsidR="005D6A02">
          <w:rPr>
            <w:noProof/>
          </w:rPr>
          <w:t>19</w:t>
        </w:r>
        <w:r>
          <w:rPr>
            <w:noProof/>
          </w:rPr>
          <w:fldChar w:fldCharType="end"/>
        </w:r>
      </w:p>
    </w:sdtContent>
  </w:sdt>
  <w:p w:rsidR="00084254"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C39CC54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29BD"/>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57361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611"/>
    <w:rPr>
      <w:rFonts w:ascii="Segoe UI" w:hAnsi="Segoe UI" w:cs="Segoe UI"/>
      <w:sz w:val="18"/>
      <w:szCs w:val="18"/>
    </w:rPr>
  </w:style>
  <w:style w:type="table" w:styleId="TableGrid">
    <w:name w:val="Table Grid"/>
    <w:basedOn w:val="TableNormal"/>
    <w:uiPriority w:val="59"/>
    <w:rsid w:val="00E22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22DAB"/>
  </w:style>
  <w:style w:type="character" w:customStyle="1" w:styleId="UnresolvedMention">
    <w:name w:val="Unresolved Mention"/>
    <w:basedOn w:val="DefaultParagraphFont"/>
    <w:uiPriority w:val="99"/>
    <w:semiHidden/>
    <w:unhideWhenUsed/>
    <w:rsid w:val="004C20F9"/>
    <w:rPr>
      <w:color w:val="605E5C"/>
      <w:shd w:val="clear" w:color="auto" w:fill="E1DFDD"/>
    </w:rPr>
  </w:style>
  <w:style w:type="paragraph" w:customStyle="1" w:styleId="Name">
    <w:name w:val="Name"/>
    <w:basedOn w:val="Normal"/>
    <w:next w:val="Normal"/>
    <w:link w:val="NameChar"/>
    <w:qFormat/>
    <w:rsid w:val="00686556"/>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locked/>
    <w:rsid w:val="00686556"/>
    <w:rPr>
      <w:rFonts w:ascii="Times New Roman" w:eastAsia="Times New Roman" w:hAnsi="Times New Roman" w:cs="Times New Roman"/>
      <w:b/>
      <w:sz w:val="24"/>
      <w:szCs w:val="20"/>
      <w:lang w:eastAsia="zh-CN"/>
    </w:rPr>
  </w:style>
  <w:style w:type="paragraph" w:styleId="Revision">
    <w:name w:val="Revision"/>
    <w:hidden/>
    <w:uiPriority w:val="99"/>
    <w:semiHidden/>
    <w:rsid w:val="00723414"/>
    <w:pPr>
      <w:spacing w:after="0" w:line="240" w:lineRule="auto"/>
    </w:pPr>
    <w:rPr>
      <w:rFonts w:ascii="Verdana" w:hAnsi="Verdana"/>
    </w:rPr>
  </w:style>
  <w:style w:type="character" w:styleId="CommentReference">
    <w:name w:val="annotation reference"/>
    <w:basedOn w:val="DefaultParagraphFont"/>
    <w:uiPriority w:val="99"/>
    <w:semiHidden/>
    <w:unhideWhenUsed/>
    <w:rsid w:val="00503FD2"/>
    <w:rPr>
      <w:sz w:val="16"/>
      <w:szCs w:val="16"/>
    </w:rPr>
  </w:style>
  <w:style w:type="paragraph" w:styleId="CommentText">
    <w:name w:val="annotation text"/>
    <w:basedOn w:val="Normal"/>
    <w:link w:val="CommentTextChar"/>
    <w:uiPriority w:val="99"/>
    <w:unhideWhenUsed/>
    <w:rsid w:val="00503FD2"/>
    <w:rPr>
      <w:sz w:val="20"/>
      <w:szCs w:val="20"/>
    </w:rPr>
  </w:style>
  <w:style w:type="character" w:customStyle="1" w:styleId="CommentTextChar">
    <w:name w:val="Comment Text Char"/>
    <w:basedOn w:val="DefaultParagraphFont"/>
    <w:link w:val="CommentText"/>
    <w:uiPriority w:val="99"/>
    <w:rsid w:val="00503FD2"/>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503FD2"/>
    <w:rPr>
      <w:b/>
      <w:bCs/>
    </w:rPr>
  </w:style>
  <w:style w:type="character" w:customStyle="1" w:styleId="CommentSubjectChar">
    <w:name w:val="Comment Subject Char"/>
    <w:basedOn w:val="CommentTextChar"/>
    <w:link w:val="CommentSubject"/>
    <w:uiPriority w:val="99"/>
    <w:semiHidden/>
    <w:rsid w:val="00503FD2"/>
    <w:rPr>
      <w:rFonts w:ascii="Verdana" w:hAnsi="Verdana"/>
      <w:b/>
      <w:bCs/>
      <w:sz w:val="20"/>
      <w:szCs w:val="20"/>
    </w:rPr>
  </w:style>
  <w:style w:type="paragraph" w:styleId="FootnoteText">
    <w:name w:val="footnote text"/>
    <w:basedOn w:val="Normal"/>
    <w:link w:val="FootnoteTextChar"/>
    <w:uiPriority w:val="99"/>
    <w:semiHidden/>
    <w:unhideWhenUsed/>
    <w:rsid w:val="00CB6E09"/>
    <w:pPr>
      <w:spacing w:after="0"/>
    </w:pPr>
    <w:rPr>
      <w:sz w:val="20"/>
      <w:szCs w:val="20"/>
    </w:rPr>
  </w:style>
  <w:style w:type="character" w:customStyle="1" w:styleId="FootnoteTextChar">
    <w:name w:val="Footnote Text Char"/>
    <w:basedOn w:val="DefaultParagraphFont"/>
    <w:link w:val="FootnoteText"/>
    <w:uiPriority w:val="99"/>
    <w:semiHidden/>
    <w:rsid w:val="00CB6E09"/>
    <w:rPr>
      <w:rFonts w:ascii="Verdana" w:hAnsi="Verdana"/>
      <w:sz w:val="20"/>
      <w:szCs w:val="20"/>
    </w:rPr>
  </w:style>
  <w:style w:type="character" w:styleId="FootnoteReference">
    <w:name w:val="footnote reference"/>
    <w:basedOn w:val="DefaultParagraphFont"/>
    <w:uiPriority w:val="99"/>
    <w:semiHidden/>
    <w:unhideWhenUsed/>
    <w:rsid w:val="00CB6E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7D0AF-8EA3-4ADB-A680-028BCA678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