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254EA" w:rsidP="00CF0BBA">
      <w:pPr>
        <w:pStyle w:val="TitleCommittee0"/>
      </w:pPr>
      <w:r>
        <w:t>Justice Select Committee</w:t>
      </w:r>
    </w:p>
    <w:p w:rsidR="000254EA" w:rsidP="00156A60">
      <w:pPr>
        <w:pStyle w:val="TitleInquiry0"/>
      </w:pPr>
      <w:r>
        <w:t xml:space="preserve">Oral evidence: </w:t>
      </w:r>
      <w:r>
        <w:fldChar w:fldCharType="begin"/>
      </w:r>
      <w:r>
        <w:instrText xml:space="preserve"> HYPERLINK "https://committees.parliament.uk/work/7308/work-of-the-attorney-general-and-the-solicitor-general/publications/" </w:instrText>
      </w:r>
      <w:r>
        <w:fldChar w:fldCharType="separate"/>
      </w:r>
      <w:r w:rsidRPr="00293403">
        <w:rPr>
          <w:rStyle w:val="Hyperlink"/>
        </w:rPr>
        <w:t>Work of the Attorney General and the Solicitor General</w:t>
      </w:r>
      <w:r>
        <w:fldChar w:fldCharType="end"/>
      </w:r>
      <w:r>
        <w:t>, HC 1151</w:t>
      </w:r>
    </w:p>
    <w:p w:rsidR="000254EA" w:rsidP="00156A60">
      <w:pPr>
        <w:pStyle w:val="Para"/>
      </w:pPr>
      <w:r>
        <w:t>Tuesday 21 February 2023</w:t>
      </w:r>
    </w:p>
    <w:p w:rsidR="000254EA" w:rsidP="00156A60">
      <w:pPr>
        <w:pStyle w:val="Para"/>
      </w:pPr>
      <w:r>
        <w:t xml:space="preserve">Ordered by the House of </w:t>
      </w:r>
      <w:r w:rsidRPr="00615759">
        <w:t xml:space="preserve">Commons to be published on </w:t>
      </w:r>
      <w:r>
        <w:t>21 February 2023</w:t>
      </w:r>
      <w:r w:rsidRPr="00615759">
        <w:t>.</w:t>
      </w:r>
    </w:p>
    <w:p w:rsidR="000254EA" w:rsidP="00421864">
      <w:pPr>
        <w:pStyle w:val="Para"/>
      </w:pPr>
      <w:r>
        <w:fldChar w:fldCharType="begin"/>
      </w:r>
      <w:r>
        <w:instrText xml:space="preserve"> HYPERLINK "https://parliamentlive.tv/Event/Index/94dd8f92-4504-4c8f-b30b-4cec1d5c6574" </w:instrText>
      </w:r>
      <w:r>
        <w:fldChar w:fldCharType="separate"/>
      </w:r>
      <w:r w:rsidRPr="00293403">
        <w:rPr>
          <w:rStyle w:val="Hyperlink"/>
        </w:rPr>
        <w:t xml:space="preserve">Watch the </w:t>
      </w:r>
      <w:r w:rsidRPr="00293403" w:rsidR="0009670A">
        <w:rPr>
          <w:rStyle w:val="Hyperlink"/>
        </w:rPr>
        <w:t>meeting</w:t>
      </w:r>
      <w:r>
        <w:fldChar w:fldCharType="end"/>
      </w:r>
      <w:r w:rsidR="0009670A">
        <w:t>.</w:t>
      </w:r>
    </w:p>
    <w:p w:rsidR="000254EA" w:rsidP="00156A60">
      <w:r>
        <w:t xml:space="preserve">Members present: </w:t>
      </w:r>
      <w:r w:rsidR="00D53BE0">
        <w:t xml:space="preserve">Sir </w:t>
      </w:r>
      <w:r w:rsidR="007E12F7">
        <w:t>Robert</w:t>
      </w:r>
      <w:r w:rsidR="00D53BE0">
        <w:t xml:space="preserve"> Neill</w:t>
      </w:r>
      <w:r>
        <w:t xml:space="preserve"> (Chair); </w:t>
      </w:r>
      <w:r w:rsidR="00D53BE0">
        <w:t>Janet Daby</w:t>
      </w:r>
      <w:r>
        <w:t xml:space="preserve">; </w:t>
      </w:r>
      <w:r w:rsidR="00D53BE0">
        <w:t xml:space="preserve">James Daly; </w:t>
      </w:r>
      <w:r w:rsidR="00012AA6">
        <w:t xml:space="preserve">Maria Eagle; </w:t>
      </w:r>
      <w:r w:rsidR="00D53BE0">
        <w:t>Edward Timpson.</w:t>
      </w:r>
    </w:p>
    <w:p w:rsidR="000254EA" w:rsidP="00427893">
      <w:pPr>
        <w:pStyle w:val="ParaCentre"/>
      </w:pPr>
      <w:r w:rsidRPr="00156A60">
        <w:t xml:space="preserve">Questions </w:t>
      </w:r>
      <w:r>
        <w:t>1 -</w:t>
      </w:r>
      <w:r w:rsidR="0009670A">
        <w:t xml:space="preserve"> 8</w:t>
      </w:r>
      <w:r w:rsidR="009A0D4B">
        <w:t>4</w:t>
      </w:r>
    </w:p>
    <w:p w:rsidR="000254EA" w:rsidP="00427893">
      <w:pPr>
        <w:pStyle w:val="TitleWitnesses0"/>
      </w:pPr>
      <w:r>
        <w:t>Witnesses</w:t>
      </w:r>
    </w:p>
    <w:p w:rsidR="000254EA" w:rsidRPr="00BD6D45" w:rsidP="006B01EC">
      <w:pPr>
        <w:pStyle w:val="Para"/>
      </w:pPr>
      <w:r>
        <w:fldChar w:fldCharType="begin"/>
      </w:r>
      <w:r>
        <w:instrText xml:space="preserve"> HYPERLINK \l "Panel1" </w:instrText>
      </w:r>
      <w:r>
        <w:fldChar w:fldCharType="separate"/>
      </w:r>
      <w:r w:rsidRPr="000254EA">
        <w:rPr>
          <w:rStyle w:val="Hyperlink"/>
        </w:rPr>
        <w:t>I</w:t>
      </w:r>
      <w:r>
        <w:fldChar w:fldCharType="end"/>
      </w:r>
      <w:r>
        <w:t xml:space="preserve">: </w:t>
      </w:r>
      <w:r w:rsidR="00F91BAD">
        <w:t xml:space="preserve">Rt Hon </w:t>
      </w:r>
      <w:r>
        <w:t>Victoria Prentis KC</w:t>
      </w:r>
      <w:r w:rsidR="00F91BAD">
        <w:t xml:space="preserve"> MP</w:t>
      </w:r>
      <w:r>
        <w:t>, Attorney General</w:t>
      </w:r>
      <w:r w:rsidR="00F91BAD">
        <w:t>, Attorney General’s Office</w:t>
      </w:r>
      <w:r>
        <w:t>; and Michael Tomlinson KC</w:t>
      </w:r>
      <w:r w:rsidR="00F91BAD">
        <w:t xml:space="preserve"> MP</w:t>
      </w:r>
      <w:r>
        <w:t>, Solicitor General</w:t>
      </w:r>
      <w:r w:rsidR="00F91BAD">
        <w:t>, Attorney General’s Office</w:t>
      </w:r>
      <w:r>
        <w:t xml:space="preserve">. </w:t>
      </w:r>
    </w:p>
    <w:p w:rsidR="000254EA" w:rsidP="00776882">
      <w:pPr>
        <w:rPr>
          <w:rFonts w:eastAsia="Times New Roman"/>
          <w:szCs w:val="20"/>
        </w:rPr>
      </w:pPr>
      <w:r>
        <w:br w:type="page"/>
      </w:r>
    </w:p>
    <w:p w:rsidR="000254EA" w:rsidP="00316298">
      <w:pPr>
        <w:pStyle w:val="TitlePanel0"/>
      </w:pPr>
      <w:bookmarkStart w:id="0" w:name="Panel1"/>
      <w:r>
        <w:t>Examination of witnesses</w:t>
      </w:r>
    </w:p>
    <w:p w:rsidR="007D1D66" w:rsidP="007C1BEE">
      <w:pPr>
        <w:pStyle w:val="Para"/>
      </w:pPr>
      <w:r>
        <w:t>Witnesses: Victoria Prentis and Michael Tomlinson</w:t>
      </w:r>
      <w:bookmarkEnd w:id="0"/>
      <w:r>
        <w:t>.</w:t>
      </w:r>
    </w:p>
    <w:p w:rsidR="001D29C9" w:rsidP="007D1D66">
      <w:pPr>
        <w:pStyle w:val="Question"/>
        <w:numPr>
          <w:ilvl w:val="0"/>
          <w:numId w:val="0"/>
        </w:numPr>
        <w:ind w:left="794"/>
      </w:pPr>
      <w:r w:rsidRPr="007D1D66">
        <w:rPr>
          <w:b/>
        </w:rPr>
        <w:t>Chair:</w:t>
      </w:r>
      <w:r>
        <w:t xml:space="preserve"> </w:t>
      </w:r>
      <w:r w:rsidR="007D18D3">
        <w:t>W</w:t>
      </w:r>
      <w:r>
        <w:t xml:space="preserve">elcome to </w:t>
      </w:r>
      <w:r w:rsidR="007D18D3">
        <w:t xml:space="preserve">this session of the </w:t>
      </w:r>
      <w:r>
        <w:t>Justice Committee</w:t>
      </w:r>
      <w:r w:rsidR="007D18D3">
        <w:t>. It is a particular pleasure to welcome the two Law Officers</w:t>
      </w:r>
      <w:r w:rsidR="00016F9C">
        <w:t>:</w:t>
      </w:r>
      <w:r>
        <w:t xml:space="preserve"> </w:t>
      </w:r>
      <w:r w:rsidR="007D18D3">
        <w:t xml:space="preserve">Madam Attorney, Mr Solicitor, it is good to see you both. </w:t>
      </w:r>
    </w:p>
    <w:p w:rsidR="001D29C9" w:rsidP="001D29C9">
      <w:pPr>
        <w:pStyle w:val="Question"/>
        <w:numPr>
          <w:ilvl w:val="0"/>
          <w:numId w:val="0"/>
        </w:numPr>
        <w:ind w:left="794"/>
      </w:pPr>
      <w:r>
        <w:t xml:space="preserve">We will get to the evidence shortly, but first </w:t>
      </w:r>
      <w:r>
        <w:t>we must make our declarations of interest. I am a non-practising barrister and formerly a consultant to a law firm.</w:t>
      </w:r>
    </w:p>
    <w:p w:rsidR="00AD0127" w:rsidP="001D29C9">
      <w:pPr>
        <w:pStyle w:val="QuestionCont"/>
      </w:pPr>
      <w:r>
        <w:rPr>
          <w:b/>
          <w:bCs/>
        </w:rPr>
        <w:t>Maria Eagle:</w:t>
      </w:r>
      <w:r>
        <w:t xml:space="preserve"> I am a non-practising solicitor.</w:t>
      </w:r>
    </w:p>
    <w:p w:rsidR="001D29C9" w:rsidRPr="008D5490" w:rsidP="00AD0127">
      <w:pPr>
        <w:pStyle w:val="Remark"/>
      </w:pPr>
      <w:r w:rsidRPr="00AD0127">
        <w:rPr>
          <w:b/>
        </w:rPr>
        <w:t>James Daly:</w:t>
      </w:r>
      <w:r>
        <w:t xml:space="preserve"> </w:t>
      </w:r>
      <w:r w:rsidR="007D18D3">
        <w:t>I am a practising solicitor and partner in a firm of solicitors.</w:t>
      </w:r>
    </w:p>
    <w:p w:rsidR="007D1D66" w:rsidP="001D29C9">
      <w:pPr>
        <w:pStyle w:val="Remark"/>
      </w:pPr>
      <w:r w:rsidRPr="005E1FAF">
        <w:rPr>
          <w:b/>
        </w:rPr>
        <w:t>Edward Timpson:</w:t>
      </w:r>
      <w:r>
        <w:t xml:space="preserve"> I am a former Solicitor General with a practising certificate but I am not currently </w:t>
      </w:r>
      <w:r w:rsidR="007D18D3">
        <w:t>undertaking</w:t>
      </w:r>
      <w:r>
        <w:t xml:space="preserve"> any court work.</w:t>
      </w:r>
    </w:p>
    <w:p w:rsidR="007D1D66" w:rsidRPr="007D1D66" w:rsidP="007D1D66">
      <w:pPr>
        <w:pStyle w:val="Question"/>
      </w:pPr>
      <w:r w:rsidRPr="007D1D66">
        <w:rPr>
          <w:b/>
        </w:rPr>
        <w:t>Chair:</w:t>
      </w:r>
      <w:r>
        <w:t xml:space="preserve"> </w:t>
      </w:r>
      <w:r w:rsidRPr="007D1D66" w:rsidR="007D18D3">
        <w:rPr>
          <w:bCs/>
        </w:rPr>
        <w:t xml:space="preserve">Our witnesses today are His Majesty’s Attorney General; it is good to see you. </w:t>
      </w:r>
    </w:p>
    <w:p w:rsidR="00D939C7" w:rsidP="007D1D66">
      <w:pPr>
        <w:pStyle w:val="Answer"/>
        <w:rPr>
          <w:bCs/>
        </w:rPr>
      </w:pPr>
      <w:sdt>
        <w:sdtPr>
          <w:rPr>
            <w:bCs/>
          </w:rPr>
          <w:alias w:val="Witness"/>
          <w:id w:val="2146461506"/>
          <w:placeholder>
            <w:docPart w:val="DefaultPlaceholder_-1854013440"/>
          </w:placeholder>
          <w:richText/>
        </w:sdtPr>
        <w:sdtContent>
          <w:r w:rsidRPr="007D1D66" w:rsidR="007D1D66">
            <w:rPr>
              <w:b/>
              <w:bCs/>
              <w:i/>
            </w:rPr>
            <w:t>Victoria Prentis:</w:t>
          </w:r>
        </w:sdtContent>
      </w:sdt>
      <w:r w:rsidR="007D1D66">
        <w:rPr>
          <w:bCs/>
        </w:rPr>
        <w:t xml:space="preserve"> </w:t>
      </w:r>
      <w:r>
        <w:rPr>
          <w:bCs/>
        </w:rPr>
        <w:t>It is lovely to be here, Sir Bob.</w:t>
      </w:r>
    </w:p>
    <w:p w:rsidR="00D939C7" w:rsidP="00D939C7">
      <w:pPr>
        <w:pStyle w:val="Question"/>
      </w:pPr>
      <w:sdt>
        <w:sdtPr>
          <w:alias w:val="Member"/>
          <w:tag w:val="&lt;Member mnisId='1601' dodsId='34498'&gt;"/>
          <w:id w:val="211854393"/>
          <w:placeholder>
            <w:docPart w:val="DefaultPlaceholder_-1854013440"/>
          </w:placeholder>
          <w:richText/>
        </w:sdtPr>
        <w:sdtContent>
          <w:r w:rsidRPr="00D939C7">
            <w:rPr>
              <w:b/>
            </w:rPr>
            <w:t>Chair:</w:t>
          </w:r>
        </w:sdtContent>
      </w:sdt>
      <w:r>
        <w:t xml:space="preserve"> It is not unfamiliar territory for you.</w:t>
      </w:r>
    </w:p>
    <w:p w:rsidR="00D939C7" w:rsidP="00D939C7">
      <w:pPr>
        <w:pStyle w:val="Answer"/>
      </w:pPr>
      <w:sdt>
        <w:sdtPr>
          <w:alias w:val="Witness"/>
          <w:id w:val="-1830206330"/>
          <w:placeholder>
            <w:docPart w:val="DefaultPlaceholder_-1854013440"/>
          </w:placeholder>
          <w:richText/>
        </w:sdtPr>
        <w:sdtContent>
          <w:r w:rsidRPr="00D939C7">
            <w:rPr>
              <w:b/>
              <w:i/>
            </w:rPr>
            <w:t>Victoria Prentis:</w:t>
          </w:r>
        </w:sdtContent>
      </w:sdt>
      <w:r>
        <w:t xml:space="preserve"> No, that is probably fair. Some of my most rewarding experiences in this building have been on this Committee.</w:t>
      </w:r>
    </w:p>
    <w:p w:rsidR="001D29C9" w:rsidP="00D939C7">
      <w:pPr>
        <w:pStyle w:val="Question"/>
      </w:pPr>
      <w:sdt>
        <w:sdtPr>
          <w:alias w:val="Member"/>
          <w:tag w:val="&lt;Member mnisId='1601' dodsId='34498'&gt;"/>
          <w:id w:val="1731267137"/>
          <w:placeholder>
            <w:docPart w:val="DefaultPlaceholder_-1854013440"/>
          </w:placeholder>
          <w:richText/>
        </w:sdtPr>
        <w:sdtContent>
          <w:r w:rsidRPr="00D939C7" w:rsidR="00D939C7">
            <w:rPr>
              <w:b/>
            </w:rPr>
            <w:t>Chair:</w:t>
          </w:r>
        </w:sdtContent>
      </w:sdt>
      <w:r w:rsidR="00D939C7">
        <w:t xml:space="preserve"> We shall take the compliment and bank it.</w:t>
      </w:r>
    </w:p>
    <w:p w:rsidR="00D939C7" w:rsidP="00D939C7">
      <w:pPr>
        <w:pStyle w:val="QuestionCont"/>
      </w:pPr>
      <w:r>
        <w:t>Welcome to the Solicitor General, Michael Tomlinson KC MP.</w:t>
      </w:r>
    </w:p>
    <w:p w:rsidR="00D939C7" w:rsidP="00D939C7">
      <w:pPr>
        <w:pStyle w:val="Answer"/>
      </w:pPr>
      <w:sdt>
        <w:sdtPr>
          <w:alias w:val="Witness"/>
          <w:id w:val="1655489193"/>
          <w:placeholder>
            <w:docPart w:val="DefaultPlaceholder_-1854013440"/>
          </w:placeholder>
          <w:richText/>
        </w:sdtPr>
        <w:sdtContent>
          <w:r w:rsidRPr="00D939C7">
            <w:rPr>
              <w:b/>
              <w:i/>
            </w:rPr>
            <w:t>Michael Tomlinson:</w:t>
          </w:r>
        </w:sdtContent>
      </w:sdt>
      <w:r>
        <w:t xml:space="preserve"> Thank you very much, and thanks for welcoming me to the Committee.</w:t>
      </w:r>
    </w:p>
    <w:p w:rsidR="00D939C7" w:rsidP="00D939C7">
      <w:pPr>
        <w:pStyle w:val="Question"/>
      </w:pPr>
      <w:sdt>
        <w:sdtPr>
          <w:alias w:val="Member"/>
          <w:tag w:val="&lt;Member mnisId='1601' dodsId='34498'&gt;"/>
          <w:id w:val="-653067267"/>
          <w:placeholder>
            <w:docPart w:val="DefaultPlaceholder_-1854013440"/>
          </w:placeholder>
          <w:richText/>
        </w:sdtPr>
        <w:sdtContent>
          <w:r w:rsidRPr="00D939C7">
            <w:rPr>
              <w:b/>
            </w:rPr>
            <w:t>Chair:</w:t>
          </w:r>
        </w:sdtContent>
      </w:sdt>
      <w:r>
        <w:t xml:space="preserve"> I am conscious of the fact that you, Attorney, have a bit of a deadline, so if it is all right with you, Mr Solicitor General, we might leave some of the issues that you deal with until a little later.</w:t>
      </w:r>
    </w:p>
    <w:p w:rsidR="00D939C7" w:rsidP="00D939C7">
      <w:pPr>
        <w:pStyle w:val="Answer"/>
      </w:pPr>
      <w:sdt>
        <w:sdtPr>
          <w:alias w:val="Witness"/>
          <w:id w:val="-1361038046"/>
          <w:placeholder>
            <w:docPart w:val="DefaultPlaceholder_-1854013440"/>
          </w:placeholder>
          <w:richText/>
        </w:sdtPr>
        <w:sdtContent>
          <w:r w:rsidRPr="00D939C7">
            <w:rPr>
              <w:b/>
              <w:i/>
            </w:rPr>
            <w:t>Victoria Prentis:</w:t>
          </w:r>
        </w:sdtContent>
      </w:sdt>
      <w:r>
        <w:t xml:space="preserve"> I think that I will probably be able to stay.</w:t>
      </w:r>
    </w:p>
    <w:p w:rsidR="00D939C7" w:rsidP="00D939C7">
      <w:pPr>
        <w:pStyle w:val="Question"/>
      </w:pPr>
      <w:sdt>
        <w:sdtPr>
          <w:alias w:val="Member"/>
          <w:tag w:val="&lt;Member mnisId='1601' dodsId='34498'&gt;"/>
          <w:id w:val="-1248804531"/>
          <w:placeholder>
            <w:docPart w:val="DefaultPlaceholder_-1854013440"/>
          </w:placeholder>
          <w:richText/>
        </w:sdtPr>
        <w:sdtContent>
          <w:r w:rsidRPr="00D939C7">
            <w:rPr>
              <w:b/>
            </w:rPr>
            <w:t>Chair:</w:t>
          </w:r>
        </w:sdtContent>
      </w:sdt>
      <w:r>
        <w:t xml:space="preserve"> We will be flexible in how we deal with topics. There is quite a bit to get through.</w:t>
      </w:r>
    </w:p>
    <w:p w:rsidR="00F81B91" w:rsidP="00D939C7">
      <w:pPr>
        <w:pStyle w:val="QuestionCont"/>
      </w:pPr>
      <w:r>
        <w:t>Madam Attorney, one of your predecessors, Jeremy Wright, talked—accurately, I think—about your role</w:t>
      </w:r>
      <w:r>
        <w:t>, and that of the Solicitor as your deputy,</w:t>
      </w:r>
      <w:r>
        <w:t xml:space="preserve"> being uniquely at the intersection of law and politics</w:t>
      </w:r>
      <w:r>
        <w:t>. You are in that different position because of the need to exercise some functions that are not political but legal. How do you manage that balance?</w:t>
      </w:r>
    </w:p>
    <w:p w:rsidR="00D939C7" w:rsidP="00F81B91">
      <w:pPr>
        <w:pStyle w:val="Answer"/>
      </w:pPr>
      <w:sdt>
        <w:sdtPr>
          <w:alias w:val="Witness"/>
          <w:id w:val="-1307390611"/>
          <w:placeholder>
            <w:docPart w:val="DefaultPlaceholder_-1854013440"/>
          </w:placeholder>
          <w:richText/>
        </w:sdtPr>
        <w:sdtContent>
          <w:r w:rsidRPr="00F81B91" w:rsidR="00F81B91">
            <w:rPr>
              <w:b/>
              <w:i/>
            </w:rPr>
            <w:t>Victoria Prentis:</w:t>
          </w:r>
        </w:sdtContent>
      </w:sdt>
      <w:r w:rsidR="00F81B91">
        <w:t xml:space="preserve"> The aim of the role, as you know, is to make politics and law work together. You know my background in Government legal work, so you will know that it is something I have struggled to do throughout my career. This is a slightly new perspective on that struggle, but it is nevertheless—for me, at least—an evolution of my legal work.</w:t>
      </w:r>
    </w:p>
    <w:p w:rsidR="00F81B91" w:rsidP="00F81B91">
      <w:pPr>
        <w:pStyle w:val="Answer"/>
      </w:pPr>
      <w:r>
        <w:t xml:space="preserve">It is really important that the Attorney </w:t>
      </w:r>
      <w:r w:rsidR="009A0D4B">
        <w:t xml:space="preserve">General </w:t>
      </w:r>
      <w:r>
        <w:t>is a lawyer who understands that their first duty is as an officer of the court, as all lawyers are, but it is quite important that we have political skills and understanding as well.</w:t>
      </w:r>
    </w:p>
    <w:p w:rsidR="00F81B91" w:rsidP="00F81B91">
      <w:pPr>
        <w:pStyle w:val="Answer"/>
      </w:pPr>
      <w:r>
        <w:t xml:space="preserve">I am fortunate to attend </w:t>
      </w:r>
      <w:r w:rsidR="007E12F7">
        <w:t xml:space="preserve">every </w:t>
      </w:r>
      <w:r>
        <w:t>Cabinet. I am very aware of what is being discussed and of what pressures my departmental colleagues are under. That definitely informs my legal advice, but my legal advice is that of a lawyer: it is independent of Government.</w:t>
      </w:r>
    </w:p>
    <w:p w:rsidR="00D030EE" w:rsidP="00F81B91">
      <w:pPr>
        <w:pStyle w:val="Question"/>
      </w:pPr>
      <w:sdt>
        <w:sdtPr>
          <w:alias w:val="Member"/>
          <w:tag w:val="&lt;Member mnisId='1601' dodsId='34498'&gt;"/>
          <w:id w:val="-516700117"/>
          <w:placeholder>
            <w:docPart w:val="DefaultPlaceholder_-1854013440"/>
          </w:placeholder>
          <w:richText/>
        </w:sdtPr>
        <w:sdtContent>
          <w:r w:rsidRPr="00F81B91" w:rsidR="00F81B91">
            <w:rPr>
              <w:b/>
            </w:rPr>
            <w:t>Chair:</w:t>
          </w:r>
        </w:sdtContent>
      </w:sdt>
      <w:r w:rsidR="00F81B91">
        <w:t xml:space="preserve"> We have asked all your predec</w:t>
      </w:r>
      <w:r>
        <w:t>e</w:t>
      </w:r>
      <w:r w:rsidR="00F81B91">
        <w:t>ssors</w:t>
      </w:r>
      <w:r>
        <w:t>:</w:t>
      </w:r>
      <w:r w:rsidR="00F81B91">
        <w:t xml:space="preserve"> when the chips are down</w:t>
      </w:r>
      <w:r>
        <w:t>, are you, on balance, a politician or a lawyer?</w:t>
      </w:r>
    </w:p>
    <w:p w:rsidR="00D030EE" w:rsidP="00D030EE">
      <w:pPr>
        <w:pStyle w:val="Answer"/>
      </w:pPr>
      <w:sdt>
        <w:sdtPr>
          <w:alias w:val="Witness"/>
          <w:id w:val="1208222370"/>
          <w:placeholder>
            <w:docPart w:val="DefaultPlaceholder_-1854013440"/>
          </w:placeholder>
          <w:richText/>
        </w:sdtPr>
        <w:sdtContent>
          <w:r w:rsidRPr="00D030EE">
            <w:rPr>
              <w:b/>
              <w:i/>
            </w:rPr>
            <w:t>Victoria Prentis:</w:t>
          </w:r>
        </w:sdtContent>
      </w:sdt>
      <w:r>
        <w:t xml:space="preserve"> I am an officer of the court first. I am here to represent my constituents, as we all are, and that is an important </w:t>
      </w:r>
      <w:r w:rsidR="007E12F7">
        <w:t xml:space="preserve">part </w:t>
      </w:r>
      <w:r>
        <w:t>of what makes me, if you like. When I give legal advice, I give it as a lawyer. I give it, I hope, as an informed member of the Government, but I am a lawyer.</w:t>
      </w:r>
    </w:p>
    <w:p w:rsidR="00842E7F" w:rsidP="00D030EE">
      <w:pPr>
        <w:pStyle w:val="Question"/>
      </w:pPr>
      <w:sdt>
        <w:sdtPr>
          <w:alias w:val="Member"/>
          <w:tag w:val="&lt;Member mnisId='1601' dodsId='34498'&gt;"/>
          <w:id w:val="612106767"/>
          <w:placeholder>
            <w:docPart w:val="DefaultPlaceholder_-1854013440"/>
          </w:placeholder>
          <w:richText/>
        </w:sdtPr>
        <w:sdtContent>
          <w:r w:rsidRPr="00D030EE" w:rsidR="00D030EE">
            <w:rPr>
              <w:b/>
            </w:rPr>
            <w:t>Chair:</w:t>
          </w:r>
        </w:sdtContent>
      </w:sdt>
      <w:r w:rsidR="00D030EE">
        <w:t xml:space="preserve"> Your predecess</w:t>
      </w:r>
      <w:r>
        <w:t>o</w:t>
      </w:r>
      <w:r w:rsidR="00D030EE">
        <w:t xml:space="preserve">r gave evidence to the Committee and used </w:t>
      </w:r>
      <w:r>
        <w:t>the</w:t>
      </w:r>
      <w:r w:rsidR="00D030EE">
        <w:t xml:space="preserve"> phrase that a trend had emerged over recent years whereby the constitutional orthodoxy had been disturbed by, I suspect, some judgments of the Supreme Court and other courts.</w:t>
      </w:r>
      <w:r>
        <w:t xml:space="preserve"> Do you feel that the constitutional orthodoxy has been disturbed?</w:t>
      </w:r>
    </w:p>
    <w:p w:rsidR="00842E7F" w:rsidP="00842E7F">
      <w:pPr>
        <w:pStyle w:val="Answer"/>
      </w:pPr>
      <w:sdt>
        <w:sdtPr>
          <w:alias w:val="Witness"/>
          <w:id w:val="1983196907"/>
          <w:placeholder>
            <w:docPart w:val="DefaultPlaceholder_-1854013440"/>
          </w:placeholder>
          <w:richText/>
        </w:sdtPr>
        <w:sdtContent>
          <w:r w:rsidRPr="00842E7F">
            <w:rPr>
              <w:b/>
              <w:i/>
            </w:rPr>
            <w:t>Victoria Prentis:</w:t>
          </w:r>
        </w:sdtContent>
      </w:sdt>
      <w:r>
        <w:t xml:space="preserve"> I am very conscious that there has been an Attorney General—not necessarily in front of the Justice Committee, which is a relatively new institution—since 1243. I suspect that over the course of time there have been ups and downs in the constitution, but I am very confident that the independence of the judiciary is a fundamental part of the rule of law. It is important that I, as Attorney</w:t>
      </w:r>
      <w:r w:rsidR="00F91BAD">
        <w:t xml:space="preserve"> General</w:t>
      </w:r>
      <w:r>
        <w:t>, don’t comment on individual cases.</w:t>
      </w:r>
    </w:p>
    <w:p w:rsidR="00842E7F" w:rsidP="00842E7F">
      <w:pPr>
        <w:pStyle w:val="Question"/>
      </w:pPr>
      <w:sdt>
        <w:sdtPr>
          <w:alias w:val="Member"/>
          <w:tag w:val="&lt;Member mnisId='1601' dodsId='34498'&gt;"/>
          <w:id w:val="1696035881"/>
          <w:placeholder>
            <w:docPart w:val="DefaultPlaceholder_-1854013440"/>
          </w:placeholder>
          <w:richText/>
        </w:sdtPr>
        <w:sdtContent>
          <w:r w:rsidRPr="00842E7F">
            <w:rPr>
              <w:b/>
            </w:rPr>
            <w:t>Chair:</w:t>
          </w:r>
        </w:sdtContent>
      </w:sdt>
      <w:r>
        <w:t xml:space="preserve"> One unusual thing under you and your predecessor is the use of a special adviser. Why does an Attorney </w:t>
      </w:r>
      <w:r w:rsidR="00F91BAD">
        <w:t xml:space="preserve">General </w:t>
      </w:r>
      <w:r>
        <w:t>need a special adviser</w:t>
      </w:r>
      <w:r w:rsidR="00067B95">
        <w:t>?</w:t>
      </w:r>
      <w:r>
        <w:t xml:space="preserve"> Sir Geoffrey Cox, at a time of great pressure, did not.</w:t>
      </w:r>
    </w:p>
    <w:p w:rsidR="00842E7F" w:rsidP="00842E7F">
      <w:pPr>
        <w:pStyle w:val="Answer"/>
      </w:pPr>
      <w:sdt>
        <w:sdtPr>
          <w:alias w:val="Witness"/>
          <w:id w:val="390861709"/>
          <w:placeholder>
            <w:docPart w:val="DefaultPlaceholder_-1854013440"/>
          </w:placeholder>
          <w:richText/>
        </w:sdtPr>
        <w:sdtContent>
          <w:r w:rsidRPr="00842E7F">
            <w:rPr>
              <w:b/>
              <w:i/>
            </w:rPr>
            <w:t>Victoria Prentis:</w:t>
          </w:r>
        </w:sdtContent>
      </w:sdt>
      <w:r>
        <w:t xml:space="preserve"> He had an excellent PPS, if I may say so—well, certainly for part of the time. That was me. Before you look askance, that was a joke.</w:t>
      </w:r>
    </w:p>
    <w:p w:rsidR="00842E7F" w:rsidP="00842E7F">
      <w:pPr>
        <w:pStyle w:val="Question"/>
      </w:pPr>
      <w:sdt>
        <w:sdtPr>
          <w:alias w:val="Member"/>
          <w:tag w:val="&lt;Member mnisId='1601' dodsId='34498'&gt;"/>
          <w:id w:val="1005169327"/>
          <w:placeholder>
            <w:docPart w:val="DefaultPlaceholder_-1854013440"/>
          </w:placeholder>
          <w:richText/>
        </w:sdtPr>
        <w:sdtContent>
          <w:r w:rsidRPr="00842E7F">
            <w:rPr>
              <w:b/>
            </w:rPr>
            <w:t>Chair:</w:t>
          </w:r>
        </w:sdtContent>
      </w:sdt>
      <w:r>
        <w:t xml:space="preserve"> It is a serious point. It is an unusual position.</w:t>
      </w:r>
    </w:p>
    <w:p w:rsidR="00F81B91" w:rsidP="00842E7F">
      <w:pPr>
        <w:pStyle w:val="Answer"/>
      </w:pPr>
      <w:sdt>
        <w:sdtPr>
          <w:alias w:val="Witness"/>
          <w:id w:val="1129050547"/>
          <w:placeholder>
            <w:docPart w:val="DefaultPlaceholder_-1854013440"/>
          </w:placeholder>
          <w:richText/>
        </w:sdtPr>
        <w:sdtContent>
          <w:r w:rsidRPr="00842E7F" w:rsidR="00842E7F">
            <w:rPr>
              <w:b/>
              <w:i/>
            </w:rPr>
            <w:t>Victoria Prentis:</w:t>
          </w:r>
        </w:sdtContent>
      </w:sdt>
      <w:r w:rsidR="00842E7F">
        <w:t xml:space="preserve"> We share the services of two half special advisers, and that is for a good reason. We share one with Downing Street. He very much acts as a liaison between our work and that of Downing Street and other Government Departments. He is able to flag</w:t>
      </w:r>
      <w:r w:rsidR="004E7B3E">
        <w:t xml:space="preserve"> </w:t>
      </w:r>
      <w:r w:rsidR="007E12F7">
        <w:t xml:space="preserve">with us </w:t>
      </w:r>
      <w:r w:rsidR="004E7B3E">
        <w:t>issues that are affecting other Government Departments</w:t>
      </w:r>
      <w:r w:rsidRPr="004E7B3E" w:rsidR="004E7B3E">
        <w:t xml:space="preserve"> </w:t>
      </w:r>
      <w:r w:rsidR="004E7B3E">
        <w:t>and explain why matters are difficult or under pressure, and vice versa. That is a really useful role.</w:t>
      </w:r>
    </w:p>
    <w:p w:rsidR="004E7B3E" w:rsidP="00842E7F">
      <w:pPr>
        <w:pStyle w:val="Answer"/>
      </w:pPr>
      <w:r>
        <w:t>The other person we have half time is a comms Spad. She spends quite a lot of her time enabling public understanding of the role of the AG and explaining in background terms the role of the Law Officers and Government lawyers generally to the press and how that fits—why, for example, we do not routinely publish our legal advice.</w:t>
      </w:r>
      <w:r w:rsidR="00C73DA0">
        <w:t xml:space="preserve"> </w:t>
      </w:r>
    </w:p>
    <w:p w:rsidR="004E7B3E" w:rsidP="004E7B3E">
      <w:pPr>
        <w:pStyle w:val="Question"/>
      </w:pPr>
      <w:sdt>
        <w:sdtPr>
          <w:alias w:val="Member"/>
          <w:tag w:val="&lt;Member mnisId='1601' dodsId='34498'&gt;"/>
          <w:id w:val="1344821967"/>
          <w:placeholder>
            <w:docPart w:val="DefaultPlaceholder_-1854013440"/>
          </w:placeholder>
          <w:richText/>
        </w:sdtPr>
        <w:sdtContent>
          <w:r w:rsidRPr="004E7B3E">
            <w:rPr>
              <w:b/>
            </w:rPr>
            <w:t>Chair:</w:t>
          </w:r>
        </w:sdtContent>
      </w:sdt>
      <w:r>
        <w:t xml:space="preserve"> There was concern that it might be seen as a move towards greater politicisation of the role.</w:t>
      </w:r>
    </w:p>
    <w:p w:rsidR="004E7B3E" w:rsidP="004E7B3E">
      <w:pPr>
        <w:pStyle w:val="Answer"/>
      </w:pPr>
      <w:sdt>
        <w:sdtPr>
          <w:alias w:val="Witness"/>
          <w:id w:val="-641808381"/>
          <w:placeholder>
            <w:docPart w:val="DefaultPlaceholder_-1854013440"/>
          </w:placeholder>
          <w:richText/>
        </w:sdtPr>
        <w:sdtContent>
          <w:r w:rsidRPr="004E7B3E">
            <w:rPr>
              <w:b/>
              <w:i/>
            </w:rPr>
            <w:t>Victoria Prentis:</w:t>
          </w:r>
        </w:sdtContent>
      </w:sdt>
      <w:r>
        <w:t xml:space="preserve"> Not at all. I think they are useful. It is useful to have somebody to help with the more political aspects of the role—to organise them and ensure civil servants are not asked to do that.</w:t>
      </w:r>
    </w:p>
    <w:p w:rsidR="00424704" w:rsidP="004E7B3E">
      <w:pPr>
        <w:pStyle w:val="Answer"/>
      </w:pPr>
      <w:r>
        <w:t>I view both as quite useful for the workings of government generally rather than trying to court a media presence o</w:t>
      </w:r>
      <w:r w:rsidR="007E12F7">
        <w:t>r</w:t>
      </w:r>
      <w:r>
        <w:t xml:space="preserve"> politicise the role. I am, I think, a quite traditional Attorney </w:t>
      </w:r>
      <w:r w:rsidR="00B249D4">
        <w:t xml:space="preserve">General </w:t>
      </w:r>
      <w:r>
        <w:t>in my approach.</w:t>
      </w:r>
    </w:p>
    <w:p w:rsidR="00424704" w:rsidP="00424704">
      <w:pPr>
        <w:pStyle w:val="Question"/>
      </w:pPr>
      <w:sdt>
        <w:sdtPr>
          <w:alias w:val="Member"/>
          <w:tag w:val="&lt;Member mnisId='1601' dodsId='34498'&gt;"/>
          <w:id w:val="-1042905194"/>
          <w:placeholder>
            <w:docPart w:val="DefaultPlaceholder_-1854013440"/>
          </w:placeholder>
          <w:richText/>
        </w:sdtPr>
        <w:sdtContent>
          <w:r w:rsidRPr="00424704">
            <w:rPr>
              <w:b/>
            </w:rPr>
            <w:t>Chair:</w:t>
          </w:r>
        </w:sdtContent>
      </w:sdt>
      <w:r>
        <w:t xml:space="preserve"> Would you say that you are a traditional Solicitor</w:t>
      </w:r>
      <w:r w:rsidR="00B249D4">
        <w:t xml:space="preserve"> General</w:t>
      </w:r>
      <w:r>
        <w:t>, Mr Tomlinson?</w:t>
      </w:r>
    </w:p>
    <w:p w:rsidR="004E7B3E" w:rsidP="00424704">
      <w:pPr>
        <w:pStyle w:val="Answer"/>
      </w:pPr>
      <w:sdt>
        <w:sdtPr>
          <w:alias w:val="Witness"/>
          <w:id w:val="-443073326"/>
          <w:placeholder>
            <w:docPart w:val="DefaultPlaceholder_-1854013440"/>
          </w:placeholder>
          <w:richText/>
        </w:sdtPr>
        <w:sdtContent>
          <w:r w:rsidRPr="00424704" w:rsidR="00424704">
            <w:rPr>
              <w:b/>
              <w:i/>
            </w:rPr>
            <w:t>Michael Tomlinson:</w:t>
          </w:r>
        </w:sdtContent>
      </w:sdt>
      <w:r w:rsidR="00424704">
        <w:t xml:space="preserve"> I certainly hope to be, yes, indeed. </w:t>
      </w:r>
    </w:p>
    <w:p w:rsidR="00424704" w:rsidP="00424704">
      <w:pPr>
        <w:pStyle w:val="Answer"/>
      </w:pPr>
      <w:r>
        <w:t xml:space="preserve">We may come on to communications as I think you have questions on unduly lenient sentences, and it might be helpful </w:t>
      </w:r>
      <w:r w:rsidR="007E12F7">
        <w:t xml:space="preserve">to deal with that </w:t>
      </w:r>
      <w:r>
        <w:t>at that stage.</w:t>
      </w:r>
    </w:p>
    <w:p w:rsidR="00424704" w:rsidP="00424704">
      <w:pPr>
        <w:pStyle w:val="Question"/>
      </w:pPr>
      <w:sdt>
        <w:sdtPr>
          <w:alias w:val="Member"/>
          <w:tag w:val="&lt;Member mnisId='1601' dodsId='34498'&gt;"/>
          <w:id w:val="1144700635"/>
          <w:placeholder>
            <w:docPart w:val="DefaultPlaceholder_-1854013440"/>
          </w:placeholder>
          <w:richText/>
        </w:sdtPr>
        <w:sdtContent>
          <w:r w:rsidRPr="00424704">
            <w:rPr>
              <w:b/>
            </w:rPr>
            <w:t>Chair:</w:t>
          </w:r>
        </w:sdtContent>
      </w:sdt>
      <w:r>
        <w:t xml:space="preserve"> It might be helpful to explain how you split the work of the Law Officers’ Department between you.</w:t>
      </w:r>
    </w:p>
    <w:p w:rsidR="00424704" w:rsidP="00424704">
      <w:pPr>
        <w:pStyle w:val="Answer"/>
      </w:pPr>
      <w:sdt>
        <w:sdtPr>
          <w:alias w:val="Witness"/>
          <w:id w:val="-2017756232"/>
          <w:placeholder>
            <w:docPart w:val="DefaultPlaceholder_-1854013440"/>
          </w:placeholder>
          <w:richText/>
        </w:sdtPr>
        <w:sdtContent>
          <w:r w:rsidRPr="00424704">
            <w:rPr>
              <w:b/>
              <w:i/>
            </w:rPr>
            <w:t>Victoria Prentis:</w:t>
          </w:r>
        </w:sdtContent>
      </w:sdt>
      <w:r>
        <w:t xml:space="preserve"> I tend to do the main legal advice—the bulk of my role—often in conjunction with Michael and, indeed, our colleague from Scotland. We work closely together. We have a collegiate atmosphere down the Law Officers’ corridor. The doors are open and we discuss things, much as you would working as a team of lawyers in </w:t>
      </w:r>
      <w:r w:rsidR="006C3CAC">
        <w:t>c</w:t>
      </w:r>
      <w:r>
        <w:t>hambers or in a firm.</w:t>
      </w:r>
      <w:r w:rsidR="00B249D4">
        <w:t xml:space="preserve"> </w:t>
      </w:r>
    </w:p>
    <w:p w:rsidR="00424704" w:rsidP="00424704">
      <w:pPr>
        <w:pStyle w:val="Answer"/>
      </w:pPr>
      <w:r>
        <w:t>Michael tends to focus—well, you can speak for yourself.</w:t>
      </w:r>
      <w:r w:rsidR="006C3CAC">
        <w:t xml:space="preserve"> </w:t>
      </w:r>
    </w:p>
    <w:p w:rsidR="00424704" w:rsidP="00424704">
      <w:pPr>
        <w:pStyle w:val="Answer"/>
      </w:pPr>
      <w:sdt>
        <w:sdtPr>
          <w:alias w:val="Witness"/>
          <w:id w:val="-36502023"/>
          <w:placeholder>
            <w:docPart w:val="DefaultPlaceholder_-1854013440"/>
          </w:placeholder>
          <w:richText/>
        </w:sdtPr>
        <w:sdtContent>
          <w:r w:rsidRPr="00424704">
            <w:rPr>
              <w:b/>
              <w:i/>
            </w:rPr>
            <w:t>Michael Tomlinson:</w:t>
          </w:r>
        </w:sdtContent>
      </w:sdt>
      <w:r>
        <w:t xml:space="preserve"> You, Sir Bob, and Mr Timpson will know well that lots of the casework—unduly lenient sentences, consents to prosecute—falls on my desk. There is a significant burden and it is a great help to have the Attorney </w:t>
      </w:r>
      <w:r w:rsidR="00102375">
        <w:t xml:space="preserve">General </w:t>
      </w:r>
      <w:r>
        <w:t xml:space="preserve">and Solicitor </w:t>
      </w:r>
      <w:r w:rsidR="00102375">
        <w:t xml:space="preserve">General </w:t>
      </w:r>
      <w:r>
        <w:t>share that work.</w:t>
      </w:r>
    </w:p>
    <w:p w:rsidR="004A2C07" w:rsidP="00424704">
      <w:pPr>
        <w:pStyle w:val="Answer"/>
      </w:pPr>
      <w:r>
        <w:t>There is also an important constituency point.</w:t>
      </w:r>
      <w:r>
        <w:t xml:space="preserve"> Whenever there is a potential clash or conflict of interest because a case might affect the Attorney</w:t>
      </w:r>
      <w:r w:rsidR="00102375">
        <w:t xml:space="preserve"> General’</w:t>
      </w:r>
      <w:r>
        <w:t xml:space="preserve">s constituency or my constituency, it </w:t>
      </w:r>
      <w:r w:rsidR="00102375">
        <w:t xml:space="preserve">is </w:t>
      </w:r>
      <w:r>
        <w:t xml:space="preserve">helpful that there </w:t>
      </w:r>
      <w:r w:rsidR="00102375">
        <w:t>are</w:t>
      </w:r>
      <w:r>
        <w:t xml:space="preserve"> the two of us. We divide the work in that way, but the bulk of it inevitably ends up on my desk—for obvious reasons.</w:t>
      </w:r>
    </w:p>
    <w:p w:rsidR="004A2C07" w:rsidP="004A2C07">
      <w:pPr>
        <w:pStyle w:val="Answer"/>
      </w:pPr>
      <w:sdt>
        <w:sdtPr>
          <w:alias w:val="Witness"/>
          <w:id w:val="-325673891"/>
          <w:placeholder>
            <w:docPart w:val="DefaultPlaceholder_-1854013440"/>
          </w:placeholder>
          <w:richText/>
        </w:sdtPr>
        <w:sdtContent>
          <w:r w:rsidRPr="004A2C07">
            <w:rPr>
              <w:b/>
              <w:i/>
            </w:rPr>
            <w:t>Victoria Prentis:</w:t>
          </w:r>
        </w:sdtContent>
      </w:sdt>
      <w:r>
        <w:t xml:space="preserve"> We share the supervisory work and superintenden</w:t>
      </w:r>
      <w:r w:rsidR="00603EF3">
        <w:t>ce</w:t>
      </w:r>
      <w:r>
        <w:t xml:space="preserve"> work. We are both going to the ministerial board with the SFO tomorrow—that is quite normal. </w:t>
      </w:r>
    </w:p>
    <w:p w:rsidR="004A2C07" w:rsidP="004A2C07">
      <w:pPr>
        <w:pStyle w:val="Answer"/>
      </w:pPr>
      <w:r>
        <w:t>We undertake different visits.</w:t>
      </w:r>
    </w:p>
    <w:p w:rsidR="00603EF3" w:rsidP="004A2C07">
      <w:pPr>
        <w:pStyle w:val="Question"/>
      </w:pPr>
      <w:sdt>
        <w:sdtPr>
          <w:alias w:val="Member"/>
          <w:tag w:val="&lt;Member mnisId='1601' dodsId='34498'&gt;"/>
          <w:id w:val="86517290"/>
          <w:placeholder>
            <w:docPart w:val="DefaultPlaceholder_-1854013440"/>
          </w:placeholder>
          <w:richText/>
        </w:sdtPr>
        <w:sdtContent>
          <w:r w:rsidRPr="004A2C07" w:rsidR="004A2C07">
            <w:rPr>
              <w:b/>
            </w:rPr>
            <w:t>Chair:</w:t>
          </w:r>
        </w:sdtContent>
      </w:sdt>
      <w:r w:rsidR="004A2C07">
        <w:t xml:space="preserve">  Superintenden</w:t>
      </w:r>
      <w:r>
        <w:t>ce</w:t>
      </w:r>
      <w:r w:rsidR="004A2C07">
        <w:t xml:space="preserve"> of the prosecuting agencies.</w:t>
      </w:r>
    </w:p>
    <w:p w:rsidR="00424704" w:rsidP="00603EF3">
      <w:pPr>
        <w:pStyle w:val="Answer"/>
      </w:pPr>
      <w:sdt>
        <w:sdtPr>
          <w:alias w:val="Witness"/>
          <w:id w:val="399562363"/>
          <w:placeholder>
            <w:docPart w:val="DefaultPlaceholder_-1854013440"/>
          </w:placeholder>
          <w:richText/>
        </w:sdtPr>
        <w:sdtContent>
          <w:r w:rsidRPr="00603EF3" w:rsidR="00603EF3">
            <w:rPr>
              <w:b/>
              <w:i/>
            </w:rPr>
            <w:t>Victoria Prentis:</w:t>
          </w:r>
        </w:sdtContent>
      </w:sdt>
      <w:r w:rsidR="00603EF3">
        <w:t xml:space="preserve"> Yes, absolutely. It is useful that there are two of us to go on different visits and meet different parts of our worlds, if you like.</w:t>
      </w:r>
    </w:p>
    <w:p w:rsidR="00603EF3" w:rsidP="00603EF3">
      <w:pPr>
        <w:pStyle w:val="Answer"/>
      </w:pPr>
      <w:r>
        <w:t>The final piece of work that I probably ought to talk about is the Ukraine war crimes work, which I tend to focus on but we bring you in whenever you need to be in the loop.</w:t>
      </w:r>
    </w:p>
    <w:p w:rsidR="00603EF3" w:rsidP="00603EF3">
      <w:pPr>
        <w:pStyle w:val="Question"/>
      </w:pPr>
      <w:sdt>
        <w:sdtPr>
          <w:alias w:val="Member"/>
          <w:tag w:val="&lt;Member mnisId='1601' dodsId='34498'&gt;"/>
          <w:id w:val="1593200714"/>
          <w:placeholder>
            <w:docPart w:val="DefaultPlaceholder_-1854013440"/>
          </w:placeholder>
          <w:richText/>
        </w:sdtPr>
        <w:sdtContent>
          <w:r w:rsidRPr="00603EF3">
            <w:rPr>
              <w:b/>
            </w:rPr>
            <w:t>Chair:</w:t>
          </w:r>
        </w:sdtContent>
      </w:sdt>
      <w:r>
        <w:t xml:space="preserve"> I am conscious of the fact that that is an important piece of work.</w:t>
      </w:r>
    </w:p>
    <w:p w:rsidR="00603EF3" w:rsidP="00603EF3">
      <w:pPr>
        <w:pStyle w:val="Answer"/>
      </w:pPr>
      <w:sdt>
        <w:sdtPr>
          <w:alias w:val="Witness"/>
          <w:id w:val="-1391728611"/>
          <w:placeholder>
            <w:docPart w:val="DefaultPlaceholder_-1854013440"/>
          </w:placeholder>
          <w:richText/>
        </w:sdtPr>
        <w:sdtContent>
          <w:r w:rsidRPr="00603EF3">
            <w:rPr>
              <w:b/>
              <w:i/>
            </w:rPr>
            <w:t>Victoria Prentis:</w:t>
          </w:r>
        </w:sdtContent>
      </w:sdt>
      <w:r>
        <w:t xml:space="preserve"> Quite a significant amount of time is taken up by that work at the moment.</w:t>
      </w:r>
    </w:p>
    <w:p w:rsidR="00603EF3" w:rsidP="00603EF3">
      <w:pPr>
        <w:pStyle w:val="Question"/>
      </w:pPr>
      <w:sdt>
        <w:sdtPr>
          <w:alias w:val="Member"/>
          <w:tag w:val="&lt;Member mnisId='1601' dodsId='34498'&gt;"/>
          <w:id w:val="1796407734"/>
          <w:placeholder>
            <w:docPart w:val="DefaultPlaceholder_-1854013440"/>
          </w:placeholder>
          <w:richText/>
        </w:sdtPr>
        <w:sdtContent>
          <w:r w:rsidRPr="00603EF3">
            <w:rPr>
              <w:b/>
            </w:rPr>
            <w:t>Chair:</w:t>
          </w:r>
        </w:sdtContent>
      </w:sdt>
      <w:r>
        <w:t xml:space="preserve"> I know that Mr Daly wants to come in, but it might be convenient to deal with one broader point.</w:t>
      </w:r>
    </w:p>
    <w:p w:rsidR="00603EF3" w:rsidP="00603EF3">
      <w:pPr>
        <w:pStyle w:val="QuestionCont"/>
      </w:pPr>
      <w:r>
        <w:t>Going back to the way in which you approach the task, you made the point that perhaps your key role is as the Government’s principal legal adviser—the person at that interface to give advice in Cabinet, if necessary.</w:t>
      </w:r>
    </w:p>
    <w:p w:rsidR="00603EF3" w:rsidP="00603EF3">
      <w:pPr>
        <w:pStyle w:val="QuestionCont"/>
      </w:pPr>
      <w:r>
        <w:t>Your predecessor took the view that Government lawyers are too cautious in their approach. You came from the Government Legal Service. Sir Jonathan Jones, the former head of the Government Legal Service, said that was not a phrase he recognised. Do you recognise “too cautious”?</w:t>
      </w:r>
    </w:p>
    <w:p w:rsidR="005F5A87" w:rsidP="00603EF3">
      <w:pPr>
        <w:pStyle w:val="Answer"/>
      </w:pPr>
      <w:sdt>
        <w:sdtPr>
          <w:alias w:val="Witness"/>
          <w:id w:val="-2014525770"/>
          <w:placeholder>
            <w:docPart w:val="DefaultPlaceholder_-1854013440"/>
          </w:placeholder>
          <w:richText/>
        </w:sdtPr>
        <w:sdtContent>
          <w:r w:rsidRPr="00603EF3" w:rsidR="00603EF3">
            <w:rPr>
              <w:b/>
              <w:i/>
            </w:rPr>
            <w:t>Victoria Prentis:</w:t>
          </w:r>
        </w:sdtContent>
      </w:sdt>
      <w:r w:rsidR="00603EF3">
        <w:t xml:space="preserve"> I joined the Government Legal Service in 1997. In my experience, Government lawyers</w:t>
      </w:r>
      <w:r>
        <w:t xml:space="preserve"> are a very dedicated, motivated, hard</w:t>
      </w:r>
      <w:r w:rsidR="00AE056F">
        <w:t>-</w:t>
      </w:r>
      <w:r>
        <w:t xml:space="preserve"> working and creative bunch of people</w:t>
      </w:r>
      <w:r w:rsidR="00AE056F">
        <w:t>,</w:t>
      </w:r>
      <w:r>
        <w:t xml:space="preserve"> who are very familiar with working within the rule of law. They have extra ethical duties. </w:t>
      </w:r>
    </w:p>
    <w:p w:rsidR="00603EF3" w:rsidP="00603EF3">
      <w:pPr>
        <w:pStyle w:val="Answer"/>
      </w:pPr>
      <w:r>
        <w:t xml:space="preserve">Lawyers all work to their legal responsibilities, but Government lawyers have extra duties—the duty of candour, for example. It is particularly important that they work to keep the Government acting properly and within the rule of law. In my experience, they are very good at coming up with solutions, along the lines of: “The way you suggest doesn’t quite work, Minister, but have you thought of this? Perhaps we could do it this way. If we lose this litigation, you might want to think about this solution.” </w:t>
      </w:r>
    </w:p>
    <w:p w:rsidR="005F5A87" w:rsidP="00603EF3">
      <w:pPr>
        <w:pStyle w:val="Answer"/>
      </w:pPr>
      <w:r>
        <w:t>In my experience, Government lawyers are very good at making that sort of suggestion.</w:t>
      </w:r>
    </w:p>
    <w:p w:rsidR="008A4886" w:rsidP="00603EF3">
      <w:pPr>
        <w:pStyle w:val="Answer"/>
      </w:pPr>
      <w:r>
        <w:t>I do think—I would say this, wouldn’t I?—that Government lawyers are integral to the way in which the whole of Government and Whitehall function. They are a really important part of the system. I very much view it as my role, as a former Government lawyer, to ensure that we big them up, explain their successes and the importance of their work</w:t>
      </w:r>
      <w:r w:rsidR="00AE056F">
        <w:t>,</w:t>
      </w:r>
      <w:r>
        <w:t xml:space="preserve"> and that I do everything I can to make sure it is seen as an attractive and useful place to work for thos</w:t>
      </w:r>
      <w:r>
        <w:t>e who have legal ambitions.</w:t>
      </w:r>
    </w:p>
    <w:p w:rsidR="005F5A87" w:rsidP="008A4886">
      <w:pPr>
        <w:pStyle w:val="Question"/>
      </w:pPr>
      <w:sdt>
        <w:sdtPr>
          <w:alias w:val="Member"/>
          <w:tag w:val="&lt;Member mnisId='1601' dodsId='34498'&gt;"/>
          <w:id w:val="1313685022"/>
          <w:placeholder>
            <w:docPart w:val="DefaultPlaceholder_-1854013440"/>
          </w:placeholder>
          <w:richText/>
        </w:sdtPr>
        <w:sdtContent>
          <w:r w:rsidRPr="008A4886" w:rsidR="008A4886">
            <w:rPr>
              <w:b/>
            </w:rPr>
            <w:t>Chair:</w:t>
          </w:r>
        </w:sdtContent>
      </w:sdt>
      <w:r w:rsidR="008A4886">
        <w:t xml:space="preserve"> That is helpful, and we may come back to it.</w:t>
      </w:r>
    </w:p>
    <w:p w:rsidR="008A4886" w:rsidP="008A4886">
      <w:pPr>
        <w:pStyle w:val="QuestionCont"/>
      </w:pPr>
      <w:r>
        <w:t>When you are giving advice—equally, when Government lawyers give legal advice—on whether a proposed policy might be unlawful, the classic test seems to be: if there is a respectable legal argument you can put to the court, then, yes, you can advise that they go ahead; it is lawful.</w:t>
      </w:r>
    </w:p>
    <w:p w:rsidR="008A4886" w:rsidP="008A4886">
      <w:pPr>
        <w:pStyle w:val="Answer"/>
      </w:pPr>
      <w:sdt>
        <w:sdtPr>
          <w:alias w:val="Witness"/>
          <w:id w:val="-962957356"/>
          <w:placeholder>
            <w:docPart w:val="DefaultPlaceholder_-1854013440"/>
          </w:placeholder>
          <w:richText/>
        </w:sdtPr>
        <w:sdtContent>
          <w:r w:rsidRPr="008A4886">
            <w:rPr>
              <w:b/>
              <w:i/>
            </w:rPr>
            <w:t>Victoria Prentis:</w:t>
          </w:r>
        </w:sdtContent>
      </w:sdt>
      <w:r>
        <w:t xml:space="preserve"> There has been quite a lot of discussion recently, not least in the excellent House of Lords report, about what the test should be. </w:t>
      </w:r>
      <w:r>
        <w:t>It has been codified as respectable legal argument. It is important that that should be a meaningful test. It is important that we act as Government within the rule of law and act properly. I don’t know that we should be pushing against the test.</w:t>
      </w:r>
    </w:p>
    <w:p w:rsidR="00100D2C" w:rsidP="008A4886">
      <w:pPr>
        <w:pStyle w:val="Answer"/>
      </w:pPr>
      <w:r>
        <w:t xml:space="preserve">However, as a former litigator, I would say that </w:t>
      </w:r>
      <w:r>
        <w:t xml:space="preserve">there are times </w:t>
      </w:r>
      <w:r>
        <w:t>where there is genuine legal uncertainty when it is perfectly proper—indeed, when it might be appropriate—to take a test case and argue something before the court and find out what the law is. I don’t view those two streams as</w:t>
      </w:r>
      <w:r>
        <w:t xml:space="preserve"> incompatible. It is much higher than, for example, </w:t>
      </w:r>
      <w:r w:rsidR="00F842F7">
        <w:t xml:space="preserve">a test of striking out </w:t>
      </w:r>
      <w:r>
        <w:t>would be before a court. It is not a test that has no meaning.</w:t>
      </w:r>
    </w:p>
    <w:p w:rsidR="00100D2C" w:rsidP="00100D2C">
      <w:pPr>
        <w:pStyle w:val="Question"/>
      </w:pPr>
      <w:sdt>
        <w:sdtPr>
          <w:alias w:val="Member"/>
          <w:tag w:val="&lt;Member mnisId='1601' dodsId='34498'&gt;"/>
          <w:id w:val="-1644429767"/>
          <w:placeholder>
            <w:docPart w:val="DefaultPlaceholder_-1854013440"/>
          </w:placeholder>
          <w:richText/>
        </w:sdtPr>
        <w:sdtContent>
          <w:r w:rsidRPr="00100D2C">
            <w:rPr>
              <w:b/>
            </w:rPr>
            <w:t>Chair:</w:t>
          </w:r>
        </w:sdtContent>
      </w:sdt>
      <w:r>
        <w:t xml:space="preserve"> </w:t>
      </w:r>
      <w:r w:rsidR="008A4886">
        <w:t xml:space="preserve"> </w:t>
      </w:r>
      <w:r>
        <w:t>Is it a test that you can quantify in percentage terms, or is that too blunt an instrument?</w:t>
      </w:r>
    </w:p>
    <w:p w:rsidR="00100D2C" w:rsidP="00100D2C">
      <w:pPr>
        <w:pStyle w:val="Answer"/>
      </w:pPr>
      <w:sdt>
        <w:sdtPr>
          <w:alias w:val="Witness"/>
          <w:id w:val="-262071780"/>
          <w:placeholder>
            <w:docPart w:val="DefaultPlaceholder_-1854013440"/>
          </w:placeholder>
          <w:richText/>
        </w:sdtPr>
        <w:sdtContent>
          <w:r w:rsidRPr="00100D2C">
            <w:rPr>
              <w:b/>
              <w:i/>
            </w:rPr>
            <w:t>Victoria Prentis:</w:t>
          </w:r>
        </w:sdtContent>
      </w:sdt>
      <w:r>
        <w:t xml:space="preserve"> I think that is a very bald way of doing it. It varies from situation to situation. I genuinely think there are situations where it is proper for the Government to test something that is arguable but not necessarily where you would want the percentage to be.</w:t>
      </w:r>
    </w:p>
    <w:p w:rsidR="00100D2C" w:rsidP="00100D2C">
      <w:pPr>
        <w:pStyle w:val="Question"/>
      </w:pPr>
      <w:sdt>
        <w:sdtPr>
          <w:alias w:val="Member"/>
          <w:tag w:val="&lt;Member mnisId='1601' dodsId='34498'&gt;"/>
          <w:id w:val="-169417752"/>
          <w:placeholder>
            <w:docPart w:val="DefaultPlaceholder_-1854013440"/>
          </w:placeholder>
          <w:richText/>
        </w:sdtPr>
        <w:sdtContent>
          <w:r w:rsidRPr="00100D2C">
            <w:rPr>
              <w:b/>
            </w:rPr>
            <w:t>Chair:</w:t>
          </w:r>
        </w:sdtContent>
      </w:sdt>
      <w:r>
        <w:t xml:space="preserve"> It comes back to the key point that it is arguable in legal terms</w:t>
      </w:r>
      <w:r w:rsidR="00AE056F">
        <w:t>.</w:t>
      </w:r>
    </w:p>
    <w:p w:rsidR="007021BE" w:rsidP="00100D2C">
      <w:pPr>
        <w:pStyle w:val="Answer"/>
      </w:pPr>
      <w:sdt>
        <w:sdtPr>
          <w:alias w:val="Witness"/>
          <w:id w:val="-448013608"/>
          <w:placeholder>
            <w:docPart w:val="DefaultPlaceholder_-1854013440"/>
          </w:placeholder>
          <w:richText/>
        </w:sdtPr>
        <w:sdtContent>
          <w:r w:rsidRPr="00100D2C" w:rsidR="00100D2C">
            <w:rPr>
              <w:b/>
              <w:i/>
            </w:rPr>
            <w:t>Victoria Prentis:</w:t>
          </w:r>
        </w:sdtContent>
      </w:sdt>
      <w:r w:rsidR="00100D2C">
        <w:t xml:space="preserve"> I think we want the test to be meaningful. I think we want the Government to act within the rule of law</w:t>
      </w:r>
      <w:r>
        <w:t>, but it is very difficult to give you a percentage.</w:t>
      </w:r>
    </w:p>
    <w:p w:rsidR="008A4886" w:rsidP="007021BE">
      <w:pPr>
        <w:pStyle w:val="Question"/>
      </w:pPr>
      <w:sdt>
        <w:sdtPr>
          <w:alias w:val="Member"/>
          <w:tag w:val="&lt;Member mnisId='4854' dodsId='126924'&gt;"/>
          <w:id w:val="35630731"/>
          <w:placeholder>
            <w:docPart w:val="DefaultPlaceholder_-1854013440"/>
          </w:placeholder>
          <w:richText/>
        </w:sdtPr>
        <w:sdtContent>
          <w:r w:rsidRPr="007021BE" w:rsidR="007021BE">
            <w:rPr>
              <w:b/>
            </w:rPr>
            <w:t>James Daly:</w:t>
          </w:r>
        </w:sdtContent>
      </w:sdt>
      <w:r w:rsidR="007021BE">
        <w:t xml:space="preserve"> I have a few questions developing the point the Chair has made. I will refer to a case, as I think it is important to highlight it.</w:t>
      </w:r>
    </w:p>
    <w:p w:rsidR="007021BE" w:rsidP="007021BE">
      <w:pPr>
        <w:pStyle w:val="QuestionCont"/>
      </w:pPr>
      <w:r>
        <w:t>As you know, I am a practising lawyer; I am a solicitor, not a barrister, so we are from different branches of the profession. Are you bound by the same professional duties as I am to my clients? The Government are, in effect, your client. You are a politician, but is your legal duty the same as the one your fellow barristers have to their clients?</w:t>
      </w:r>
    </w:p>
    <w:p w:rsidR="007021BE" w:rsidP="007021BE">
      <w:pPr>
        <w:pStyle w:val="Answer"/>
      </w:pPr>
      <w:sdt>
        <w:sdtPr>
          <w:alias w:val="Witness"/>
          <w:id w:val="-1115596175"/>
          <w:placeholder>
            <w:docPart w:val="DefaultPlaceholder_-1854013440"/>
          </w:placeholder>
          <w:richText/>
        </w:sdtPr>
        <w:sdtContent>
          <w:r w:rsidRPr="007021BE">
            <w:rPr>
              <w:b/>
              <w:i/>
            </w:rPr>
            <w:t>Victoria Prentis:</w:t>
          </w:r>
        </w:sdtContent>
      </w:sdt>
      <w:r>
        <w:t xml:space="preserve"> It is very similar. Government lawyers have even higher duties—to the public purse, for example. The duty of candour is a formal extra duty for those who work for the Government. </w:t>
      </w:r>
    </w:p>
    <w:p w:rsidR="007021BE" w:rsidP="007021BE">
      <w:pPr>
        <w:pStyle w:val="Answer"/>
      </w:pPr>
      <w:r>
        <w:t>Broadly, the relationship is similar. You are there to give legal advice—frank, clear legal advice—to your client, and that is one of the reasons why we can’t always talk about our legal advice, which always make situation</w:t>
      </w:r>
      <w:r w:rsidR="00F842F7">
        <w:t>s</w:t>
      </w:r>
      <w:r>
        <w:t xml:space="preserve"> like this a little awkward. The client retains the confidentiality that they always do.</w:t>
      </w:r>
    </w:p>
    <w:p w:rsidR="007021BE" w:rsidP="007021BE">
      <w:pPr>
        <w:pStyle w:val="Question"/>
      </w:pPr>
      <w:sdt>
        <w:sdtPr>
          <w:alias w:val="Member"/>
          <w:tag w:val="&lt;Member mnisId='4854' dodsId='126924'&gt;"/>
          <w:id w:val="-958341621"/>
          <w:placeholder>
            <w:docPart w:val="DefaultPlaceholder_-1854013440"/>
          </w:placeholder>
          <w:richText/>
        </w:sdtPr>
        <w:sdtContent>
          <w:r w:rsidRPr="007021BE">
            <w:rPr>
              <w:b/>
            </w:rPr>
            <w:t>James Daly:</w:t>
          </w:r>
        </w:sdtContent>
      </w:sdt>
      <w:r>
        <w:t xml:space="preserve"> May I develop that point</w:t>
      </w:r>
      <w:r w:rsidR="007A5C12">
        <w:t xml:space="preserve"> in respect of the Supreme Court’s recent ruling on the Northern Ireland protocol? I am not asking what your advice is or has been to the Government. The question that arises for the </w:t>
      </w:r>
      <w:r w:rsidR="00F842F7">
        <w:t>s</w:t>
      </w:r>
      <w:r w:rsidR="007A5C12">
        <w:t xml:space="preserve">crutiny Committee and MPs is how we develop our understanding of Supreme Court judgments. Is it that MPs should find eminent lawyers and ask their opinions, or is there a parliamentary mechanism whereby we can ask you and the Solicitor </w:t>
      </w:r>
      <w:r w:rsidR="00EC438A">
        <w:t xml:space="preserve">General </w:t>
      </w:r>
      <w:r w:rsidR="007A5C12">
        <w:t>about it?</w:t>
      </w:r>
    </w:p>
    <w:p w:rsidR="007A5C12" w:rsidP="007A5C12">
      <w:pPr>
        <w:pStyle w:val="QuestionCont"/>
      </w:pPr>
      <w:r>
        <w:t xml:space="preserve">The judgment on the Northern Ireland protocol is one of the most significant constitutional judgments of the past 300 years. The Act of Union 1800 states that each part of the United Kingdom must be treated equally in trade matters. The Supreme Court’s judgment is that the Northern Ireland protocol has suspended parts of the Act of Union, the constitutional significance of which cannot be understated. </w:t>
      </w:r>
    </w:p>
    <w:p w:rsidR="007A5C12" w:rsidP="007A5C12">
      <w:pPr>
        <w:pStyle w:val="QuestionCont"/>
      </w:pPr>
      <w:r>
        <w:t>I am not asking what your advice was. I am asking a simple question. What parts of the Act of Union have been suspended</w:t>
      </w:r>
      <w:r w:rsidR="00EC438A">
        <w:t>?</w:t>
      </w:r>
    </w:p>
    <w:p w:rsidR="00D62654" w:rsidP="007A5C12">
      <w:pPr>
        <w:pStyle w:val="Answer"/>
      </w:pPr>
      <w:sdt>
        <w:sdtPr>
          <w:alias w:val="Witness"/>
          <w:id w:val="-1497260210"/>
          <w:placeholder>
            <w:docPart w:val="DefaultPlaceholder_-1854013440"/>
          </w:placeholder>
          <w:richText/>
        </w:sdtPr>
        <w:sdtContent>
          <w:r w:rsidRPr="007A5C12" w:rsidR="007A5C12">
            <w:rPr>
              <w:b/>
              <w:i/>
            </w:rPr>
            <w:t>Victoria Prentis:</w:t>
          </w:r>
        </w:sdtContent>
      </w:sdt>
      <w:r w:rsidR="007A5C12">
        <w:t xml:space="preserve"> I really don’t think that I’m able, within the convention, to answer that question. As you say, rightly, the matter has recently been decided by the Supreme Court. I thought it gave a very clear judgment, for what it’s worth. Given where we are with this topic, I don’t think I am able to say whether I advised or, indeed, tell you what the flavour of that advice would be.</w:t>
      </w:r>
    </w:p>
    <w:p w:rsidR="00D62654" w:rsidP="00D62654">
      <w:pPr>
        <w:pStyle w:val="Question"/>
      </w:pPr>
      <w:sdt>
        <w:sdtPr>
          <w:alias w:val="Member"/>
          <w:tag w:val="&lt;Member mnisId='4854' dodsId='126924'&gt;"/>
          <w:id w:val="-985003165"/>
          <w:placeholder>
            <w:docPart w:val="DefaultPlaceholder_-1854013440"/>
          </w:placeholder>
          <w:richText/>
        </w:sdtPr>
        <w:sdtContent>
          <w:r w:rsidRPr="00D62654">
            <w:rPr>
              <w:b/>
            </w:rPr>
            <w:t>James Daly:</w:t>
          </w:r>
        </w:sdtContent>
      </w:sdt>
      <w:r>
        <w:t xml:space="preserve"> I am sorry to ask a very na</w:t>
      </w:r>
      <w:r w:rsidR="00C864C8">
        <w:t>i</w:t>
      </w:r>
      <w:r>
        <w:t>ve question, but I think it is important. Whether it is that case or any other case such as that one</w:t>
      </w:r>
      <w:r w:rsidR="00C864C8">
        <w:t>,</w:t>
      </w:r>
      <w:r>
        <w:t xml:space="preserve"> it is the role of individual MPs to seek the</w:t>
      </w:r>
      <w:r w:rsidR="00C864C8">
        <w:t>ir</w:t>
      </w:r>
      <w:r>
        <w:t xml:space="preserve"> own advice or viewpoint on significant judgments. You would advise people such as me and other MPs to take advice from somebody else on what the Supreme Court has said.</w:t>
      </w:r>
    </w:p>
    <w:p w:rsidR="007A5C12" w:rsidP="00D62654">
      <w:pPr>
        <w:pStyle w:val="Answer"/>
      </w:pPr>
      <w:sdt>
        <w:sdtPr>
          <w:alias w:val="Witness"/>
          <w:id w:val="497462413"/>
          <w:placeholder>
            <w:docPart w:val="DefaultPlaceholder_-1854013440"/>
          </w:placeholder>
          <w:richText/>
        </w:sdtPr>
        <w:sdtContent>
          <w:r w:rsidRPr="00D62654" w:rsidR="00D62654">
            <w:rPr>
              <w:b/>
              <w:i/>
            </w:rPr>
            <w:t>Victoria Prentis:</w:t>
          </w:r>
        </w:sdtContent>
      </w:sdt>
      <w:r w:rsidR="00D62654">
        <w:t xml:space="preserve"> The judgment is very clear. I am always happy to discuss judgments with colleagues in general terms, on a one-to-one basis, if they find that helpful.</w:t>
      </w:r>
    </w:p>
    <w:p w:rsidR="00D62654" w:rsidP="00D62654">
      <w:pPr>
        <w:pStyle w:val="Answer"/>
      </w:pPr>
      <w:r>
        <w:t xml:space="preserve">I am </w:t>
      </w:r>
      <w:r w:rsidR="00F842F7">
        <w:t xml:space="preserve">sorry, but I am </w:t>
      </w:r>
      <w:r>
        <w:t>not quite sure what you are getting at.</w:t>
      </w:r>
    </w:p>
    <w:p w:rsidR="00D62654" w:rsidP="00D62654">
      <w:pPr>
        <w:pStyle w:val="Question"/>
      </w:pPr>
      <w:sdt>
        <w:sdtPr>
          <w:alias w:val="Member"/>
          <w:tag w:val="&lt;Member mnisId='4854' dodsId='126924'&gt;"/>
          <w:id w:val="1454825988"/>
          <w:placeholder>
            <w:docPart w:val="DefaultPlaceholder_-1854013440"/>
          </w:placeholder>
          <w:richText/>
        </w:sdtPr>
        <w:sdtContent>
          <w:r w:rsidRPr="00D62654">
            <w:rPr>
              <w:b/>
            </w:rPr>
            <w:t>James Daly:</w:t>
          </w:r>
        </w:sdtContent>
      </w:sdt>
      <w:r>
        <w:t xml:space="preserve"> I am not trying to labour the point and I am not saying that lawyers understand things differently, but there is an interesting question regarding the role of the Attorney General and of legal advice within Government—how</w:t>
      </w:r>
      <w:r w:rsidR="00F76BD8">
        <w:t>,</w:t>
      </w:r>
      <w:r>
        <w:t xml:space="preserve"> </w:t>
      </w:r>
      <w:r w:rsidR="00F76BD8">
        <w:t xml:space="preserve">on a </w:t>
      </w:r>
      <w:r>
        <w:t>significant legal principle affecting parliamentary sovereignty</w:t>
      </w:r>
      <w:r w:rsidR="00F76BD8">
        <w:t>, MPs are advised or told of the nature of the judgment and what it means.</w:t>
      </w:r>
    </w:p>
    <w:p w:rsidR="00F76BD8" w:rsidP="00F76BD8">
      <w:pPr>
        <w:pStyle w:val="QuestionCont"/>
      </w:pPr>
      <w:r>
        <w:t>From my perspective, all MPs need a deep understanding of the judgment I refer to. At the moment, I don’t think we have it across this Parliament. That is the point I make.</w:t>
      </w:r>
    </w:p>
    <w:p w:rsidR="00F76BD8" w:rsidP="00F76BD8">
      <w:pPr>
        <w:pStyle w:val="Answer"/>
      </w:pPr>
      <w:sdt>
        <w:sdtPr>
          <w:alias w:val="Witness"/>
          <w:id w:val="263352834"/>
          <w:placeholder>
            <w:docPart w:val="DefaultPlaceholder_-1854013440"/>
          </w:placeholder>
          <w:richText/>
        </w:sdtPr>
        <w:sdtContent>
          <w:r w:rsidRPr="00F76BD8">
            <w:rPr>
              <w:b/>
              <w:i/>
            </w:rPr>
            <w:t>Victoria Prentis:</w:t>
          </w:r>
        </w:sdtContent>
      </w:sdt>
      <w:r>
        <w:t xml:space="preserve"> I am with you. I definitely think that all lawyers in Parliament have a role in promoting the law—how important it is, and the importance of the rule of law and of the independent judiciary.</w:t>
      </w:r>
    </w:p>
    <w:p w:rsidR="00F76BD8" w:rsidP="00F76BD8">
      <w:pPr>
        <w:pStyle w:val="Answer"/>
      </w:pPr>
      <w:r>
        <w:t>I absolutely agree with you on that</w:t>
      </w:r>
      <w:r w:rsidR="00A71921">
        <w:t>, but</w:t>
      </w:r>
      <w:r>
        <w:t xml:space="preserve"> </w:t>
      </w:r>
      <w:r w:rsidR="00A71921">
        <w:t>i</w:t>
      </w:r>
      <w:r>
        <w:t>t is quite difficult, where we are politically, to start to comment on the details of the judgment in public, because, as you say, I advise the Government on these issues and may be asked to do so in the future. If it is all right, Chair, we will leave it there.</w:t>
      </w:r>
    </w:p>
    <w:p w:rsidR="00F76BD8" w:rsidP="00F76BD8">
      <w:pPr>
        <w:pStyle w:val="Remark"/>
      </w:pPr>
      <w:sdt>
        <w:sdtPr>
          <w:alias w:val="Member"/>
          <w:tag w:val="&lt;Member mnisId='1601' dodsId='34498'&gt;"/>
          <w:id w:val="395712320"/>
          <w:placeholder>
            <w:docPart w:val="DefaultPlaceholder_-1854013440"/>
          </w:placeholder>
          <w:richText/>
        </w:sdtPr>
        <w:sdtContent>
          <w:r w:rsidRPr="00F76BD8">
            <w:rPr>
              <w:b/>
            </w:rPr>
            <w:t>Chair:</w:t>
          </w:r>
        </w:sdtContent>
      </w:sdt>
      <w:r>
        <w:t xml:space="preserve"> Understood.</w:t>
      </w:r>
    </w:p>
    <w:p w:rsidR="00F76BD8" w:rsidP="00F76BD8">
      <w:pPr>
        <w:pStyle w:val="Question"/>
      </w:pPr>
      <w:sdt>
        <w:sdtPr>
          <w:alias w:val="Member"/>
          <w:tag w:val="&lt;Member mnisId='483' dodsId='25660'&gt;"/>
          <w:id w:val="-1206021517"/>
          <w:placeholder>
            <w:docPart w:val="DefaultPlaceholder_-1854013440"/>
          </w:placeholder>
          <w:richText/>
        </w:sdtPr>
        <w:sdtContent>
          <w:r w:rsidRPr="00F76BD8">
            <w:rPr>
              <w:b/>
            </w:rPr>
            <w:t>Maria Eagle:</w:t>
          </w:r>
        </w:sdtContent>
      </w:sdt>
      <w:r>
        <w:t xml:space="preserve"> I shall not ask you about specific advice as I understand your position, but during the </w:t>
      </w:r>
      <w:r w:rsidR="008D375E">
        <w:t>i</w:t>
      </w:r>
      <w:r>
        <w:t xml:space="preserve">nternal </w:t>
      </w:r>
      <w:r w:rsidR="008D375E">
        <w:t>m</w:t>
      </w:r>
      <w:r>
        <w:t>arket</w:t>
      </w:r>
      <w:r w:rsidR="008D375E">
        <w:t xml:space="preserve"> </w:t>
      </w:r>
      <w:r>
        <w:t xml:space="preserve">Bill, in answer to a question from </w:t>
      </w:r>
      <w:r>
        <w:t>our Chairman—in public and on the record—the then Secretary of State for Northern Ireland said that the legislation broke international law in a very specific and limited way. That was what he said. He was a Cabinet Minister</w:t>
      </w:r>
      <w:r w:rsidR="00E70CE3">
        <w:t>,</w:t>
      </w:r>
      <w:r>
        <w:t xml:space="preserve"> so we were entitled to take what he said seriously.</w:t>
      </w:r>
      <w:r w:rsidR="00C864C8">
        <w:t xml:space="preserve"> </w:t>
      </w:r>
    </w:p>
    <w:p w:rsidR="00E70CE3" w:rsidP="00E70CE3">
      <w:pPr>
        <w:pStyle w:val="QuestionCont"/>
      </w:pPr>
      <w:r>
        <w:t>I am not asking about that Bill, but</w:t>
      </w:r>
      <w:r w:rsidR="00A71921">
        <w:t>,</w:t>
      </w:r>
      <w:r>
        <w:t xml:space="preserve"> in those circumstances, if you considered it highly likely, in your current role, that a court would find </w:t>
      </w:r>
      <w:r w:rsidR="00A71921">
        <w:t>that a</w:t>
      </w:r>
      <w:r>
        <w:t xml:space="preserve"> policy or Bill was in breach of, say, the European convention on human rights, would you advise against the policy being pursued, or would you seek to find a way through? You have already talked about the creativity of the Government Legal Service, where you had a role. </w:t>
      </w:r>
    </w:p>
    <w:p w:rsidR="00E70CE3" w:rsidP="00E70CE3">
      <w:pPr>
        <w:pStyle w:val="QuestionCont"/>
      </w:pPr>
      <w:r>
        <w:t>Would you see it as your role to be very definite—“We cannot do that; it is against the law”—or to try to find a way around it? This is in an instance where the Cabinet Minister himself thought the policy or Bill broke the law.</w:t>
      </w:r>
    </w:p>
    <w:p w:rsidR="00E70CE3" w:rsidP="00E70CE3">
      <w:pPr>
        <w:pStyle w:val="Answer"/>
      </w:pPr>
      <w:sdt>
        <w:sdtPr>
          <w:alias w:val="Witness"/>
          <w:id w:val="-1002053033"/>
          <w:placeholder>
            <w:docPart w:val="DefaultPlaceholder_-1854013440"/>
          </w:placeholder>
          <w:richText/>
        </w:sdtPr>
        <w:sdtContent>
          <w:r w:rsidRPr="00E70CE3">
            <w:rPr>
              <w:b/>
              <w:i/>
            </w:rPr>
            <w:t>Victoria Prentis:</w:t>
          </w:r>
        </w:sdtContent>
      </w:sdt>
      <w:r>
        <w:t xml:space="preserve"> Let us discuss UKIMB, as you have raised it, although I cannot, as you know, discuss it in any detail.</w:t>
      </w:r>
    </w:p>
    <w:p w:rsidR="00E70CE3" w:rsidP="00E70CE3">
      <w:pPr>
        <w:pStyle w:val="Answer"/>
      </w:pPr>
      <w:r>
        <w:t>A Government legal statement—position statement—was published at the time, so I would refer to that. The Act was passed without the contentious clauses.</w:t>
      </w:r>
    </w:p>
    <w:p w:rsidR="00E70CE3" w:rsidP="00E70CE3">
      <w:pPr>
        <w:pStyle w:val="Answer"/>
      </w:pPr>
      <w:r>
        <w:t>Of course my role is to uphold the rule of law</w:t>
      </w:r>
      <w:r w:rsidR="00F66BFF">
        <w:t xml:space="preserve">. I said that in addition to my oath when I was sworn in, and I feel that very strongly. </w:t>
      </w:r>
    </w:p>
    <w:p w:rsidR="00F66BFF" w:rsidP="00E70CE3">
      <w:pPr>
        <w:pStyle w:val="Answer"/>
      </w:pPr>
      <w:r>
        <w:t xml:space="preserve">I look very carefully when I am asked to give advice and I take into account not only domestic but international law, where that is relevant. </w:t>
      </w:r>
    </w:p>
    <w:p w:rsidR="00F66BFF" w:rsidP="00F66BFF">
      <w:pPr>
        <w:pStyle w:val="Answer"/>
      </w:pPr>
      <w:r>
        <w:t>I cannot answer your question specifically, I am afraid.</w:t>
      </w:r>
    </w:p>
    <w:p w:rsidR="00F66BFF" w:rsidP="00F66BFF">
      <w:pPr>
        <w:pStyle w:val="Question"/>
      </w:pPr>
      <w:sdt>
        <w:sdtPr>
          <w:alias w:val="Member"/>
          <w:tag w:val="&lt;Member mnisId='483' dodsId='25660'&gt;"/>
          <w:id w:val="49507328"/>
          <w:placeholder>
            <w:docPart w:val="DefaultPlaceholder_-1854013440"/>
          </w:placeholder>
          <w:richText/>
        </w:sdtPr>
        <w:sdtContent>
          <w:r w:rsidRPr="00F66BFF">
            <w:rPr>
              <w:b/>
            </w:rPr>
            <w:t>Maria Eagle:</w:t>
          </w:r>
        </w:sdtContent>
      </w:sdt>
      <w:r>
        <w:t xml:space="preserve"> I understand that, and I wouldn’t ask you to do so.</w:t>
      </w:r>
    </w:p>
    <w:p w:rsidR="00F66BFF" w:rsidP="00F66BFF">
      <w:pPr>
        <w:pStyle w:val="QuestionCont"/>
      </w:pPr>
      <w:r>
        <w:t>I am not asking about a specific example, but if someone brought to you not a Bill but perhaps a policy that you thought might be in breach of the European convention</w:t>
      </w:r>
      <w:r w:rsidR="002F790F">
        <w:t>,</w:t>
      </w:r>
      <w:r>
        <w:t xml:space="preserve"> would your advice be to say, “We can’t do this</w:t>
      </w:r>
      <w:r w:rsidR="002F790F">
        <w:t>,</w:t>
      </w:r>
      <w:r>
        <w:t>” or would it be to try to find a way around it?</w:t>
      </w:r>
    </w:p>
    <w:p w:rsidR="00F66BFF" w:rsidP="00F66BFF">
      <w:pPr>
        <w:pStyle w:val="Answer"/>
      </w:pPr>
      <w:sdt>
        <w:sdtPr>
          <w:alias w:val="Witness"/>
          <w:id w:val="-2106486969"/>
          <w:placeholder>
            <w:docPart w:val="DefaultPlaceholder_-1854013440"/>
          </w:placeholder>
          <w:richText/>
        </w:sdtPr>
        <w:sdtContent>
          <w:r w:rsidRPr="00F66BFF">
            <w:rPr>
              <w:b/>
              <w:i/>
            </w:rPr>
            <w:t>Victoria Prentis:</w:t>
          </w:r>
        </w:sdtContent>
      </w:sdt>
      <w:r>
        <w:t xml:space="preserve"> As I said earlier, there is not really a black-and-white answer to that question. Some things will be possible within the law, and some things won’t. My role as Government legal adviser is to explain where the law is and what it says—again, often that is not completely clear—and, where necessary, to suggest alternatives.</w:t>
      </w:r>
    </w:p>
    <w:p w:rsidR="005E25A1" w:rsidP="002F790F">
      <w:pPr>
        <w:pStyle w:val="Question"/>
        <w:numPr>
          <w:ilvl w:val="0"/>
          <w:numId w:val="0"/>
        </w:numPr>
        <w:ind w:left="794"/>
      </w:pPr>
      <w:sdt>
        <w:sdtPr>
          <w:alias w:val="Member"/>
          <w:tag w:val="&lt;Member mnisId='483' dodsId='25660'&gt;"/>
          <w:id w:val="1505543538"/>
          <w:placeholder>
            <w:docPart w:val="DefaultPlaceholder_-1854013440"/>
          </w:placeholder>
          <w:richText/>
        </w:sdtPr>
        <w:sdtContent>
          <w:r w:rsidRPr="00F66BFF" w:rsidR="00F66BFF">
            <w:rPr>
              <w:b/>
            </w:rPr>
            <w:t>Maria Eagle:</w:t>
          </w:r>
        </w:sdtContent>
      </w:sdt>
      <w:r w:rsidR="00F66BFF">
        <w:t xml:space="preserve"> I get the sense that you are very much leading on the idea that it is the law that matters, which I don’t think we’ve always had from your predecessors</w:t>
      </w:r>
      <w:r>
        <w:t>. That’s my opinion.</w:t>
      </w:r>
    </w:p>
    <w:p w:rsidR="005E25A1" w:rsidP="005E25A1">
      <w:pPr>
        <w:pStyle w:val="Remark"/>
      </w:pPr>
      <w:sdt>
        <w:sdtPr>
          <w:alias w:val="Member"/>
          <w:tag w:val="&lt;Member mnisId='1601' dodsId='34498'&gt;"/>
          <w:id w:val="1243838684"/>
          <w:placeholder>
            <w:docPart w:val="DefaultPlaceholder_-1854013440"/>
          </w:placeholder>
          <w:richText/>
        </w:sdtPr>
        <w:sdtContent>
          <w:r w:rsidRPr="005E25A1">
            <w:rPr>
              <w:b/>
            </w:rPr>
            <w:t>Chair:</w:t>
          </w:r>
        </w:sdtContent>
      </w:sdt>
      <w:r>
        <w:t xml:space="preserve"> It is more a comment than a question.</w:t>
      </w:r>
    </w:p>
    <w:p w:rsidR="005E25A1" w:rsidP="002F790F">
      <w:pPr>
        <w:pStyle w:val="Question"/>
      </w:pPr>
      <w:sdt>
        <w:sdtPr>
          <w:alias w:val="Member"/>
          <w:tag w:val="&lt;Member mnisId='483' dodsId='25660'&gt;"/>
          <w:id w:val="-1275091972"/>
          <w:placeholder>
            <w:docPart w:val="DefaultPlaceholder_-1854013440"/>
          </w:placeholder>
          <w:richText/>
        </w:sdtPr>
        <w:sdtContent>
          <w:r w:rsidRPr="002F790F">
            <w:rPr>
              <w:b/>
            </w:rPr>
            <w:t>Maria Eagle:</w:t>
          </w:r>
        </w:sdtContent>
      </w:sdt>
      <w:r>
        <w:t xml:space="preserve"> One of the things that seems to have changed in the current Government’s approach to the European convention on human rights is whether we should still be members of it. I know that this is a matter of controversy in the Government. The Justice Secretary has told the </w:t>
      </w:r>
      <w:r>
        <w:t>Committee that his policy is that we should remain members of the convention, but there have been press statements from spokesmen on behalf of the Prime Minister that he is open to the idea of reconsidering our membership. Do you have a position?</w:t>
      </w:r>
    </w:p>
    <w:p w:rsidR="004A7EAF" w:rsidP="005E25A1">
      <w:pPr>
        <w:pStyle w:val="Answer"/>
      </w:pPr>
      <w:sdt>
        <w:sdtPr>
          <w:alias w:val="Witness"/>
          <w:id w:val="-1659527700"/>
          <w:placeholder>
            <w:docPart w:val="DefaultPlaceholder_-1854013440"/>
          </w:placeholder>
          <w:richText/>
        </w:sdtPr>
        <w:sdtContent>
          <w:r w:rsidRPr="005E25A1" w:rsidR="005E25A1">
            <w:rPr>
              <w:b/>
              <w:i/>
            </w:rPr>
            <w:t>Victoria Prentis:</w:t>
          </w:r>
        </w:sdtContent>
      </w:sdt>
      <w:r w:rsidR="005E25A1">
        <w:t xml:space="preserve"> The Government’s position is that the Government are committed to remaining a member of the ECHR. I had a really useful trip</w:t>
      </w:r>
      <w:r w:rsidRPr="005E25A1" w:rsidR="005E25A1">
        <w:t xml:space="preserve"> </w:t>
      </w:r>
      <w:r w:rsidR="005E25A1">
        <w:t>to Strasbourg last week—the last time I went was with this Committee—and it was made very clear to me that we are a country that is highly valued as part of the Court and that we have the fewest infractions against us of any nation. Our human rights lawyers are very valued and are part of the tradition in Strasbourg. So, yes, the Government remain committed to the ECHR.</w:t>
      </w:r>
    </w:p>
    <w:p w:rsidR="00B14DFC" w:rsidP="005E25A1">
      <w:pPr>
        <w:pStyle w:val="Answer"/>
      </w:pPr>
      <w:r>
        <w:t>There has been press speculation. We have a specific issue with migration that is very much top of the agenda. I have heard the Prime Minister say that other nations within the ECHR are able to deal with their migration issues and that we should be able to do so, too, within the ECHR.</w:t>
      </w:r>
    </w:p>
    <w:p w:rsidR="00B14DFC" w:rsidP="00B14DFC">
      <w:pPr>
        <w:pStyle w:val="Question"/>
      </w:pPr>
      <w:sdt>
        <w:sdtPr>
          <w:alias w:val="Member"/>
          <w:tag w:val="&lt;Member mnisId='483' dodsId='25660'&gt;"/>
          <w:id w:val="1986594237"/>
          <w:placeholder>
            <w:docPart w:val="DefaultPlaceholder_-1854013440"/>
          </w:placeholder>
          <w:richText/>
        </w:sdtPr>
        <w:sdtContent>
          <w:r w:rsidRPr="00B14DFC">
            <w:rPr>
              <w:b/>
            </w:rPr>
            <w:t>Maria Eagle:</w:t>
          </w:r>
        </w:sdtContent>
      </w:sdt>
      <w:r>
        <w:t xml:space="preserve"> The other policy on which this touches is what is happening within Northern Ireland. Were the speculation about the Prime Minister to prove to be true, do you think that leaving the convention would breach the Good Friday agreement?</w:t>
      </w:r>
    </w:p>
    <w:p w:rsidR="005E25A1" w:rsidP="00B14DFC">
      <w:pPr>
        <w:pStyle w:val="Answer"/>
      </w:pPr>
      <w:sdt>
        <w:sdtPr>
          <w:alias w:val="Witness"/>
          <w:id w:val="-81836142"/>
          <w:placeholder>
            <w:docPart w:val="DefaultPlaceholder_-1854013440"/>
          </w:placeholder>
          <w:richText/>
        </w:sdtPr>
        <w:sdtContent>
          <w:r w:rsidRPr="00B14DFC" w:rsidR="00B14DFC">
            <w:rPr>
              <w:b/>
              <w:i/>
            </w:rPr>
            <w:t>Victoria Prentis:</w:t>
          </w:r>
        </w:sdtContent>
      </w:sdt>
      <w:r w:rsidR="00B14DFC">
        <w:t xml:space="preserve"> The ECHR is embedded into the Good Friday agreement, as it stands. If necessary, work could be done to look at that, but certainly the Government’s position is that we are committed to remaining within the ECHR. I don’t think that that is something we even need to consider at the moment.</w:t>
      </w:r>
    </w:p>
    <w:p w:rsidR="00B14DFC" w:rsidP="00B14DFC">
      <w:pPr>
        <w:pStyle w:val="Answer"/>
      </w:pPr>
      <w:r>
        <w:t>I know that the position of successive Attorney</w:t>
      </w:r>
      <w:r w:rsidR="00A71921">
        <w:t>s</w:t>
      </w:r>
      <w:r>
        <w:t xml:space="preserve"> </w:t>
      </w:r>
      <w:r w:rsidR="002F790F">
        <w:t xml:space="preserve">General </w:t>
      </w:r>
      <w:r>
        <w:t>has been that the ECHR is very much part of the Belfast Good Friday agreement.</w:t>
      </w:r>
    </w:p>
    <w:p w:rsidR="00B14DFC" w:rsidP="00B14DFC">
      <w:pPr>
        <w:pStyle w:val="Question"/>
      </w:pPr>
      <w:sdt>
        <w:sdtPr>
          <w:alias w:val="Member"/>
          <w:tag w:val="&lt;Member mnisId='1601' dodsId='34498'&gt;"/>
          <w:id w:val="1559440332"/>
          <w:placeholder>
            <w:docPart w:val="DefaultPlaceholder_-1854013440"/>
          </w:placeholder>
          <w:richText/>
        </w:sdtPr>
        <w:sdtContent>
          <w:r w:rsidRPr="00B14DFC">
            <w:rPr>
              <w:b/>
            </w:rPr>
            <w:t>Chair:</w:t>
          </w:r>
        </w:sdtContent>
      </w:sdt>
      <w:r>
        <w:t xml:space="preserve"> Perhaps we may deal with one or two of the international aspects of your trip to Strasbourg.</w:t>
      </w:r>
    </w:p>
    <w:p w:rsidR="00B14DFC" w:rsidP="00B14DFC">
      <w:pPr>
        <w:pStyle w:val="QuestionCont"/>
      </w:pPr>
      <w:r>
        <w:t>You talked about what is happening in Ukraine.</w:t>
      </w:r>
    </w:p>
    <w:p w:rsidR="00B14DFC" w:rsidP="00B14DFC">
      <w:pPr>
        <w:pStyle w:val="Answer"/>
      </w:pPr>
      <w:sdt>
        <w:sdtPr>
          <w:alias w:val="Witness"/>
          <w:id w:val="-85235354"/>
          <w:placeholder>
            <w:docPart w:val="DefaultPlaceholder_-1854013440"/>
          </w:placeholder>
          <w:richText/>
        </w:sdtPr>
        <w:sdtContent>
          <w:r w:rsidRPr="00B14DFC">
            <w:rPr>
              <w:b/>
              <w:i/>
            </w:rPr>
            <w:t>Victoria Prentis:</w:t>
          </w:r>
        </w:sdtContent>
      </w:sdt>
      <w:r>
        <w:t xml:space="preserve"> Yes.</w:t>
      </w:r>
    </w:p>
    <w:p w:rsidR="00B14DFC" w:rsidP="00B14DFC">
      <w:pPr>
        <w:pStyle w:val="Question"/>
      </w:pPr>
      <w:sdt>
        <w:sdtPr>
          <w:alias w:val="Member"/>
          <w:tag w:val="&lt;Member mnisId='1601' dodsId='34498'&gt;"/>
          <w:id w:val="-1770537863"/>
          <w:placeholder>
            <w:docPart w:val="DefaultPlaceholder_-1854013440"/>
          </w:placeholder>
          <w:richText/>
        </w:sdtPr>
        <w:sdtContent>
          <w:r w:rsidRPr="00B14DFC">
            <w:rPr>
              <w:b/>
            </w:rPr>
            <w:t>Chair:</w:t>
          </w:r>
        </w:sdtContent>
      </w:sdt>
      <w:r>
        <w:t xml:space="preserve"> Perhaps that is a convenient point to move on and talk about the work you have been doing. I know you have Sir Howard Morrison as your independent adviser. </w:t>
      </w:r>
    </w:p>
    <w:p w:rsidR="00B14DFC" w:rsidP="00B14DFC">
      <w:pPr>
        <w:pStyle w:val="Answer"/>
      </w:pPr>
      <w:sdt>
        <w:sdtPr>
          <w:alias w:val="Witness"/>
          <w:id w:val="-1897261065"/>
          <w:placeholder>
            <w:docPart w:val="DefaultPlaceholder_-1854013440"/>
          </w:placeholder>
          <w:richText/>
        </w:sdtPr>
        <w:sdtContent>
          <w:r w:rsidRPr="00B14DFC">
            <w:rPr>
              <w:b/>
              <w:i/>
            </w:rPr>
            <w:t>Victoria Prentis:</w:t>
          </w:r>
        </w:sdtContent>
      </w:sdt>
      <w:r>
        <w:t xml:space="preserve"> Well, he’s not mine—</w:t>
      </w:r>
    </w:p>
    <w:p w:rsidR="00B14DFC" w:rsidP="00B14DFC">
      <w:pPr>
        <w:pStyle w:val="Question"/>
      </w:pPr>
      <w:sdt>
        <w:sdtPr>
          <w:alias w:val="Member"/>
          <w:tag w:val="&lt;Member mnisId='1601' dodsId='34498'&gt;"/>
          <w:id w:val="275835951"/>
          <w:placeholder>
            <w:docPart w:val="DefaultPlaceholder_-1854013440"/>
          </w:placeholder>
          <w:richText/>
        </w:sdtPr>
        <w:sdtContent>
          <w:r w:rsidRPr="00B14DFC">
            <w:rPr>
              <w:b/>
            </w:rPr>
            <w:t>Chair:</w:t>
          </w:r>
        </w:sdtContent>
      </w:sdt>
      <w:r>
        <w:t xml:space="preserve"> To the Prosecutor General.</w:t>
      </w:r>
    </w:p>
    <w:p w:rsidR="00B14DFC" w:rsidP="00B14DFC">
      <w:pPr>
        <w:pStyle w:val="Answer"/>
      </w:pPr>
      <w:sdt>
        <w:sdtPr>
          <w:alias w:val="Witness"/>
          <w:id w:val="-387032831"/>
          <w:placeholder>
            <w:docPart w:val="DefaultPlaceholder_-1854013440"/>
          </w:placeholder>
          <w:richText/>
        </w:sdtPr>
        <w:sdtContent>
          <w:r w:rsidRPr="00B14DFC">
            <w:rPr>
              <w:b/>
              <w:i/>
            </w:rPr>
            <w:t>Victoria Prentis:</w:t>
          </w:r>
        </w:sdtContent>
      </w:sdt>
      <w:r>
        <w:t xml:space="preserve"> Yes, far more importantly.</w:t>
      </w:r>
    </w:p>
    <w:p w:rsidR="00B14DFC" w:rsidP="00B14DFC">
      <w:pPr>
        <w:pStyle w:val="Question"/>
      </w:pPr>
      <w:sdt>
        <w:sdtPr>
          <w:alias w:val="Member"/>
          <w:tag w:val="&lt;Member mnisId='1601' dodsId='34498'&gt;"/>
          <w:id w:val="1646385748"/>
          <w:placeholder>
            <w:docPart w:val="DefaultPlaceholder_-1854013440"/>
          </w:placeholder>
          <w:richText/>
        </w:sdtPr>
        <w:sdtContent>
          <w:r w:rsidRPr="00B14DFC">
            <w:rPr>
              <w:b/>
            </w:rPr>
            <w:t>Chair:</w:t>
          </w:r>
        </w:sdtContent>
      </w:sdt>
      <w:r>
        <w:t xml:space="preserve"> How does that work?</w:t>
      </w:r>
    </w:p>
    <w:p w:rsidR="00B14DFC" w:rsidP="00B14DFC">
      <w:pPr>
        <w:pStyle w:val="Answer"/>
      </w:pPr>
      <w:sdt>
        <w:sdtPr>
          <w:alias w:val="Witness"/>
          <w:id w:val="1210761115"/>
          <w:placeholder>
            <w:docPart w:val="DefaultPlaceholder_-1854013440"/>
          </w:placeholder>
          <w:richText/>
        </w:sdtPr>
        <w:sdtContent>
          <w:r w:rsidRPr="00B14DFC">
            <w:rPr>
              <w:b/>
              <w:i/>
            </w:rPr>
            <w:t>Victoria Prentis:</w:t>
          </w:r>
        </w:sdtContent>
      </w:sdt>
      <w:r>
        <w:t xml:space="preserve"> We have given him—poor Sir Howard—to the Prosecutor General</w:t>
      </w:r>
      <w:r w:rsidR="00140F0E">
        <w:t xml:space="preserve"> of Ukraine, who has become a colleague I am close to: Andriy Kostin. We have been working closely together. I had not anticipated, </w:t>
      </w:r>
      <w:r w:rsidR="00140F0E">
        <w:t>before taking on this role, quite what a large part of the role the pursuit of accountability had become.</w:t>
      </w:r>
      <w:r w:rsidR="002F790F">
        <w:t xml:space="preserve"> </w:t>
      </w:r>
    </w:p>
    <w:p w:rsidR="00140F0E" w:rsidP="00B14DFC">
      <w:pPr>
        <w:pStyle w:val="Answer"/>
      </w:pPr>
      <w:r>
        <w:t xml:space="preserve">We are very involved in the general discussion. Most of the war crimes—70,000 live cases are open—are being tried in Ukraine. They are cases that are happening. The courts are operational. We were fortunate enough to have the president of the Ukraine supreme court in this building a few weeks ago to discuss how on earth you run cases in the ghastly situation they find themselves in. </w:t>
      </w:r>
    </w:p>
    <w:p w:rsidR="008F60AB" w:rsidP="00B14DFC">
      <w:pPr>
        <w:pStyle w:val="Answer"/>
      </w:pPr>
      <w:r>
        <w:t xml:space="preserve">My friend Andriy Kostin is prosecuting these cases right now. They have had convictions and they have people in prison as a result of those convictions. </w:t>
      </w:r>
    </w:p>
    <w:p w:rsidR="00140F0E" w:rsidP="00B14DFC">
      <w:pPr>
        <w:pStyle w:val="Answer"/>
      </w:pPr>
      <w:r>
        <w:t xml:space="preserve">We are very keen to help in every way we can. One of the ways we can do that is through the loan of Sir Howard Morrison, one of our most senior judges with experience of war crimes all over the world. He has </w:t>
      </w:r>
      <w:r w:rsidR="008F60AB">
        <w:t xml:space="preserve">trained nearly 100 </w:t>
      </w:r>
      <w:r>
        <w:t xml:space="preserve">Ukrainian judges in the region on a significant, detailed course </w:t>
      </w:r>
      <w:r w:rsidR="008F60AB">
        <w:t xml:space="preserve">covering </w:t>
      </w:r>
      <w:r>
        <w:t>all the nuts and bolts of how you run a war crimes tribunal. It is really significant, and I am told it is really helpful.</w:t>
      </w:r>
    </w:p>
    <w:p w:rsidR="008F60AB" w:rsidP="00B14DFC">
      <w:pPr>
        <w:pStyle w:val="Answer"/>
      </w:pPr>
      <w:r>
        <w:t xml:space="preserve">We have given money, people and help in every way we can to Andriy Kostin to help with his prosecutions. </w:t>
      </w:r>
    </w:p>
    <w:p w:rsidR="008F60AB" w:rsidP="00B14DFC">
      <w:pPr>
        <w:pStyle w:val="Answer"/>
      </w:pPr>
      <w:r>
        <w:t>At the same time we are working up what I am sure will one day be a moment of international accountability. We are building up our support even more than usual to the ICC</w:t>
      </w:r>
      <w:r>
        <w:t>. T</w:t>
      </w:r>
      <w:r>
        <w:t xml:space="preserve">he Lord Chancellor </w:t>
      </w:r>
      <w:r>
        <w:t xml:space="preserve">will run a conference in London with the Dutch in the next couple of months to discuss what more the ICC can do, which will be useful. </w:t>
      </w:r>
    </w:p>
    <w:p w:rsidR="00140F0E" w:rsidP="00B14DFC">
      <w:pPr>
        <w:pStyle w:val="Answer"/>
      </w:pPr>
      <w:r>
        <w:t>I have been to The Hague, as my predecessors have. There is a great deal of evidence-gathering work going on. We continue to support and play a full part in Eurojust, which is doing a great deal of that work. I am sure that when the time comes we will play our full role in whatever that tribunal looks like.</w:t>
      </w:r>
      <w:r w:rsidR="0093211A">
        <w:t xml:space="preserve"> </w:t>
      </w:r>
    </w:p>
    <w:p w:rsidR="008F60AB" w:rsidP="00B14DFC">
      <w:pPr>
        <w:pStyle w:val="Answer"/>
      </w:pPr>
      <w:r>
        <w:t>We have joined the core group of states looking at what that tribunal will look like, but it is too early to say.</w:t>
      </w:r>
    </w:p>
    <w:p w:rsidR="00A71921" w:rsidP="004E4BCD">
      <w:pPr>
        <w:pStyle w:val="Question"/>
      </w:pPr>
      <w:sdt>
        <w:sdtPr>
          <w:alias w:val="Member"/>
          <w:tag w:val="&lt;Member mnisId='1601' dodsId='34498'&gt;"/>
          <w:id w:val="1368950234"/>
          <w:placeholder>
            <w:docPart w:val="DefaultPlaceholder_-1854013440"/>
          </w:placeholder>
          <w:richText/>
        </w:sdtPr>
        <w:sdtContent>
          <w:r w:rsidRPr="004E4BCD" w:rsidR="008F60AB">
            <w:rPr>
              <w:b/>
            </w:rPr>
            <w:t>Chair:</w:t>
          </w:r>
        </w:sdtContent>
      </w:sdt>
      <w:r w:rsidR="008F60AB">
        <w:t xml:space="preserve"> There is talk of a special tribunal.</w:t>
      </w:r>
    </w:p>
    <w:p w:rsidR="00440B1A" w:rsidP="00A71921">
      <w:pPr>
        <w:pStyle w:val="Remark"/>
      </w:pPr>
      <w:sdt>
        <w:sdtPr>
          <w:alias w:val="Witness"/>
          <w:id w:val="-2010207167"/>
          <w:placeholder>
            <w:docPart w:val="DefaultPlaceholder_-1854013440"/>
          </w:placeholder>
          <w:richText/>
        </w:sdtPr>
        <w:sdtContent>
          <w:r w:rsidRPr="008F60AB" w:rsidR="008F60AB">
            <w:rPr>
              <w:b/>
              <w:i/>
            </w:rPr>
            <w:t>Victoria Prentis:</w:t>
          </w:r>
        </w:sdtContent>
      </w:sdt>
      <w:r w:rsidR="008F60AB">
        <w:t xml:space="preserve"> Some people talk of special; some people talk of hybrid. They mean slightly different things. It is a conversation that lawyers like to have, but what is important is that there will be accountability for what is going on in Ukraine. It is important that there will be seen to be international accountability.</w:t>
      </w:r>
      <w:r w:rsidR="00A71921">
        <w:t xml:space="preserve"> </w:t>
      </w:r>
    </w:p>
    <w:p w:rsidR="00A71921" w:rsidP="00A71921">
      <w:pPr>
        <w:pStyle w:val="Remark"/>
      </w:pPr>
      <w:r>
        <w:t xml:space="preserve">Quite what the mechanics of that tribunal are, I think, is still to be decided, and it is probably too early to make a lot of those decisions; but I want to make sure that we are helping in every way we can in that conversation, and helping in a very practical way to make sure that the evidence and the witnesses are protected, so that, when it comes, that court can be as good </w:t>
      </w:r>
      <w:r>
        <w:t xml:space="preserve">as possible. </w:t>
      </w:r>
    </w:p>
    <w:p w:rsidR="00A71921" w:rsidP="00A71921">
      <w:pPr>
        <w:pStyle w:val="Remark"/>
      </w:pPr>
      <w:sdt>
        <w:sdtPr>
          <w:alias w:val="Member"/>
          <w:tag w:val="&lt;Member mnisId='1601' dodsId='34498'&gt;"/>
          <w:id w:val="-426050699"/>
          <w:placeholder>
            <w:docPart w:val="29A39672C26A46F7A64FB2D727EFBFE9"/>
          </w:placeholder>
          <w:richText/>
        </w:sdtPr>
        <w:sdtContent>
          <w:r w:rsidRPr="00F90661">
            <w:rPr>
              <w:b/>
            </w:rPr>
            <w:t>Chair:</w:t>
          </w:r>
        </w:sdtContent>
      </w:sdt>
      <w:r>
        <w:t xml:space="preserve"> That is very helpful. I am grateful. </w:t>
      </w:r>
      <w:r w:rsidR="00440B1A">
        <w:t>W</w:t>
      </w:r>
      <w:r>
        <w:t>e now return to some other domestic specifics: Mr Timpson.</w:t>
      </w:r>
    </w:p>
    <w:p w:rsidR="00440B1A" w:rsidP="00A71921">
      <w:pPr>
        <w:pStyle w:val="Question"/>
        <w:numPr>
          <w:ilvl w:val="0"/>
          <w:numId w:val="9"/>
        </w:numPr>
      </w:pPr>
      <w:sdt>
        <w:sdtPr>
          <w:rPr>
            <w:b/>
            <w:bCs/>
          </w:rPr>
          <w:alias w:val="Member"/>
          <w:tag w:val="&lt;Member mnisId='1605' dodsId='62790'&gt;"/>
          <w:id w:val="1895315088"/>
          <w:placeholder>
            <w:docPart w:val="29A39672C26A46F7A64FB2D727EFBFE9"/>
          </w:placeholder>
          <w:richText/>
        </w:sdtPr>
        <w:sdtContent>
          <w:r w:rsidRPr="0071162E" w:rsidR="00A71921">
            <w:rPr>
              <w:b/>
              <w:bCs/>
            </w:rPr>
            <w:t>Edward Timpson:</w:t>
          </w:r>
        </w:sdtContent>
      </w:sdt>
      <w:r w:rsidRPr="0071162E" w:rsidR="00A71921">
        <w:rPr>
          <w:b/>
          <w:bCs/>
        </w:rPr>
        <w:t xml:space="preserve"> </w:t>
      </w:r>
      <w:r w:rsidR="00A71921">
        <w:t xml:space="preserve">Can I take us back to our evolving relationship with the European Union, if I can put it that way, and, specifically, the </w:t>
      </w:r>
      <w:r w:rsidRPr="0071162E" w:rsidR="00A71921">
        <w:t>Retained EU Law (Revocation and Reform) Bill</w:t>
      </w:r>
      <w:r w:rsidR="00A71921">
        <w:t>? Some have argued that provisions in it create a certain level of legal uncertainty</w:t>
      </w:r>
      <w:r>
        <w:t>—</w:t>
      </w:r>
      <w:r w:rsidR="00A71921">
        <w:t xml:space="preserve">the broad base of provisions, the moveable sunset clause, and so on. </w:t>
      </w:r>
      <w:r w:rsidR="004E4BCD">
        <w:t xml:space="preserve"> </w:t>
      </w:r>
    </w:p>
    <w:p w:rsidR="00A71921" w:rsidP="00440B1A">
      <w:pPr>
        <w:pStyle w:val="Question"/>
        <w:numPr>
          <w:ilvl w:val="0"/>
          <w:numId w:val="0"/>
        </w:numPr>
        <w:ind w:left="794"/>
      </w:pPr>
      <w:r>
        <w:t xml:space="preserve">As </w:t>
      </w:r>
      <w:r>
        <w:t>Attorney General, to what extent does that concern you, and how do you work within Government to ensure that Bills such as this do not create unnecessary legal uncertainty?</w:t>
      </w:r>
    </w:p>
    <w:p w:rsidR="00440B1A" w:rsidP="00A71921">
      <w:pPr>
        <w:pStyle w:val="Answer"/>
      </w:pPr>
      <w:sdt>
        <w:sdtPr>
          <w:alias w:val="Witness"/>
          <w:id w:val="1822231459"/>
          <w:placeholder>
            <w:docPart w:val="29A39672C26A46F7A64FB2D727EFBFE9"/>
          </w:placeholder>
          <w:richText/>
        </w:sdtPr>
        <w:sdtContent>
          <w:r w:rsidRPr="00B37C7C" w:rsidR="00A71921">
            <w:rPr>
              <w:b/>
              <w:i/>
            </w:rPr>
            <w:t>Victoria Prentis:</w:t>
          </w:r>
        </w:sdtContent>
      </w:sdt>
      <w:r w:rsidR="00A71921">
        <w:t xml:space="preserve"> I think it is fair to say that we take concerns about legal certainty very seriously. The Bill, as you know, is at Committee stage in the House of Lords and the Committee may be interested to know, if you do not already, that the Government ha</w:t>
      </w:r>
      <w:r>
        <w:t>ve</w:t>
      </w:r>
      <w:r w:rsidR="00A71921">
        <w:t xml:space="preserve"> tabled an amendment, which has not yet been voted on, </w:t>
      </w:r>
      <w:r>
        <w:t xml:space="preserve">that </w:t>
      </w:r>
      <w:r w:rsidR="00A71921">
        <w:t>will make it clear that tertiary legislation such as licences is not included in the sunsetting—or licences are not automatically sunsetted; at least</w:t>
      </w:r>
      <w:r>
        <w:t>,</w:t>
      </w:r>
      <w:r w:rsidR="00A71921">
        <w:t xml:space="preserve"> if the Bill passes. </w:t>
      </w:r>
    </w:p>
    <w:p w:rsidR="00A71921" w:rsidP="00A71921">
      <w:pPr>
        <w:pStyle w:val="Answer"/>
      </w:pPr>
      <w:r>
        <w:t xml:space="preserve">I think that that form of amendment is useful for legal certainty. We will continue to work with all Government Departments to make sure that concerns such as those can be properly addressed. </w:t>
      </w:r>
    </w:p>
    <w:p w:rsidR="00A71921" w:rsidP="00A71921">
      <w:pPr>
        <w:pStyle w:val="Question"/>
        <w:numPr>
          <w:ilvl w:val="0"/>
          <w:numId w:val="9"/>
        </w:numPr>
      </w:pPr>
      <w:sdt>
        <w:sdtPr>
          <w:alias w:val="Member"/>
          <w:tag w:val="&lt;Member mnisId='1605' dodsId='62790'&gt;"/>
          <w:id w:val="1298647365"/>
          <w:placeholder>
            <w:docPart w:val="29A39672C26A46F7A64FB2D727EFBFE9"/>
          </w:placeholder>
          <w:richText/>
        </w:sdtPr>
        <w:sdtContent>
          <w:r w:rsidRPr="003C2A00">
            <w:rPr>
              <w:b/>
            </w:rPr>
            <w:t>Edward Timpson:</w:t>
          </w:r>
        </w:sdtContent>
      </w:sdt>
      <w:r>
        <w:t xml:space="preserve"> It is helpful to hear about the amendments being tabled, but does that resolve all the issues about legal uncertainty? Do you anticipate that there is further work to do?</w:t>
      </w:r>
    </w:p>
    <w:p w:rsidR="00A71921" w:rsidP="00A71921">
      <w:pPr>
        <w:pStyle w:val="Answer"/>
      </w:pPr>
      <w:sdt>
        <w:sdtPr>
          <w:alias w:val="Witness"/>
          <w:id w:val="-2143798454"/>
          <w:placeholder>
            <w:docPart w:val="29A39672C26A46F7A64FB2D727EFBFE9"/>
          </w:placeholder>
          <w:richText/>
        </w:sdtPr>
        <w:sdtContent>
          <w:r w:rsidRPr="00B37C7C">
            <w:rPr>
              <w:b/>
              <w:i/>
            </w:rPr>
            <w:t>Victoria Prentis:</w:t>
          </w:r>
        </w:sdtContent>
      </w:sdt>
      <w:r>
        <w:t xml:space="preserve"> I think the Department that leads on this Bill, BEIS—or BEIS as was—is committed to making sure that the dashboard continues to be updated. The best way to ensure that there is legal certainty is to make it clear what is in and what is out of the sunset. I stand ready to work with all my colleagues, across Government, to help them do that, where I can. </w:t>
      </w:r>
    </w:p>
    <w:p w:rsidR="00A71921" w:rsidP="00A71921">
      <w:pPr>
        <w:pStyle w:val="Question"/>
        <w:numPr>
          <w:ilvl w:val="0"/>
          <w:numId w:val="9"/>
        </w:numPr>
      </w:pPr>
      <w:sdt>
        <w:sdtPr>
          <w:alias w:val="Member"/>
          <w:tag w:val="&lt;Member mnisId='1605' dodsId='62790'&gt;"/>
          <w:id w:val="-693848071"/>
          <w:placeholder>
            <w:docPart w:val="29A39672C26A46F7A64FB2D727EFBFE9"/>
          </w:placeholder>
          <w:richText/>
        </w:sdtPr>
        <w:sdtContent>
          <w:r w:rsidRPr="003C2A00">
            <w:rPr>
              <w:b/>
            </w:rPr>
            <w:t>Edward Timpson:</w:t>
          </w:r>
        </w:sdtContent>
      </w:sdt>
      <w:r>
        <w:t xml:space="preserve"> We have </w:t>
      </w:r>
      <w:r w:rsidR="00440B1A">
        <w:t xml:space="preserve">until </w:t>
      </w:r>
      <w:r>
        <w:t>the end of this year, so do you have any insight into when there will be a full remit, setting out what aspects of retained EU law we intend to keep, and those we do not?</w:t>
      </w:r>
    </w:p>
    <w:p w:rsidR="00A71921" w:rsidP="00A71921">
      <w:pPr>
        <w:pStyle w:val="Answer"/>
      </w:pPr>
      <w:sdt>
        <w:sdtPr>
          <w:alias w:val="Witness"/>
          <w:id w:val="-463356955"/>
          <w:placeholder>
            <w:docPart w:val="29A39672C26A46F7A64FB2D727EFBFE9"/>
          </w:placeholder>
          <w:richText/>
        </w:sdtPr>
        <w:sdtContent>
          <w:r w:rsidRPr="00B37C7C">
            <w:rPr>
              <w:b/>
              <w:i/>
            </w:rPr>
            <w:t>Victoria Prentis:</w:t>
          </w:r>
        </w:sdtContent>
      </w:sdt>
      <w:r>
        <w:t xml:space="preserve"> I think it is worth looking hard at the dashboard produced by the Department, which is fairly regularly updated. The amendment that I just spoke about has not yet been voted on, so it is not yet part of the Bill, but I anticipate that the Lords will be interested in it. </w:t>
      </w:r>
    </w:p>
    <w:p w:rsidR="00A71921" w:rsidP="00A71921">
      <w:pPr>
        <w:pStyle w:val="Question"/>
        <w:numPr>
          <w:ilvl w:val="0"/>
          <w:numId w:val="9"/>
        </w:numPr>
      </w:pPr>
      <w:sdt>
        <w:sdtPr>
          <w:alias w:val="Member"/>
          <w:tag w:val="&lt;Member mnisId='1605' dodsId='62790'&gt;"/>
          <w:id w:val="-1916919170"/>
          <w:placeholder>
            <w:docPart w:val="29A39672C26A46F7A64FB2D727EFBFE9"/>
          </w:placeholder>
          <w:richText/>
        </w:sdtPr>
        <w:sdtContent>
          <w:r w:rsidRPr="00680964">
            <w:rPr>
              <w:b/>
            </w:rPr>
            <w:t>Edward Timpson:</w:t>
          </w:r>
        </w:sdtContent>
      </w:sdt>
      <w:r>
        <w:t xml:space="preserve"> </w:t>
      </w:r>
      <w:r w:rsidRPr="005B602C">
        <w:t>Can I ask you, then, about legislation more generally</w:t>
      </w:r>
      <w:r>
        <w:t>—</w:t>
      </w:r>
      <w:r w:rsidRPr="005B602C">
        <w:t>the process, and the involvement of the Attorney General’s office in making</w:t>
      </w:r>
      <w:r>
        <w:t xml:space="preserve"> sure there is </w:t>
      </w:r>
      <w:r w:rsidRPr="005B602C">
        <w:t xml:space="preserve">legal certainty </w:t>
      </w:r>
      <w:r>
        <w:t xml:space="preserve">and that </w:t>
      </w:r>
      <w:r w:rsidRPr="005B602C">
        <w:t>the type of law that is being introduced is fit for purpose?</w:t>
      </w:r>
      <w:r>
        <w:t xml:space="preserve"> The Brexit and covid Bills were major pieces of legislation where we saw rapid movement—or, as it is sometimes called, these days, “at pace”—through both Houses. Often that can leave little time for proper </w:t>
      </w:r>
      <w:r>
        <w:t>legal scrutiny. Again, are you concerned about that, and how can you ensure that you are able to effect the passage of the Bill, to satisfy yourself that you have the correct content, from a legal perspective?</w:t>
      </w:r>
    </w:p>
    <w:p w:rsidR="00A71921" w:rsidP="00A71921">
      <w:pPr>
        <w:pStyle w:val="Answer"/>
      </w:pPr>
      <w:sdt>
        <w:sdtPr>
          <w:alias w:val="Witness"/>
          <w:id w:val="1827557819"/>
          <w:placeholder>
            <w:docPart w:val="29A39672C26A46F7A64FB2D727EFBFE9"/>
          </w:placeholder>
          <w:richText/>
        </w:sdtPr>
        <w:sdtContent>
          <w:r w:rsidRPr="00B37C7C">
            <w:rPr>
              <w:b/>
              <w:i/>
            </w:rPr>
            <w:t>Victoria Prentis:</w:t>
          </w:r>
        </w:sdtContent>
      </w:sdt>
      <w:r>
        <w:t xml:space="preserve"> When I was a DEFRA Minister I was responsible for taking through the Ag Act and the Fisheries Act. </w:t>
      </w:r>
    </w:p>
    <w:p w:rsidR="00A71921" w:rsidP="00904B68">
      <w:pPr>
        <w:pStyle w:val="Question"/>
        <w:numPr>
          <w:ilvl w:val="0"/>
          <w:numId w:val="0"/>
        </w:numPr>
        <w:ind w:left="794"/>
      </w:pPr>
      <w:sdt>
        <w:sdtPr>
          <w:alias w:val="Member"/>
          <w:tag w:val="&lt;Member mnisId='1605' dodsId='62790'&gt;"/>
          <w:id w:val="575095856"/>
          <w:placeholder>
            <w:docPart w:val="29A39672C26A46F7A64FB2D727EFBFE9"/>
          </w:placeholder>
          <w:richText/>
        </w:sdtPr>
        <w:sdtContent>
          <w:r w:rsidRPr="00AE4C1B">
            <w:rPr>
              <w:b/>
            </w:rPr>
            <w:t>Edward Timpson:</w:t>
          </w:r>
        </w:sdtContent>
      </w:sdt>
      <w:r>
        <w:t xml:space="preserve"> I remember it well.</w:t>
      </w:r>
    </w:p>
    <w:p w:rsidR="00440B1A" w:rsidP="00A71921">
      <w:pPr>
        <w:pStyle w:val="Answer"/>
      </w:pPr>
      <w:sdt>
        <w:sdtPr>
          <w:alias w:val="Witness"/>
          <w:id w:val="-492021350"/>
          <w:placeholder>
            <w:docPart w:val="29A39672C26A46F7A64FB2D727EFBFE9"/>
          </w:placeholder>
          <w:richText/>
        </w:sdtPr>
        <w:sdtContent>
          <w:r w:rsidRPr="00B37C7C" w:rsidR="00A71921">
            <w:rPr>
              <w:b/>
              <w:i/>
            </w:rPr>
            <w:t>Victoria Prentis:</w:t>
          </w:r>
        </w:sdtContent>
      </w:sdt>
      <w:r w:rsidR="00A71921">
        <w:t xml:space="preserve"> I remember speaking to you about it at the time—and your farmers. I also took through the gene editing Bill, which is almost an Act; it is currently finalising its way through both Houses of Parliament. That gave me a unique perspective on some of the Brexit legislation that we did have to pass at pace, because it was necessary to get the new rules in place as we left the common agricultural policy, for example, and the common fisheries policy. </w:t>
      </w:r>
    </w:p>
    <w:p w:rsidR="00440B1A" w:rsidP="00A71921">
      <w:pPr>
        <w:pStyle w:val="Answer"/>
      </w:pPr>
      <w:r>
        <w:t xml:space="preserve">I feel that those Bills were properly scrutinised. If you remember, there was a great deal of scrutiny from colleagues and stakeholders generally, and I certainly felt challenged at almost every clause by those who had an interest in these matters, in a way that I think was ultimately productive. I think that we passed some very good legislation. </w:t>
      </w:r>
    </w:p>
    <w:p w:rsidR="00440B1A" w:rsidP="00A71921">
      <w:pPr>
        <w:pStyle w:val="Answer"/>
      </w:pPr>
      <w:r>
        <w:t xml:space="preserve">I was, at the same time, involved in the passage of about 150 Brexit SIs. They required a great deal of work with different Committees within this House, the JCSI, the House of Lords and the devolved Administrations. Teams of lawyers and policy workers worked together to make sure that we could pass good </w:t>
      </w:r>
      <w:r>
        <w:t xml:space="preserve">legislation </w:t>
      </w:r>
      <w:r>
        <w:t xml:space="preserve">in a timely way. </w:t>
      </w:r>
    </w:p>
    <w:p w:rsidR="00A71921" w:rsidP="00A71921">
      <w:pPr>
        <w:pStyle w:val="Answer"/>
      </w:pPr>
      <w:r>
        <w:t xml:space="preserve">It is possible. I think it is happening and we have seen it happen. In covid, of course, we saw some of that happen very quickly. I am very interested in how legislation works, and how it is passed and scrutinised, and I will continue to be so in my new role as Attorney General. </w:t>
      </w:r>
    </w:p>
    <w:p w:rsidR="00A71921" w:rsidP="00A71921">
      <w:pPr>
        <w:pStyle w:val="Question"/>
        <w:numPr>
          <w:ilvl w:val="0"/>
          <w:numId w:val="9"/>
        </w:numPr>
      </w:pPr>
      <w:sdt>
        <w:sdtPr>
          <w:alias w:val="Member"/>
          <w:tag w:val="&lt;Member mnisId='1605' dodsId='62790'&gt;"/>
          <w:id w:val="968636572"/>
          <w:placeholder>
            <w:docPart w:val="29A39672C26A46F7A64FB2D727EFBFE9"/>
          </w:placeholder>
          <w:richText/>
        </w:sdtPr>
        <w:sdtContent>
          <w:r w:rsidRPr="000F5D36">
            <w:rPr>
              <w:b/>
            </w:rPr>
            <w:t>Edward Timpson:</w:t>
          </w:r>
        </w:sdtContent>
      </w:sdt>
      <w:r>
        <w:t xml:space="preserve"> </w:t>
      </w:r>
      <w:r w:rsidR="008868E1">
        <w:t>A</w:t>
      </w:r>
      <w:r>
        <w:t xml:space="preserve">re you saying that the way </w:t>
      </w:r>
      <w:r w:rsidR="008868E1">
        <w:t xml:space="preserve">in which </w:t>
      </w:r>
      <w:r>
        <w:t xml:space="preserve">Brexit and covid forced the need for speed in legislation coming on to the statute book has improved some of the mechanisms available to scrutinise it before it reaches Parliament; or do you think that there is a risk that some of that learned behaviour around the rapid turnover of legislation means that we could end up with insufficient time for you and Government lawyers properly to scrutinise legislation so that it is the best that it can be for the policy it is trying to enact? </w:t>
      </w:r>
    </w:p>
    <w:p w:rsidR="008868E1" w:rsidP="00A71921">
      <w:pPr>
        <w:pStyle w:val="Answer"/>
      </w:pPr>
      <w:sdt>
        <w:sdtPr>
          <w:alias w:val="Witness"/>
          <w:id w:val="1105304583"/>
          <w:placeholder>
            <w:docPart w:val="29A39672C26A46F7A64FB2D727EFBFE9"/>
          </w:placeholder>
          <w:richText/>
        </w:sdtPr>
        <w:sdtContent>
          <w:r w:rsidRPr="00B37C7C" w:rsidR="00A71921">
            <w:rPr>
              <w:b/>
              <w:i/>
            </w:rPr>
            <w:t>Victoria Prentis:</w:t>
          </w:r>
        </w:sdtContent>
      </w:sdt>
      <w:r w:rsidR="00A71921">
        <w:t xml:space="preserve"> I think that is a fair challenge. Speaking from my own experience, I think a good job was done on the legislation I have just been talking about. I was very impressed by the work of Government lawyers and, indeed, policy officials who have to inform every single piece of law that we make, and often hold consultations and do the work behind whatever piece of regulation we are working on. I was very impressed and I know we have learned new ways of working. </w:t>
      </w:r>
    </w:p>
    <w:p w:rsidR="00A71921" w:rsidP="008868E1">
      <w:pPr>
        <w:pStyle w:val="Answer"/>
      </w:pPr>
      <w:r>
        <w:t xml:space="preserve">One example is that with the SI programme I was talking about we learned how to group SIs, in the Brexit legislation. That was also used to manage some of that covid SI work. I felt that that was proper. It was carefully looked at by the authorities in this House. I remember having a meeting with the Chairmen of some of the secondary legislation Committees to discuss how best that would happen. It was discussed very carefully with both Houses of Parliament. I think that is a proper and useful way to proceed, where appropriate.  </w:t>
      </w:r>
    </w:p>
    <w:p w:rsidR="00A71921" w:rsidP="00A71921">
      <w:pPr>
        <w:pStyle w:val="Question"/>
        <w:numPr>
          <w:ilvl w:val="0"/>
          <w:numId w:val="9"/>
        </w:numPr>
      </w:pPr>
      <w:sdt>
        <w:sdtPr>
          <w:alias w:val="Member"/>
          <w:tag w:val="&lt;Member mnisId='483' dodsId='25660'&gt;"/>
          <w:id w:val="-862051953"/>
          <w:placeholder>
            <w:docPart w:val="29A39672C26A46F7A64FB2D727EFBFE9"/>
          </w:placeholder>
          <w:richText/>
        </w:sdtPr>
        <w:sdtContent>
          <w:r w:rsidRPr="00636199">
            <w:rPr>
              <w:b/>
            </w:rPr>
            <w:t>Maria Eagle:</w:t>
          </w:r>
        </w:sdtContent>
      </w:sdt>
      <w:r>
        <w:t xml:space="preserve"> I remember</w:t>
      </w:r>
      <w:r w:rsidRPr="008868E1" w:rsidR="008868E1">
        <w:t xml:space="preserve"> </w:t>
      </w:r>
      <w:r w:rsidR="008868E1">
        <w:t>being in a ridiculous position</w:t>
      </w:r>
      <w:r>
        <w:t xml:space="preserve"> in doing some of the covid legislation—SIs. This happened more than once: we were considering a piece of secondary legislation that had been introduced and superseded by a different piece of covid legislation. There we were, in the Committee, considering the original SI—a piece of legislation that had already been removed and superseded. I consider that to be absurd. Presumably it is not something that you would support. </w:t>
      </w:r>
    </w:p>
    <w:p w:rsidR="00A71921" w:rsidP="00A71921">
      <w:pPr>
        <w:pStyle w:val="Answer"/>
      </w:pPr>
      <w:sdt>
        <w:sdtPr>
          <w:alias w:val="Witness"/>
          <w:id w:val="-270246465"/>
          <w:placeholder>
            <w:docPart w:val="29A39672C26A46F7A64FB2D727EFBFE9"/>
          </w:placeholder>
          <w:richText/>
        </w:sdtPr>
        <w:sdtContent>
          <w:r w:rsidRPr="00F90661">
            <w:rPr>
              <w:b/>
              <w:i/>
            </w:rPr>
            <w:t>Victoria Prentis:</w:t>
          </w:r>
        </w:sdtContent>
      </w:sdt>
      <w:r>
        <w:t xml:space="preserve"> It is not an experience I had. I was not involved directly in much of that covid legislation and I do respect what you have to say about it. I think they were fairly extraordinary times and some of the decisions that had to be made, and the speed they had to be made at to keep people safe, led to practices that this House would not normally wish to engage in.</w:t>
      </w:r>
    </w:p>
    <w:p w:rsidR="00A71921" w:rsidP="00A71921">
      <w:pPr>
        <w:pStyle w:val="Question"/>
        <w:numPr>
          <w:ilvl w:val="0"/>
          <w:numId w:val="0"/>
        </w:numPr>
        <w:ind w:left="794"/>
      </w:pPr>
      <w:sdt>
        <w:sdtPr>
          <w:alias w:val="Member"/>
          <w:tag w:val="&lt;Member mnisId='483' dodsId='25660'&gt;"/>
          <w:id w:val="82732492"/>
          <w:placeholder>
            <w:docPart w:val="29A39672C26A46F7A64FB2D727EFBFE9"/>
          </w:placeholder>
          <w:richText/>
        </w:sdtPr>
        <w:sdtContent>
          <w:r w:rsidRPr="00135AED">
            <w:rPr>
              <w:b/>
            </w:rPr>
            <w:t>Maria Eagle:</w:t>
          </w:r>
        </w:sdtContent>
      </w:sdt>
      <w:r>
        <w:t xml:space="preserve"> It was not scrutiny.</w:t>
      </w:r>
    </w:p>
    <w:p w:rsidR="00A71921" w:rsidP="00A71921">
      <w:pPr>
        <w:pStyle w:val="Question"/>
        <w:numPr>
          <w:ilvl w:val="0"/>
          <w:numId w:val="9"/>
        </w:numPr>
      </w:pPr>
      <w:sdt>
        <w:sdtPr>
          <w:alias w:val="Member"/>
          <w:tag w:val="&lt;Member mnisId='1601' dodsId='34498'&gt;"/>
          <w:id w:val="-357123960"/>
          <w:placeholder>
            <w:docPart w:val="29A39672C26A46F7A64FB2D727EFBFE9"/>
          </w:placeholder>
          <w:richText/>
        </w:sdtPr>
        <w:sdtContent>
          <w:r w:rsidRPr="00DC6052">
            <w:rPr>
              <w:b/>
            </w:rPr>
            <w:t>Chair:</w:t>
          </w:r>
        </w:sdtContent>
      </w:sdt>
      <w:r>
        <w:t xml:space="preserve"> </w:t>
      </w:r>
      <w:r w:rsidR="008868E1">
        <w:t xml:space="preserve">May </w:t>
      </w:r>
      <w:r>
        <w:t>I come on to the superintendence roles? I know you share that between you. Let me start with the Serious Fraud Office—obviously an important piece of the jigsaw. It has resourcing constraints, hasn’t it? I do not know who is going to pick up this one. We heard evidence not that long ago from Sir David Calvert-Smith and Mr Altman KC, who I should say is joint head of my old chambers, by way of a declaration of interest. Both of them highlighted the pressures on the SFO in terms of the resource constraints that it works under. There is a vacancy rate of 20% or 25%. That is not sustainable, is it?</w:t>
      </w:r>
    </w:p>
    <w:p w:rsidR="008868E1" w:rsidP="00A71921">
      <w:pPr>
        <w:pStyle w:val="Answer"/>
      </w:pPr>
      <w:sdt>
        <w:sdtPr>
          <w:alias w:val="Witness"/>
          <w:id w:val="-792135876"/>
          <w:placeholder>
            <w:docPart w:val="29A39672C26A46F7A64FB2D727EFBFE9"/>
          </w:placeholder>
          <w:richText/>
        </w:sdtPr>
        <w:sdtContent>
          <w:r w:rsidRPr="00DC6052" w:rsidR="00A71921">
            <w:rPr>
              <w:b/>
              <w:i/>
            </w:rPr>
            <w:t>Michael Tomlinson:</w:t>
          </w:r>
        </w:sdtContent>
      </w:sdt>
      <w:r w:rsidR="00A71921">
        <w:t xml:space="preserve"> There is no doubt, Sir Bob, that there are constraints. It is obviously good news that there has been an uplift in the core budget. I saw the transcripts and I know that you scrutinised the area carefully in your last session and the one before that. </w:t>
      </w:r>
    </w:p>
    <w:p w:rsidR="00A71921" w:rsidP="00A71921">
      <w:pPr>
        <w:pStyle w:val="Answer"/>
      </w:pPr>
      <w:r>
        <w:t xml:space="preserve">I accept that there is a tremendous amount of pressure, but, that said, there have also been some successes and good results, and that should be acknowledged. I do not know </w:t>
      </w:r>
      <w:r w:rsidR="008868E1">
        <w:t xml:space="preserve">whether </w:t>
      </w:r>
      <w:r>
        <w:t xml:space="preserve">we are going to come on to the detail of Sir David Calvert-Smith’s recommendations in due course. </w:t>
      </w:r>
    </w:p>
    <w:p w:rsidR="00A71921" w:rsidP="00A71921">
      <w:pPr>
        <w:pStyle w:val="Question"/>
        <w:numPr>
          <w:ilvl w:val="0"/>
          <w:numId w:val="9"/>
        </w:numPr>
      </w:pPr>
      <w:sdt>
        <w:sdtPr>
          <w:alias w:val="Member"/>
          <w:tag w:val="&lt;Member mnisId='1601' dodsId='34498'&gt;"/>
          <w:id w:val="-1086152919"/>
          <w:placeholder>
            <w:docPart w:val="29A39672C26A46F7A64FB2D727EFBFE9"/>
          </w:placeholder>
          <w:richText/>
        </w:sdtPr>
        <w:sdtContent>
          <w:r w:rsidRPr="00542EBD">
            <w:rPr>
              <w:b/>
            </w:rPr>
            <w:t>Chair:</w:t>
          </w:r>
        </w:sdtContent>
      </w:sdt>
      <w:r>
        <w:t xml:space="preserve"> We will in a moment. I particularly wanted to raise this broad point, though. The point was made in the reports that because of the successes that it has had—such as the amount of funds that are illicit gains confiscated, and what is accrued under the DPAs, and so on—the SFO returns about four times what it costs the Exchequer, actually making a profit. What arguments have you been making as the superintending </w:t>
      </w:r>
      <w:r>
        <w:t>Ministers to Treasury to say that a comparatively small part of that will go a long way to remove those resourcing and other pressures?</w:t>
      </w:r>
    </w:p>
    <w:p w:rsidR="008868E1" w:rsidP="00A71921">
      <w:pPr>
        <w:pStyle w:val="Answer"/>
      </w:pPr>
      <w:sdt>
        <w:sdtPr>
          <w:alias w:val="Witness"/>
          <w:id w:val="-48848053"/>
          <w:placeholder>
            <w:docPart w:val="29A39672C26A46F7A64FB2D727EFBFE9"/>
          </w:placeholder>
          <w:richText/>
        </w:sdtPr>
        <w:sdtContent>
          <w:r w:rsidRPr="00542EBD" w:rsidR="00A71921">
            <w:rPr>
              <w:b/>
              <w:i/>
            </w:rPr>
            <w:t>Michael Tomlinson:</w:t>
          </w:r>
        </w:sdtContent>
      </w:sdt>
      <w:r w:rsidR="00A71921">
        <w:t xml:space="preserve"> I think the latest figures are actually five times, so it is a significant amount. You were right to mention DPAs, as well, which I support, and those successes. We may as well mention one of them—the conviction of Glencore</w:t>
      </w:r>
      <w:r>
        <w:t>:</w:t>
      </w:r>
      <w:r w:rsidR="00A71921">
        <w:t xml:space="preserve"> £280 million was the largest single result and it is worth commending the SFO for that. I have seen the suggestion that there should be a proportion or percentage of the DPAs, or of the confiscation, and that that should be retained by the SFO. </w:t>
      </w:r>
    </w:p>
    <w:p w:rsidR="008868E1" w:rsidP="00A71921">
      <w:pPr>
        <w:pStyle w:val="Answer"/>
      </w:pPr>
      <w:r>
        <w:t xml:space="preserve">The challenge and difficulty is that it is not easy to predict how many cases are going to come before the courts in any one year. As the Committee knows, a relatively small number of </w:t>
      </w:r>
      <w:r>
        <w:t xml:space="preserve">serious and complex fraud </w:t>
      </w:r>
      <w:r>
        <w:t xml:space="preserve">cases each year reach the court stage, so it is not possible to predict precisely when these large and frankly very welcome results are going to come in. It would be difficult to predict. </w:t>
      </w:r>
    </w:p>
    <w:p w:rsidR="00A71921" w:rsidP="00A71921">
      <w:pPr>
        <w:pStyle w:val="Answer"/>
      </w:pPr>
      <w:r>
        <w:t xml:space="preserve">Instead, the mechanism is that a small amount is given back to the SFO regularly each year, effectively in lieu of that. It is a different funding mechanism from other agencies. </w:t>
      </w:r>
    </w:p>
    <w:p w:rsidR="00A71921" w:rsidP="00A71921">
      <w:pPr>
        <w:pStyle w:val="Question"/>
        <w:numPr>
          <w:ilvl w:val="0"/>
          <w:numId w:val="9"/>
        </w:numPr>
      </w:pPr>
      <w:sdt>
        <w:sdtPr>
          <w:alias w:val="Member"/>
          <w:tag w:val="&lt;Member mnisId='1601' dodsId='34498'&gt;"/>
          <w:id w:val="-1961330153"/>
          <w:placeholder>
            <w:docPart w:val="29A39672C26A46F7A64FB2D727EFBFE9"/>
          </w:placeholder>
          <w:richText/>
        </w:sdtPr>
        <w:sdtContent>
          <w:r w:rsidRPr="00282219">
            <w:rPr>
              <w:b/>
            </w:rPr>
            <w:t>Chair:</w:t>
          </w:r>
        </w:sdtContent>
      </w:sdt>
      <w:r>
        <w:t xml:space="preserve"> One of Mr Altman’s specific recommendations was that the pay of disclosure officers—disclosure counsel, basically—should be increased, because he took the view that disclosure reviewers were out of line with and below equivalent organisations. Similarly, I think he took the view that the rates offered by SFO to junior counsel who act as disclosure reviewers were frankly not competitive with the other types of work that people of that competence might do. Those are specifics that could be undertaken. What steps have been taken to meet those recommendations in Mr Altman’s review?</w:t>
      </w:r>
    </w:p>
    <w:p w:rsidR="00A71921" w:rsidP="00A71921">
      <w:pPr>
        <w:pStyle w:val="Answer"/>
      </w:pPr>
      <w:sdt>
        <w:sdtPr>
          <w:alias w:val="Witness"/>
          <w:id w:val="208456466"/>
          <w:placeholder>
            <w:docPart w:val="29A39672C26A46F7A64FB2D727EFBFE9"/>
          </w:placeholder>
          <w:richText/>
        </w:sdtPr>
        <w:sdtContent>
          <w:r w:rsidRPr="008261C9">
            <w:rPr>
              <w:b/>
              <w:i/>
            </w:rPr>
            <w:t>Michael Tomlinson:</w:t>
          </w:r>
        </w:sdtContent>
      </w:sdt>
      <w:r>
        <w:t xml:space="preserve"> It is not just Mr Altman’s review but Sir David’s as well. There are 29 recommendations in total. The Attorney General has committed to updating the House regularly. The last update was in November. There will be another update by the end of May.</w:t>
      </w:r>
    </w:p>
    <w:p w:rsidR="00A71921" w:rsidP="00A71921">
      <w:pPr>
        <w:pStyle w:val="Question"/>
        <w:numPr>
          <w:ilvl w:val="0"/>
          <w:numId w:val="9"/>
        </w:numPr>
      </w:pPr>
      <w:sdt>
        <w:sdtPr>
          <w:alias w:val="Member"/>
          <w:tag w:val="&lt;Member mnisId='1601' dodsId='34498'&gt;"/>
          <w:id w:val="693503896"/>
          <w:placeholder>
            <w:docPart w:val="29A39672C26A46F7A64FB2D727EFBFE9"/>
          </w:placeholder>
          <w:richText/>
        </w:sdtPr>
        <w:sdtContent>
          <w:r w:rsidRPr="00542EBD">
            <w:rPr>
              <w:b/>
            </w:rPr>
            <w:t>Chair:</w:t>
          </w:r>
        </w:sdtContent>
      </w:sdt>
      <w:r>
        <w:t xml:space="preserve"> Can you give us an interim update now? </w:t>
      </w:r>
    </w:p>
    <w:p w:rsidR="00A71921" w:rsidP="00A71921">
      <w:pPr>
        <w:pStyle w:val="Answer"/>
      </w:pPr>
      <w:sdt>
        <w:sdtPr>
          <w:alias w:val="Witness"/>
          <w:id w:val="-780030342"/>
          <w:placeholder>
            <w:docPart w:val="29A39672C26A46F7A64FB2D727EFBFE9"/>
          </w:placeholder>
          <w:richText/>
        </w:sdtPr>
        <w:sdtContent>
          <w:r w:rsidRPr="00542EBD">
            <w:rPr>
              <w:b/>
              <w:i/>
            </w:rPr>
            <w:t>Michael Tomlinson:</w:t>
          </w:r>
        </w:sdtContent>
      </w:sdt>
      <w:r>
        <w:t xml:space="preserve"> I can give an update that we are making very good progress against those recommendations.</w:t>
      </w:r>
    </w:p>
    <w:p w:rsidR="00A71921" w:rsidP="00A71921">
      <w:pPr>
        <w:pStyle w:val="Question"/>
        <w:numPr>
          <w:ilvl w:val="0"/>
          <w:numId w:val="9"/>
        </w:numPr>
      </w:pPr>
      <w:sdt>
        <w:sdtPr>
          <w:alias w:val="Member"/>
          <w:tag w:val="&lt;Member mnisId='1601' dodsId='34498'&gt;"/>
          <w:id w:val="471561165"/>
          <w:placeholder>
            <w:docPart w:val="29A39672C26A46F7A64FB2D727EFBFE9"/>
          </w:placeholder>
          <w:richText/>
        </w:sdtPr>
        <w:sdtContent>
          <w:r w:rsidRPr="00542EBD">
            <w:rPr>
              <w:b/>
            </w:rPr>
            <w:t>Chair:</w:t>
          </w:r>
        </w:sdtContent>
      </w:sdt>
      <w:r>
        <w:t xml:space="preserve"> How many have been implemented in full so far?</w:t>
      </w:r>
    </w:p>
    <w:p w:rsidR="00A71921" w:rsidP="00A71921">
      <w:pPr>
        <w:pStyle w:val="Answer"/>
      </w:pPr>
      <w:sdt>
        <w:sdtPr>
          <w:alias w:val="Witness"/>
          <w:id w:val="-1664550417"/>
          <w:placeholder>
            <w:docPart w:val="29A39672C26A46F7A64FB2D727EFBFE9"/>
          </w:placeholder>
          <w:richText/>
        </w:sdtPr>
        <w:sdtContent>
          <w:r w:rsidRPr="00542EBD">
            <w:rPr>
              <w:b/>
              <w:i/>
            </w:rPr>
            <w:t>Michael Tomlinson:</w:t>
          </w:r>
        </w:sdtContent>
      </w:sdt>
      <w:r>
        <w:t xml:space="preserve"> In terms of Sir David’s, nine out of the 11. I would have to check in relation to Mr Altman’s but it is in the order of 25 out of the 29; but it is important that it is not just</w:t>
      </w:r>
      <w:r w:rsidR="00904B68">
        <w:t>,</w:t>
      </w:r>
      <w:r>
        <w:t xml:space="preserve"> “Right, that has been done.” It is a long-term implementation of those recommendations, as well. I am very keen to see</w:t>
      </w:r>
      <w:r w:rsidR="00D204F8">
        <w:t xml:space="preserve"> that</w:t>
      </w:r>
      <w:r>
        <w:t xml:space="preserve">, as a superintending Law Officer—that it is not just, “Right, those are the recommendations; they are done. Tick. Over,” but this is part of a long-term sustained reform in the way the SFO works. I </w:t>
      </w:r>
      <w:r>
        <w:t xml:space="preserve">think both reports were very constructive. They have been received and accepted. </w:t>
      </w:r>
    </w:p>
    <w:p w:rsidR="00A71921" w:rsidP="00A71921">
      <w:pPr>
        <w:pStyle w:val="Question"/>
        <w:numPr>
          <w:ilvl w:val="0"/>
          <w:numId w:val="9"/>
        </w:numPr>
      </w:pPr>
      <w:sdt>
        <w:sdtPr>
          <w:alias w:val="Member"/>
          <w:tag w:val="&lt;Member mnisId='1601' dodsId='34498'&gt;"/>
          <w:id w:val="1566365991"/>
          <w:placeholder>
            <w:docPart w:val="29A39672C26A46F7A64FB2D727EFBFE9"/>
          </w:placeholder>
          <w:richText/>
        </w:sdtPr>
        <w:sdtContent>
          <w:r w:rsidRPr="00542EBD">
            <w:rPr>
              <w:b/>
            </w:rPr>
            <w:t>Chair:</w:t>
          </w:r>
        </w:sdtContent>
      </w:sdt>
      <w:r>
        <w:t xml:space="preserve"> All 29, as I recall. </w:t>
      </w:r>
    </w:p>
    <w:p w:rsidR="00A71921" w:rsidP="00A71921">
      <w:pPr>
        <w:pStyle w:val="Answer"/>
      </w:pPr>
      <w:sdt>
        <w:sdtPr>
          <w:alias w:val="Witness"/>
          <w:id w:val="1744363778"/>
          <w:placeholder>
            <w:docPart w:val="29A39672C26A46F7A64FB2D727EFBFE9"/>
          </w:placeholder>
          <w:richText/>
        </w:sdtPr>
        <w:sdtContent>
          <w:r w:rsidRPr="00542EBD">
            <w:rPr>
              <w:b/>
              <w:i/>
            </w:rPr>
            <w:t>Michael Tomlinson:</w:t>
          </w:r>
        </w:sdtContent>
      </w:sdt>
      <w:r>
        <w:t xml:space="preserve"> Exactly right. I saw the transcripts of the evidence that the director gave. She was very candid and frank about the recommendations and said that it is a fact that each and every one had been accepted.</w:t>
      </w:r>
    </w:p>
    <w:p w:rsidR="00D204F8" w:rsidP="00D204F8">
      <w:pPr>
        <w:pStyle w:val="Question"/>
        <w:numPr>
          <w:ilvl w:val="0"/>
          <w:numId w:val="9"/>
        </w:numPr>
      </w:pPr>
      <w:sdt>
        <w:sdtPr>
          <w:alias w:val="Member"/>
          <w:tag w:val="&lt;Member mnisId='1601' dodsId='34498'&gt;"/>
          <w:id w:val="1326783598"/>
          <w:placeholder>
            <w:docPart w:val="6874A4B300024EAC87234E9AF3B81705"/>
          </w:placeholder>
          <w:richText/>
        </w:sdtPr>
        <w:sdtContent>
          <w:r w:rsidRPr="00F7412A">
            <w:rPr>
              <w:b/>
            </w:rPr>
            <w:t>Chair:</w:t>
          </w:r>
        </w:sdtContent>
      </w:sdt>
      <w:r>
        <w:t xml:space="preserve"> You have talked about long-term change in that regard. One of the concerns that Sir David in particular raised was that difficulties in relation to particular high-profile cases arose because of the gap between the departure of the previous director and the arrival of the current director, who has now said she is not going to seek an extension of her contract. What is being done to make sure that that gap does not arise? It seems to have been at the root of some of the difficulties that arose.</w:t>
      </w:r>
    </w:p>
    <w:p w:rsidR="00D204F8" w:rsidP="00D204F8">
      <w:pPr>
        <w:pStyle w:val="Answer"/>
      </w:pPr>
      <w:sdt>
        <w:sdtPr>
          <w:alias w:val="Witness"/>
          <w:id w:val="-2120447246"/>
          <w:placeholder>
            <w:docPart w:val="6874A4B300024EAC87234E9AF3B81705"/>
          </w:placeholder>
          <w:richText/>
        </w:sdtPr>
        <w:sdtContent>
          <w:r w:rsidRPr="00542EBD">
            <w:rPr>
              <w:b/>
              <w:i/>
            </w:rPr>
            <w:t>Michael Tomlinson:</w:t>
          </w:r>
        </w:sdtContent>
      </w:sdt>
      <w:r>
        <w:t xml:space="preserve"> I think it was described as an interregnum, and interregnums were not to be encouraged. I know that the Attorney General and I completely agree with that. The Attorney General may address some of the </w:t>
      </w:r>
      <w:r w:rsidRPr="002508A4">
        <w:t>recruiting in that</w:t>
      </w:r>
      <w:r>
        <w:t xml:space="preserve"> respect, but it is certainly a recommendation that has been accepted and agreed—at least the timetable as to when the director will step down. So that helps, from the outset. </w:t>
      </w:r>
    </w:p>
    <w:p w:rsidR="00D204F8" w:rsidP="00D204F8">
      <w:pPr>
        <w:pStyle w:val="Question"/>
        <w:numPr>
          <w:ilvl w:val="0"/>
          <w:numId w:val="9"/>
        </w:numPr>
      </w:pPr>
      <w:sdt>
        <w:sdtPr>
          <w:alias w:val="Member"/>
          <w:tag w:val="&lt;Member mnisId='1601' dodsId='34498'&gt;"/>
          <w:id w:val="1377662228"/>
          <w:placeholder>
            <w:docPart w:val="6874A4B300024EAC87234E9AF3B81705"/>
          </w:placeholder>
          <w:richText/>
        </w:sdtPr>
        <w:sdtContent>
          <w:r w:rsidRPr="00F7412A">
            <w:rPr>
              <w:b/>
            </w:rPr>
            <w:t>Chair:</w:t>
          </w:r>
        </w:sdtContent>
      </w:sdt>
      <w:r>
        <w:t xml:space="preserve"> What is the position?</w:t>
      </w:r>
    </w:p>
    <w:p w:rsidR="00D204F8" w:rsidP="00D204F8">
      <w:pPr>
        <w:pStyle w:val="Answer"/>
      </w:pPr>
      <w:sdt>
        <w:sdtPr>
          <w:alias w:val="Witness"/>
          <w:id w:val="1497220530"/>
          <w:placeholder>
            <w:docPart w:val="6874A4B300024EAC87234E9AF3B81705"/>
          </w:placeholder>
          <w:richText/>
        </w:sdtPr>
        <w:sdtContent>
          <w:r w:rsidRPr="00542EBD">
            <w:rPr>
              <w:b/>
              <w:i/>
            </w:rPr>
            <w:t>Victoria Prentis:</w:t>
          </w:r>
        </w:sdtContent>
      </w:sdt>
      <w:r>
        <w:t xml:space="preserve"> If I can jump in, the current director is stepping down at the end of August. </w:t>
      </w:r>
      <w:r w:rsidR="00904B68">
        <w:t>I</w:t>
      </w:r>
      <w:r>
        <w:t xml:space="preserve">n the next few weeks, </w:t>
      </w:r>
      <w:r w:rsidR="00904B68">
        <w:t xml:space="preserve">we are about </w:t>
      </w:r>
      <w:r>
        <w:t>to launch a recruitment campaign for a new director. We have done a lot of the preparatory work and explained the role and found people to help us with that recruitment campaign, and we are confident—</w:t>
      </w:r>
    </w:p>
    <w:p w:rsidR="00D204F8" w:rsidP="00D204F8">
      <w:pPr>
        <w:pStyle w:val="Question"/>
        <w:numPr>
          <w:ilvl w:val="0"/>
          <w:numId w:val="9"/>
        </w:numPr>
      </w:pPr>
      <w:sdt>
        <w:sdtPr>
          <w:alias w:val="Member"/>
          <w:tag w:val="&lt;Member mnisId='1601' dodsId='34498'&gt;"/>
          <w:id w:val="2131664829"/>
          <w:placeholder>
            <w:docPart w:val="6874A4B300024EAC87234E9AF3B81705"/>
          </w:placeholder>
          <w:richText/>
        </w:sdtPr>
        <w:sdtContent>
          <w:r w:rsidRPr="00542EBD">
            <w:rPr>
              <w:b/>
            </w:rPr>
            <w:t>Chair:</w:t>
          </w:r>
        </w:sdtContent>
      </w:sdt>
      <w:r>
        <w:t xml:space="preserve"> You are using executive search people.</w:t>
      </w:r>
    </w:p>
    <w:p w:rsidR="00D204F8" w:rsidP="00D204F8">
      <w:pPr>
        <w:pStyle w:val="Answer"/>
      </w:pPr>
      <w:sdt>
        <w:sdtPr>
          <w:alias w:val="Witness"/>
          <w:id w:val="1540928496"/>
          <w:placeholder>
            <w:docPart w:val="6874A4B300024EAC87234E9AF3B81705"/>
          </w:placeholder>
          <w:richText/>
        </w:sdtPr>
        <w:sdtContent>
          <w:r w:rsidRPr="00542EBD">
            <w:rPr>
              <w:b/>
              <w:i/>
            </w:rPr>
            <w:t>Victoria Prentis:</w:t>
          </w:r>
        </w:sdtContent>
      </w:sdt>
      <w:r>
        <w:t xml:space="preserve"> We are using executive search people; we have decided the final composition of the panel; we have gone a long way in organising this recruitment, and we are pretty confident that we will have some very good applicants for what is a challenging but good role. </w:t>
      </w:r>
    </w:p>
    <w:p w:rsidR="00D204F8" w:rsidP="00D204F8">
      <w:pPr>
        <w:pStyle w:val="Answer"/>
      </w:pPr>
      <w:r>
        <w:t xml:space="preserve">The other thing I would say, talking about interregnums, is that the current director has indicated that she will stay on for a matter of months, if that helps, if our chosen new candidate is not able to start by the end of August. At the moment we are anticipating, as it is only February, that we will probably find a candidate who is. </w:t>
      </w:r>
    </w:p>
    <w:p w:rsidR="00FE1E77" w:rsidP="00D204F8">
      <w:pPr>
        <w:pStyle w:val="Question"/>
        <w:numPr>
          <w:ilvl w:val="0"/>
          <w:numId w:val="9"/>
        </w:numPr>
      </w:pPr>
      <w:sdt>
        <w:sdtPr>
          <w:alias w:val="Member"/>
          <w:tag w:val="&lt;Member mnisId='1601' dodsId='34498'&gt;"/>
          <w:id w:val="2076158222"/>
          <w:placeholder>
            <w:docPart w:val="6874A4B300024EAC87234E9AF3B81705"/>
          </w:placeholder>
          <w:richText/>
        </w:sdtPr>
        <w:sdtContent>
          <w:r w:rsidRPr="00647A69" w:rsidR="00D204F8">
            <w:rPr>
              <w:b/>
            </w:rPr>
            <w:t>Chair:</w:t>
          </w:r>
        </w:sdtContent>
      </w:sdt>
      <w:r w:rsidR="00D204F8">
        <w:t xml:space="preserve"> You should be able to do that. </w:t>
      </w:r>
    </w:p>
    <w:p w:rsidR="00D204F8" w:rsidP="00FE1E77">
      <w:pPr>
        <w:pStyle w:val="Question"/>
        <w:numPr>
          <w:ilvl w:val="0"/>
          <w:numId w:val="0"/>
        </w:numPr>
        <w:ind w:left="794"/>
      </w:pPr>
      <w:r>
        <w:t xml:space="preserve">Both the reports suggested a broader point around the particular care that has to be taken when dealing, for example, with intermediaries or those who might be able to provide information. What do you, as the supervising Ministers, take to be the lessons that need to be learned so as not to get into such an unfortunate difficulty, which got in the way of doing much </w:t>
      </w:r>
      <w:r>
        <w:t>good work?</w:t>
      </w:r>
      <w:r w:rsidR="00904B68">
        <w:t xml:space="preserve"> </w:t>
      </w:r>
    </w:p>
    <w:p w:rsidR="00FE1E77" w:rsidP="00D204F8">
      <w:pPr>
        <w:pStyle w:val="Answer"/>
      </w:pPr>
      <w:sdt>
        <w:sdtPr>
          <w:alias w:val="Witness"/>
          <w:id w:val="1191194696"/>
          <w:placeholder>
            <w:docPart w:val="6874A4B300024EAC87234E9AF3B81705"/>
          </w:placeholder>
          <w:richText/>
        </w:sdtPr>
        <w:sdtContent>
          <w:r w:rsidRPr="00816DE6" w:rsidR="00D204F8">
            <w:rPr>
              <w:b/>
              <w:i/>
            </w:rPr>
            <w:t>Michael Tomlinson:</w:t>
          </w:r>
        </w:sdtContent>
      </w:sdt>
      <w:r w:rsidR="00D204F8">
        <w:t xml:space="preserve"> We need to be frank; it was, Sir Bob, exactly as you describe it, an unfortunate difficulty, and the director herself wisely and rightly acknowledged and accepted that. </w:t>
      </w:r>
    </w:p>
    <w:p w:rsidR="00FE1E77" w:rsidP="00D204F8">
      <w:pPr>
        <w:pStyle w:val="Answer"/>
      </w:pPr>
      <w:r>
        <w:t xml:space="preserve">Part of our superintending duties is to look at a detailed list of cases that the SFO has on at any one time. That was one of the recommendations that was made. That change has already been implemented. One criticism was that some of the detail is—or historically was—a little bit light. That change has been made. </w:t>
      </w:r>
    </w:p>
    <w:p w:rsidR="00D204F8" w:rsidP="00D204F8">
      <w:pPr>
        <w:pStyle w:val="Answer"/>
      </w:pPr>
      <w:r>
        <w:t>As the Attorney General said, we have a strategic board meeting tomorrow, and it is on those occasions that you can go into some detail on some of these issues.</w:t>
      </w:r>
    </w:p>
    <w:p w:rsidR="00D204F8" w:rsidP="00D204F8">
      <w:pPr>
        <w:pStyle w:val="Question"/>
        <w:numPr>
          <w:ilvl w:val="0"/>
          <w:numId w:val="9"/>
        </w:numPr>
      </w:pPr>
      <w:sdt>
        <w:sdtPr>
          <w:alias w:val="Member"/>
          <w:tag w:val="&lt;Member mnisId='1601' dodsId='34498'&gt;"/>
          <w:id w:val="1297646022"/>
          <w:placeholder>
            <w:docPart w:val="6874A4B300024EAC87234E9AF3B81705"/>
          </w:placeholder>
          <w:richText/>
        </w:sdtPr>
        <w:sdtContent>
          <w:r w:rsidRPr="00816DE6">
            <w:rPr>
              <w:b/>
            </w:rPr>
            <w:t>Chair:</w:t>
          </w:r>
        </w:sdtContent>
      </w:sdt>
      <w:r>
        <w:t xml:space="preserve"> Both the SFO itself and our Committee have suggested that the Government ought to look at introducing specific guidelines for disclosure in relation to fraud cases, because of the large quantities of digital material, </w:t>
      </w:r>
      <w:r w:rsidRPr="00FE1E77">
        <w:t xml:space="preserve">going well beyond </w:t>
      </w:r>
      <w:r w:rsidR="00FE1E77">
        <w:t>those seen hitherto.</w:t>
      </w:r>
      <w:r>
        <w:t xml:space="preserve"> What is the Government’s stance on that?</w:t>
      </w:r>
    </w:p>
    <w:p w:rsidR="00AF4EDF" w:rsidP="00D204F8">
      <w:pPr>
        <w:pStyle w:val="Answer"/>
      </w:pPr>
      <w:sdt>
        <w:sdtPr>
          <w:alias w:val="Witness"/>
          <w:id w:val="340048486"/>
          <w:placeholder>
            <w:docPart w:val="6874A4B300024EAC87234E9AF3B81705"/>
          </w:placeholder>
          <w:richText/>
        </w:sdtPr>
        <w:sdtContent>
          <w:r w:rsidRPr="00816DE6" w:rsidR="00D204F8">
            <w:rPr>
              <w:b/>
              <w:i/>
            </w:rPr>
            <w:t>Michael Tomlinson:</w:t>
          </w:r>
        </w:sdtContent>
      </w:sdt>
      <w:r w:rsidR="00D204F8">
        <w:t xml:space="preserve"> This is an absolute priority. Disclosure is a large subject, but, specifically in relation to fraud, there is no doubt that there is a huge amount of evidence. The CPIA, the 1996 Act: the smartphone was not even invented back then. We are now dealing with terabytes of data and huge amounts of documents that disclosure officers or, frankly, AI machines, have to look at and go through. </w:t>
      </w:r>
    </w:p>
    <w:p w:rsidR="00AF4EDF" w:rsidP="00D204F8">
      <w:pPr>
        <w:pStyle w:val="Answer"/>
      </w:pPr>
      <w:r>
        <w:t xml:space="preserve">This is an absolute priority. The Attorney General’s guidelines have already been changed. There has been evidence, for example, in relation to block listing. I know that this Committee looked at and encouraged that, and it is in the new iteration of the Attorney General’s disclosure guidelines; but it is no secret that those guidelines are constantly under review and that we are looking at that again. We are looking at all the recommendations and seeing how, for example, we can make sure that where it says “block listing” there are good examples of best practice on how to deal with the machines. If you seize five, six or seven computers, laptops or iPads, it is a huge amount of data. </w:t>
      </w:r>
    </w:p>
    <w:p w:rsidR="00D204F8" w:rsidP="00D204F8">
      <w:pPr>
        <w:pStyle w:val="Answer"/>
      </w:pPr>
      <w:r>
        <w:t>I know that you and the Committee have had a chance to visit the SFO. The Attorney General and I have, as well. We have been down in the bunker and seen the machines, and the data that is being dealt with. I am very keen to see a practical solution.</w:t>
      </w:r>
    </w:p>
    <w:p w:rsidR="00D204F8" w:rsidP="00D204F8">
      <w:pPr>
        <w:pStyle w:val="Answer"/>
      </w:pPr>
      <w:sdt>
        <w:sdtPr>
          <w:alias w:val="Witness"/>
          <w:id w:val="-1669244516"/>
          <w:placeholder>
            <w:docPart w:val="6874A4B300024EAC87234E9AF3B81705"/>
          </w:placeholder>
          <w:richText/>
        </w:sdtPr>
        <w:sdtContent>
          <w:r w:rsidRPr="00682F22">
            <w:rPr>
              <w:b/>
              <w:i/>
            </w:rPr>
            <w:t>Victoria Prentis:</w:t>
          </w:r>
        </w:sdtContent>
      </w:sdt>
      <w:r>
        <w:t xml:space="preserve"> Truthfully, these are very difficult issues. As technology continues to evolve, disclosure will have to continue to evolve to match it, as it were, and we genuinely welcome the views of the Committee, for example, in this continued struggle.</w:t>
      </w:r>
    </w:p>
    <w:p w:rsidR="00D204F8" w:rsidP="00D204F8">
      <w:pPr>
        <w:pStyle w:val="Question"/>
        <w:numPr>
          <w:ilvl w:val="0"/>
          <w:numId w:val="9"/>
        </w:numPr>
      </w:pPr>
      <w:sdt>
        <w:sdtPr>
          <w:alias w:val="Member"/>
          <w:tag w:val="&lt;Member mnisId='1601' dodsId='34498'&gt;"/>
          <w:id w:val="-1539344898"/>
          <w:placeholder>
            <w:docPart w:val="6874A4B300024EAC87234E9AF3B81705"/>
          </w:placeholder>
          <w:richText/>
        </w:sdtPr>
        <w:sdtContent>
          <w:r w:rsidRPr="00682F22">
            <w:rPr>
              <w:b/>
            </w:rPr>
            <w:t>Chair:</w:t>
          </w:r>
        </w:sdtContent>
      </w:sdt>
      <w:r>
        <w:t xml:space="preserve"> Do you also think there is learning to be gained from talking to lawyers in the commercial world? For example, the use of AI machines and </w:t>
      </w:r>
      <w:r>
        <w:t>so on has proved very effective in relation to voluminous commercial contracts—</w:t>
      </w:r>
    </w:p>
    <w:p w:rsidR="00D204F8" w:rsidP="00D204F8">
      <w:pPr>
        <w:pStyle w:val="Answer"/>
      </w:pPr>
      <w:sdt>
        <w:sdtPr>
          <w:alias w:val="Witness"/>
          <w:id w:val="-1515535195"/>
          <w:placeholder>
            <w:docPart w:val="6874A4B300024EAC87234E9AF3B81705"/>
          </w:placeholder>
          <w:richText/>
        </w:sdtPr>
        <w:sdtContent>
          <w:r w:rsidRPr="00682F22">
            <w:rPr>
              <w:b/>
              <w:i/>
            </w:rPr>
            <w:t>Michael Tomlinson:</w:t>
          </w:r>
        </w:sdtContent>
      </w:sdt>
      <w:r>
        <w:t xml:space="preserve"> Yes, definitely. </w:t>
      </w:r>
      <w:r w:rsidR="00AF4EDF">
        <w:t>There is l</w:t>
      </w:r>
      <w:r>
        <w:t xml:space="preserve">earning across the board. An example that we saw, in discussions of some SFO cases, was about disclosure and some of the terms: in my view, greater, better and earlier engagement is needed from the defence community. What search terms should we be looking for? What are the agreed terms for looking at all this bulk data? Otherwise, cases simply become far too unwieldy and unmanageable. Timeliness—ensuring that cases are heard in a reasonable period of time—becomes impossible the more data we need to plough through. </w:t>
      </w:r>
    </w:p>
    <w:p w:rsidR="00D204F8" w:rsidP="00D204F8">
      <w:pPr>
        <w:pStyle w:val="Question"/>
        <w:numPr>
          <w:ilvl w:val="0"/>
          <w:numId w:val="9"/>
        </w:numPr>
      </w:pPr>
      <w:sdt>
        <w:sdtPr>
          <w:alias w:val="Member"/>
          <w:tag w:val="&lt;Member mnisId='1601' dodsId='34498'&gt;"/>
          <w:id w:val="929087781"/>
          <w:placeholder>
            <w:docPart w:val="6874A4B300024EAC87234E9AF3B81705"/>
          </w:placeholder>
          <w:richText/>
        </w:sdtPr>
        <w:sdtContent>
          <w:r w:rsidRPr="00682F22">
            <w:rPr>
              <w:b/>
            </w:rPr>
            <w:t>Chair:</w:t>
          </w:r>
        </w:sdtContent>
      </w:sdt>
      <w:r>
        <w:t xml:space="preserve"> And the same with section 8 CPIA</w:t>
      </w:r>
      <w:r w:rsidR="0042085C">
        <w:t>.</w:t>
      </w:r>
    </w:p>
    <w:p w:rsidR="00D204F8" w:rsidP="00D204F8">
      <w:pPr>
        <w:pStyle w:val="Answer"/>
      </w:pPr>
      <w:sdt>
        <w:sdtPr>
          <w:alias w:val="Witness"/>
          <w:id w:val="-1373680340"/>
          <w:placeholder>
            <w:docPart w:val="6874A4B300024EAC87234E9AF3B81705"/>
          </w:placeholder>
          <w:richText/>
        </w:sdtPr>
        <w:sdtContent>
          <w:r w:rsidRPr="00682F22">
            <w:rPr>
              <w:b/>
              <w:i/>
            </w:rPr>
            <w:t>Michael Tomlinson:</w:t>
          </w:r>
        </w:sdtContent>
      </w:sdt>
      <w:r>
        <w:t xml:space="preserve"> Exactly right. This is a discussion that needs to be had. I know we have discussed this before, Sir Bob, and the Attorney General agrees that we would welcome the thinking of this Committee not just on the narrow issue of disclosure in relation to fraud, but on disclosure more widely. The issue has been looked at. There have been changes, but more are needed.</w:t>
      </w:r>
    </w:p>
    <w:p w:rsidR="00D204F8" w:rsidP="00D204F8">
      <w:pPr>
        <w:pStyle w:val="Question"/>
        <w:numPr>
          <w:ilvl w:val="0"/>
          <w:numId w:val="9"/>
        </w:numPr>
      </w:pPr>
      <w:sdt>
        <w:sdtPr>
          <w:alias w:val="Member"/>
          <w:tag w:val="&lt;Member mnisId='1601' dodsId='34498'&gt;"/>
          <w:id w:val="698517031"/>
          <w:placeholder>
            <w:docPart w:val="6874A4B300024EAC87234E9AF3B81705"/>
          </w:placeholder>
          <w:richText/>
        </w:sdtPr>
        <w:sdtContent>
          <w:r w:rsidRPr="00682F22">
            <w:rPr>
              <w:b/>
            </w:rPr>
            <w:t>Chair:</w:t>
          </w:r>
        </w:sdtContent>
      </w:sdt>
      <w:r>
        <w:t xml:space="preserve"> We will take you up on that.</w:t>
      </w:r>
    </w:p>
    <w:p w:rsidR="00AF4EDF" w:rsidP="00D204F8">
      <w:pPr>
        <w:pStyle w:val="Answer"/>
      </w:pPr>
      <w:sdt>
        <w:sdtPr>
          <w:alias w:val="Witness"/>
          <w:id w:val="135845652"/>
          <w:placeholder>
            <w:docPart w:val="6874A4B300024EAC87234E9AF3B81705"/>
          </w:placeholder>
          <w:richText/>
        </w:sdtPr>
        <w:sdtContent>
          <w:r w:rsidRPr="00682F22" w:rsidR="00D204F8">
            <w:rPr>
              <w:b/>
              <w:i/>
            </w:rPr>
            <w:t>Victoria Prentis:</w:t>
          </w:r>
        </w:sdtContent>
      </w:sdt>
      <w:r w:rsidR="00D204F8">
        <w:t xml:space="preserve"> To go back to the war crimes context, not only are we prosecuting during the war, in real time, which I think is incredibly useful in putting a chilling effect—or a good effect,</w:t>
      </w:r>
      <w:r w:rsidRPr="00425718" w:rsidR="00D204F8">
        <w:t xml:space="preserve"> </w:t>
      </w:r>
      <w:r w:rsidR="00D204F8">
        <w:t xml:space="preserve">we hope—on the behaviour of soldiers on the battlefield; but it is a war where there will be an extraordinary quantity of video evidence. </w:t>
      </w:r>
    </w:p>
    <w:p w:rsidR="00D204F8" w:rsidP="00D204F8">
      <w:pPr>
        <w:pStyle w:val="Answer"/>
      </w:pPr>
      <w:r>
        <w:t xml:space="preserve">One of the useful pieces of work that Eurojust has been able to do is to set up a cloud to capture that evidence from witnesses who are now spread all over the world, and to find new ways of marshalling that evidence, making it fit round dates and places and be interrogated, in a way that is useful and that will, I hope, help with the course of justice in due course. </w:t>
      </w:r>
    </w:p>
    <w:p w:rsidR="00D204F8" w:rsidP="00D204F8">
      <w:pPr>
        <w:pStyle w:val="Question"/>
        <w:numPr>
          <w:ilvl w:val="0"/>
          <w:numId w:val="9"/>
        </w:numPr>
      </w:pPr>
      <w:sdt>
        <w:sdtPr>
          <w:alias w:val="Member"/>
          <w:tag w:val="&lt;Member mnisId='1601' dodsId='34498'&gt;"/>
          <w:id w:val="1486588824"/>
          <w:placeholder>
            <w:docPart w:val="6874A4B300024EAC87234E9AF3B81705"/>
          </w:placeholder>
          <w:richText/>
        </w:sdtPr>
        <w:sdtContent>
          <w:r w:rsidRPr="00851950">
            <w:rPr>
              <w:b/>
            </w:rPr>
            <w:t>Chair:</w:t>
          </w:r>
        </w:sdtContent>
      </w:sdt>
      <w:r>
        <w:t xml:space="preserve"> That is helpful. The final thing I was going to raise in relation to fraud generally is that pretty much everyone who deals with this field says that we need to deal with the “failure to prevent” offence in relation to fraud. When Sir Robert Buckland, the former Lord Chancellor, moved an amendment that I think I was a signatory to, during the Report stage of the economic crimes Bill, the Minister responding said he could assure Sir Robert that the Government intended to address the need for a “failure to prevent” offence, in the other place, the Lords. What is the position on that? Does that mean we are going to get it in the Lords?</w:t>
      </w:r>
    </w:p>
    <w:p w:rsidR="00D204F8" w:rsidP="00D204F8">
      <w:pPr>
        <w:pStyle w:val="Answer"/>
      </w:pPr>
      <w:sdt>
        <w:sdtPr>
          <w:alias w:val="Witness"/>
          <w:id w:val="-431972195"/>
          <w:placeholder>
            <w:docPart w:val="6874A4B300024EAC87234E9AF3B81705"/>
          </w:placeholder>
          <w:richText/>
        </w:sdtPr>
        <w:sdtContent>
          <w:r w:rsidRPr="00682F22">
            <w:rPr>
              <w:b/>
              <w:i/>
            </w:rPr>
            <w:t>Michael Tomlinson:</w:t>
          </w:r>
        </w:sdtContent>
      </w:sdt>
      <w:r>
        <w:t xml:space="preserve"> The commitment has been given. It is in the Economic Crime and Corporate Transparency Bill, so you are absolutely right; that commitment has been given and it is being drafted. The commitment is there; it will appear. I know that you discussed this with the director of the SFO as to the precise form and the shape that the amendment will take. I cannot confirm the precise form but I can confirm </w:t>
      </w:r>
      <w:r>
        <w:t>that it is being looked at. The commitment has been given, and it will materialise.</w:t>
      </w:r>
    </w:p>
    <w:p w:rsidR="00D204F8" w:rsidP="00D204F8">
      <w:pPr>
        <w:pStyle w:val="Remark"/>
      </w:pPr>
      <w:sdt>
        <w:sdtPr>
          <w:alias w:val="Member"/>
          <w:tag w:val="&lt;Member mnisId='1601' dodsId='34498'&gt;"/>
          <w:id w:val="1390618227"/>
          <w:placeholder>
            <w:docPart w:val="6874A4B300024EAC87234E9AF3B81705"/>
          </w:placeholder>
          <w:richText/>
        </w:sdtPr>
        <w:sdtContent>
          <w:r w:rsidRPr="00182BB3">
            <w:rPr>
              <w:b/>
            </w:rPr>
            <w:t>Chair:</w:t>
          </w:r>
        </w:sdtContent>
      </w:sdt>
      <w:r>
        <w:t xml:space="preserve"> That will be welcomed, I am sure, by many. We will move on to the Crown Prosecution Service and Mr Daly.</w:t>
      </w:r>
    </w:p>
    <w:p w:rsidR="00AF4EDF" w:rsidP="00D204F8">
      <w:pPr>
        <w:pStyle w:val="Question"/>
        <w:numPr>
          <w:ilvl w:val="0"/>
          <w:numId w:val="9"/>
        </w:numPr>
      </w:pPr>
      <w:sdt>
        <w:sdtPr>
          <w:alias w:val="Member"/>
          <w:tag w:val="&lt;Member mnisId='4854' dodsId='126924'&gt;"/>
          <w:id w:val="-233475745"/>
          <w:placeholder>
            <w:docPart w:val="6874A4B300024EAC87234E9AF3B81705"/>
          </w:placeholder>
          <w:richText/>
        </w:sdtPr>
        <w:sdtContent>
          <w:r w:rsidRPr="00182BB3" w:rsidR="00D204F8">
            <w:rPr>
              <w:b/>
            </w:rPr>
            <w:t>James Daly:</w:t>
          </w:r>
        </w:sdtContent>
      </w:sdt>
      <w:r w:rsidR="00D204F8">
        <w:t xml:space="preserve"> Thank you very much, Chair. </w:t>
      </w:r>
    </w:p>
    <w:p w:rsidR="00AF4EDF" w:rsidP="00AF4EDF">
      <w:pPr>
        <w:pStyle w:val="Question"/>
        <w:numPr>
          <w:ilvl w:val="0"/>
          <w:numId w:val="0"/>
        </w:numPr>
        <w:ind w:left="794"/>
      </w:pPr>
      <w:r>
        <w:t>When the DPP appeared before this Committee in November, he expressed concerns over the workload of staff. I suppose the question that arises from that is what resources are being put into the CPS to address that, if it is indeed a need you recognise</w:t>
      </w:r>
      <w:r w:rsidR="0042085C">
        <w:t>.</w:t>
      </w:r>
    </w:p>
    <w:p w:rsidR="00D204F8" w:rsidP="00AF4EDF">
      <w:pPr>
        <w:pStyle w:val="Question"/>
        <w:numPr>
          <w:ilvl w:val="0"/>
          <w:numId w:val="0"/>
        </w:numPr>
        <w:ind w:left="794"/>
      </w:pPr>
      <w:r>
        <w:t xml:space="preserve">To give my personal experience, a number of months ago I was speaking to my local head of the Crown Prosecution Service. There were either 25 or 35 legal vacancies within the Greater Manchester area. I am, as you know, the MP for Bury North. The CPS could not recruit lawyers, which in my experience is unheard of. Certainly when I was practising in the criminal courts that was not the case. </w:t>
      </w:r>
      <w:r w:rsidR="00AF4EDF">
        <w:t xml:space="preserve">Will </w:t>
      </w:r>
      <w:r>
        <w:t>you comment on whether we have a huge problem with legal vacancies in the CPS</w:t>
      </w:r>
      <w:r w:rsidR="00AF4EDF">
        <w:t>?</w:t>
      </w:r>
    </w:p>
    <w:p w:rsidR="00AF4EDF" w:rsidP="00D204F8">
      <w:pPr>
        <w:pStyle w:val="Answer"/>
      </w:pPr>
      <w:sdt>
        <w:sdtPr>
          <w:alias w:val="Witness"/>
          <w:id w:val="1680458219"/>
          <w:placeholder>
            <w:docPart w:val="6874A4B300024EAC87234E9AF3B81705"/>
          </w:placeholder>
          <w:richText/>
        </w:sdtPr>
        <w:sdtContent>
          <w:r w:rsidRPr="00682F22" w:rsidR="00D204F8">
            <w:rPr>
              <w:b/>
              <w:i/>
            </w:rPr>
            <w:t>Michael Tomlinson:</w:t>
          </w:r>
        </w:sdtContent>
      </w:sdt>
      <w:r w:rsidR="00D204F8">
        <w:t xml:space="preserve"> Mr Daly, </w:t>
      </w:r>
      <w:r>
        <w:t>f</w:t>
      </w:r>
      <w:r w:rsidR="00D204F8">
        <w:t xml:space="preserve">irst, thank you for engaging with your local CPS. I know that the Committee as a whole has done that. Most local CPS heads have invited local Members of Parliament to engage, and not everyone has yet done so, but through this Committee, with your permission, Sir Bob, I encourage them to do so. It is invaluable. You do not need to be a lawyer to value the work of the CPS and a greater understanding of how it works locally. </w:t>
      </w:r>
    </w:p>
    <w:p w:rsidR="00AF4EDF" w:rsidP="00D204F8">
      <w:pPr>
        <w:pStyle w:val="Answer"/>
      </w:pPr>
      <w:r>
        <w:t>T</w:t>
      </w:r>
      <w:r w:rsidR="00D204F8">
        <w:t xml:space="preserve">he Attorney General and I have visited local centres. I went to Bristol and the Attorney General has been to Leeds, and elsewhere here in London. I am due to go to Portsmouth and south Wales. It is crucially important. </w:t>
      </w:r>
    </w:p>
    <w:p w:rsidR="00D204F8" w:rsidP="00D204F8">
      <w:pPr>
        <w:pStyle w:val="Answer"/>
      </w:pPr>
      <w:r>
        <w:t>Directly in relation to your question, and the workload, let us acknowledge that, yes, there is a significant workload. The director, of course, is absolutely right. There have been results on recruitment. There were about 5,500 staff in 2017-18, and there are now over 7,000. I have the latest headcount here. The headcount for the end of last year was 7,390, so that is an increase. More still needs to be done; that is right.</w:t>
      </w:r>
    </w:p>
    <w:p w:rsidR="00D204F8" w:rsidP="00D204F8">
      <w:pPr>
        <w:pStyle w:val="Question"/>
        <w:numPr>
          <w:ilvl w:val="0"/>
          <w:numId w:val="9"/>
        </w:numPr>
      </w:pPr>
      <w:sdt>
        <w:sdtPr>
          <w:alias w:val="Member"/>
          <w:tag w:val="&lt;Member mnisId='4854' dodsId='126924'&gt;"/>
          <w:id w:val="-1226378166"/>
          <w:placeholder>
            <w:docPart w:val="6874A4B300024EAC87234E9AF3B81705"/>
          </w:placeholder>
          <w:richText/>
        </w:sdtPr>
        <w:sdtContent>
          <w:r w:rsidRPr="00435A16">
            <w:rPr>
              <w:b/>
            </w:rPr>
            <w:t>James Daly:</w:t>
          </w:r>
        </w:sdtContent>
      </w:sdt>
      <w:r>
        <w:t xml:space="preserve"> Define what more still needs to be done. What does that mean?</w:t>
      </w:r>
    </w:p>
    <w:p w:rsidR="00FC509A" w:rsidP="00D204F8">
      <w:pPr>
        <w:pStyle w:val="Answer"/>
      </w:pPr>
      <w:sdt>
        <w:sdtPr>
          <w:alias w:val="Witness"/>
          <w:id w:val="-2103260096"/>
          <w:placeholder>
            <w:docPart w:val="6874A4B300024EAC87234E9AF3B81705"/>
          </w:placeholder>
          <w:richText/>
        </w:sdtPr>
        <w:sdtContent>
          <w:r w:rsidRPr="00682F22" w:rsidR="00D204F8">
            <w:rPr>
              <w:b/>
              <w:i/>
            </w:rPr>
            <w:t>Michael Tomlinson:</w:t>
          </w:r>
        </w:sdtContent>
      </w:sdt>
      <w:r w:rsidR="00D204F8">
        <w:t xml:space="preserve"> Let us take </w:t>
      </w:r>
      <w:r w:rsidR="00C52488">
        <w:t>RASSO</w:t>
      </w:r>
      <w:r w:rsidR="00D204F8">
        <w:t>, which is a priority for the Government. The Government ha</w:t>
      </w:r>
      <w:r w:rsidR="0042085C">
        <w:t>ve</w:t>
      </w:r>
      <w:r w:rsidR="00D204F8">
        <w:t xml:space="preserve"> committed to recruiting another 194 </w:t>
      </w:r>
      <w:r w:rsidR="00C52488">
        <w:t>RASSO</w:t>
      </w:r>
      <w:r w:rsidR="00D204F8">
        <w:t xml:space="preserve"> specialists, but you are right; it is not easy or fast work. First, recruiting in the first place is difficult</w:t>
      </w:r>
      <w:r>
        <w:t>;</w:t>
      </w:r>
      <w:r w:rsidR="00D204F8">
        <w:t xml:space="preserve"> and</w:t>
      </w:r>
      <w:r>
        <w:t>,</w:t>
      </w:r>
      <w:r w:rsidR="00D204F8">
        <w:t xml:space="preserve"> secondly</w:t>
      </w:r>
      <w:r>
        <w:t>,</w:t>
      </w:r>
      <w:r w:rsidR="00D204F8">
        <w:t xml:space="preserve"> there is the question of ensuring that there is adequate experience and specialisation. </w:t>
      </w:r>
    </w:p>
    <w:p w:rsidR="00D204F8" w:rsidP="00D204F8">
      <w:pPr>
        <w:pStyle w:val="Answer"/>
      </w:pPr>
      <w:r>
        <w:t>Can I just give one more number, because it is relevant</w:t>
      </w:r>
      <w:r w:rsidR="0042085C">
        <w:t>?</w:t>
      </w:r>
      <w:r>
        <w:t xml:space="preserve"> </w:t>
      </w:r>
      <w:r w:rsidR="0042085C">
        <w:t>I</w:t>
      </w:r>
      <w:r>
        <w:t>n the first six months of this year, 562 staff have been recruited by the CPS. So I do acknowledge the difficulty, but there have been successes. This is on the back of a very supportive and favourable spending review last time round.</w:t>
      </w:r>
    </w:p>
    <w:p w:rsidR="00D204F8" w:rsidP="00D204F8">
      <w:pPr>
        <w:pStyle w:val="Question"/>
        <w:numPr>
          <w:ilvl w:val="0"/>
          <w:numId w:val="9"/>
        </w:numPr>
      </w:pPr>
      <w:sdt>
        <w:sdtPr>
          <w:alias w:val="Member"/>
          <w:tag w:val="&lt;Member mnisId='4854' dodsId='126924'&gt;"/>
          <w:id w:val="2009786084"/>
          <w:placeholder>
            <w:docPart w:val="6874A4B300024EAC87234E9AF3B81705"/>
          </w:placeholder>
          <w:richText/>
        </w:sdtPr>
        <w:sdtContent>
          <w:r w:rsidRPr="00435A16">
            <w:rPr>
              <w:b/>
            </w:rPr>
            <w:t>James Daly:</w:t>
          </w:r>
        </w:sdtContent>
      </w:sdt>
      <w:r>
        <w:t xml:space="preserve"> Obviously—and I think you have identified this—there are pressures on CPS staff to clear the backlog. That is absolutely clear, but from conversations that I have, and that I suspect colleagues may also have, the relationship between the police and the CPS is crucial to addressing the backlog not only in the court system but prior to cases getting into court. I know that that is not necessarily always within your remit, but senior police officers have expressed concern to me that the CPS—I will try to describe this as articulately as possible—uses an abundance of caution when it comes to the charging standard. There is a pedantic nature to the amount of evidence that the police are being asked to provide for very straightforward cases, before matters proceed to a potential charge, or a decision on charging. That in itself, and the difficulties in the relationship between the C</w:t>
      </w:r>
      <w:r w:rsidR="00FF42D7">
        <w:t>P</w:t>
      </w:r>
      <w:r>
        <w:t>S and the police, cause additional issues with respect to the backlog. Is that something that you recognise?</w:t>
      </w:r>
      <w:r w:rsidR="00727AAF">
        <w:t xml:space="preserve"> </w:t>
      </w:r>
    </w:p>
    <w:p w:rsidR="00D204F8" w:rsidP="00D204F8">
      <w:pPr>
        <w:pStyle w:val="Answer"/>
        <w:rPr>
          <w:iCs/>
        </w:rPr>
      </w:pPr>
      <w:sdt>
        <w:sdtPr>
          <w:alias w:val="Witness"/>
          <w:id w:val="-332909590"/>
          <w:placeholder>
            <w:docPart w:val="6874A4B300024EAC87234E9AF3B81705"/>
          </w:placeholder>
          <w:richText/>
        </w:sdtPr>
        <w:sdtContent>
          <w:r w:rsidRPr="00682F22">
            <w:rPr>
              <w:b/>
              <w:i/>
            </w:rPr>
            <w:t>Michael Tomlinson:</w:t>
          </w:r>
        </w:sdtContent>
      </w:sdt>
      <w:r>
        <w:t xml:space="preserve"> You identify the challenge very well. May I break it down in this way? The relationship between the police and the CPS is absolutely crucial. When I stepped into this role I took a lot of advice, but one of the things </w:t>
      </w:r>
      <w:r>
        <w:rPr>
          <w:iCs/>
        </w:rPr>
        <w:t xml:space="preserve">I was determined about was that we are </w:t>
      </w:r>
      <w:r>
        <w:t xml:space="preserve">one team. It is one prosecution team. </w:t>
      </w:r>
      <w:r>
        <w:rPr>
          <w:iCs/>
        </w:rPr>
        <w:t>It should not be the CPS pointing the finger at the police, or the police pointing the finger at the CPS. It should be one team.</w:t>
      </w:r>
    </w:p>
    <w:p w:rsidR="00FC509A" w:rsidP="00D204F8">
      <w:pPr>
        <w:pStyle w:val="Answer"/>
      </w:pPr>
      <w:r>
        <w:rPr>
          <w:iCs/>
        </w:rPr>
        <w:t xml:space="preserve">Let </w:t>
      </w:r>
      <w:r>
        <w:t xml:space="preserve">us go back to </w:t>
      </w:r>
      <w:r w:rsidR="00C52488">
        <w:t>RASSO</w:t>
      </w:r>
      <w:r>
        <w:t xml:space="preserve">, </w:t>
      </w:r>
      <w:r>
        <w:t xml:space="preserve">which </w:t>
      </w:r>
      <w:r>
        <w:t xml:space="preserve">the Government </w:t>
      </w:r>
      <w:r w:rsidR="004E4736">
        <w:t>are</w:t>
      </w:r>
      <w:r>
        <w:t xml:space="preserve"> focusing on. </w:t>
      </w:r>
      <w:r>
        <w:t>More and i</w:t>
      </w:r>
      <w:r>
        <w:t xml:space="preserve">ncreased early advice is crucial. What does that mean? It means more picking up the phone, frankly, and more of the police speaking to the CPS and the CPS speaking to the police, in a constructive fashion—not in the way you have highlighted, with the potential for antagonism or friction. </w:t>
      </w:r>
    </w:p>
    <w:p w:rsidR="00FC509A" w:rsidP="00D204F8">
      <w:pPr>
        <w:pStyle w:val="Answer"/>
      </w:pPr>
      <w:r>
        <w:t xml:space="preserve">With the philosophy of one team we have the same aim, and the Attorney General and I have both seen that. For example, in Operation Soteria areas, where the police and CPS are working more closely together, there are results and dividends not only in conviction rates but, importantly, in the willingness of victims to see things through the criminal justice system. </w:t>
      </w:r>
    </w:p>
    <w:p w:rsidR="00D204F8" w:rsidP="00D204F8">
      <w:pPr>
        <w:pStyle w:val="Answer"/>
      </w:pPr>
      <w:r>
        <w:t>Let me give one more fact—one more stat</w:t>
      </w:r>
      <w:r w:rsidR="0009670A">
        <w:t>—</w:t>
      </w:r>
      <w:r>
        <w:t>about independent sexual violence advisers. Victims with an IS</w:t>
      </w:r>
      <w:r w:rsidR="00FC509A">
        <w:t>V</w:t>
      </w:r>
      <w:r>
        <w:t>A, which is integral to part of Operation Soteria, are 50% more likely to stick with the criminal justice system than those without one. This is a team ethos—a team spirit—with the police, the CPS and IS</w:t>
      </w:r>
      <w:r w:rsidR="00FC509A">
        <w:t>V</w:t>
      </w:r>
      <w:r>
        <w:t xml:space="preserve">As working incredibly closely together.  </w:t>
      </w:r>
    </w:p>
    <w:p w:rsidR="00D204F8" w:rsidP="00D204F8">
      <w:pPr>
        <w:pStyle w:val="Question"/>
        <w:numPr>
          <w:ilvl w:val="0"/>
          <w:numId w:val="9"/>
        </w:numPr>
      </w:pPr>
      <w:sdt>
        <w:sdtPr>
          <w:alias w:val="Member"/>
          <w:tag w:val="&lt;Member mnisId='4854' dodsId='126924'&gt;"/>
          <w:id w:val="765742120"/>
          <w:placeholder>
            <w:docPart w:val="6874A4B300024EAC87234E9AF3B81705"/>
          </w:placeholder>
          <w:richText/>
        </w:sdtPr>
        <w:sdtContent>
          <w:r w:rsidRPr="00E32B0E">
            <w:rPr>
              <w:b/>
            </w:rPr>
            <w:t>James Daly:</w:t>
          </w:r>
        </w:sdtContent>
      </w:sdt>
      <w:r>
        <w:t xml:space="preserve"> My final question, which you have touched on already, but which I think is important, is about the application of the charging standard, which is fundamental to everything that happens, whether cases go before the court or not. Do you think that it is being applied correctly by the CPS? That is a generalisation in a sense; I am just asking whether the general way it is being applied concerns you.</w:t>
      </w:r>
    </w:p>
    <w:p w:rsidR="00D204F8" w:rsidP="00D204F8">
      <w:pPr>
        <w:pStyle w:val="Answer"/>
      </w:pPr>
      <w:sdt>
        <w:sdtPr>
          <w:alias w:val="Witness"/>
          <w:id w:val="788633372"/>
          <w:placeholder>
            <w:docPart w:val="6874A4B300024EAC87234E9AF3B81705"/>
          </w:placeholder>
          <w:richText/>
        </w:sdtPr>
        <w:sdtContent>
          <w:r w:rsidRPr="00682F22">
            <w:rPr>
              <w:b/>
              <w:i/>
            </w:rPr>
            <w:t>Michael Tomlinson:</w:t>
          </w:r>
        </w:sdtContent>
      </w:sdt>
      <w:r>
        <w:t xml:space="preserve"> It concerns me. It is difficult to give a—</w:t>
      </w:r>
    </w:p>
    <w:p w:rsidR="00D204F8" w:rsidP="00D204F8">
      <w:pPr>
        <w:pStyle w:val="Question"/>
        <w:numPr>
          <w:ilvl w:val="0"/>
          <w:numId w:val="9"/>
        </w:numPr>
      </w:pPr>
      <w:sdt>
        <w:sdtPr>
          <w:alias w:val="Member"/>
          <w:tag w:val="&lt;Member mnisId='4854' dodsId='126924'&gt;"/>
          <w:id w:val="1289471634"/>
          <w:placeholder>
            <w:docPart w:val="6874A4B300024EAC87234E9AF3B81705"/>
          </w:placeholder>
          <w:richText/>
        </w:sdtPr>
        <w:sdtContent>
          <w:r w:rsidRPr="00E32B0E">
            <w:rPr>
              <w:b/>
            </w:rPr>
            <w:t>James Daly:</w:t>
          </w:r>
        </w:sdtContent>
      </w:sdt>
      <w:r>
        <w:t xml:space="preserve"> Can I give you an example?</w:t>
      </w:r>
    </w:p>
    <w:p w:rsidR="00D204F8" w:rsidP="00D204F8">
      <w:pPr>
        <w:pStyle w:val="Answer"/>
      </w:pPr>
      <w:sdt>
        <w:sdtPr>
          <w:alias w:val="Witness"/>
          <w:id w:val="-1325504644"/>
          <w:placeholder>
            <w:docPart w:val="6874A4B300024EAC87234E9AF3B81705"/>
          </w:placeholder>
          <w:richText/>
        </w:sdtPr>
        <w:sdtContent>
          <w:r w:rsidRPr="00E32B0E">
            <w:rPr>
              <w:b/>
              <w:i/>
            </w:rPr>
            <w:t>Michael Tomlinson:</w:t>
          </w:r>
        </w:sdtContent>
      </w:sdt>
      <w:r>
        <w:t xml:space="preserve"> Yes. Please do.</w:t>
      </w:r>
    </w:p>
    <w:p w:rsidR="00D204F8" w:rsidP="00A71921">
      <w:pPr>
        <w:pStyle w:val="Question"/>
        <w:numPr>
          <w:ilvl w:val="0"/>
          <w:numId w:val="9"/>
        </w:numPr>
      </w:pPr>
      <w:sdt>
        <w:sdtPr>
          <w:alias w:val="Member"/>
          <w:tag w:val="&lt;Member mnisId='4854' dodsId='126924'&gt;"/>
          <w:id w:val="-372766888"/>
          <w:placeholder>
            <w:docPart w:val="6874A4B300024EAC87234E9AF3B81705"/>
          </w:placeholder>
          <w:richText/>
        </w:sdtPr>
        <w:sdtContent>
          <w:r w:rsidRPr="00FC509A">
            <w:rPr>
              <w:b/>
            </w:rPr>
            <w:t>James Daly:</w:t>
          </w:r>
        </w:sdtContent>
      </w:sdt>
      <w:r>
        <w:t xml:space="preserve"> One of the things that concerns me regarding, say, rape cases, is that the CPS takes the view—I am sorry to use this phrase, but I think it is appropriate—that unless you have a slam-dunk case, or, shall we say, evidence that it considers points overwhelmingly to guilt, a charge will not emanate from the evidence. Most cases are not at that stage, or incredibly strong. Some cases are weaker than that. </w:t>
      </w:r>
      <w:bookmarkStart w:id="1" w:name="_Hlk127889474"/>
      <w:r>
        <w:t xml:space="preserve">It seems to me that the CPS takes the view, particularly in rape cases, but also in others, that unless it is, in another phrase I used to use, absolutely nailed on that the evidence is there, we are not going to charge. </w:t>
      </w:r>
      <w:bookmarkEnd w:id="1"/>
    </w:p>
    <w:p w:rsidR="00C52488" w:rsidP="00C52488">
      <w:pPr>
        <w:pStyle w:val="Answer"/>
      </w:pPr>
      <w:sdt>
        <w:sdtPr>
          <w:alias w:val="Witness"/>
          <w:id w:val="295957111"/>
          <w:placeholder>
            <w:docPart w:val="B926A537F888461590CD1EB076A2F7CA"/>
          </w:placeholder>
          <w:richText/>
        </w:sdtPr>
        <w:sdtContent>
          <w:r w:rsidRPr="001C3606">
            <w:rPr>
              <w:b/>
              <w:i/>
            </w:rPr>
            <w:t>Michael Tomlinson:</w:t>
          </w:r>
        </w:sdtContent>
      </w:sdt>
      <w:r>
        <w:t xml:space="preserve"> T</w:t>
      </w:r>
      <w:r w:rsidRPr="001C3606">
        <w:t>here is an element of truth in what you say, but I do not think we are quite there. I</w:t>
      </w:r>
      <w:r>
        <w:t xml:space="preserve"> know</w:t>
      </w:r>
      <w:r w:rsidRPr="001C3606">
        <w:t xml:space="preserve"> that you have</w:t>
      </w:r>
      <w:r>
        <w:t xml:space="preserve"> raised this in the Chamber </w:t>
      </w:r>
      <w:r w:rsidRPr="001C3606">
        <w:t xml:space="preserve">as well. </w:t>
      </w:r>
    </w:p>
    <w:p w:rsidR="00C52488" w:rsidP="00C52488">
      <w:pPr>
        <w:pStyle w:val="Answer"/>
      </w:pPr>
      <w:r w:rsidRPr="001C3606">
        <w:t xml:space="preserve">If you look at the charge rate and the number of cases presented to the CPS for legal decision, in terms of </w:t>
      </w:r>
      <w:r>
        <w:t>all</w:t>
      </w:r>
      <w:r w:rsidRPr="001C3606">
        <w:t xml:space="preserve"> crime it is 79%. </w:t>
      </w:r>
      <w:r>
        <w:t>O</w:t>
      </w:r>
      <w:r w:rsidRPr="001C3606">
        <w:t>ut of every 100 cases presented to the CPS for a charge in all cases of crime</w:t>
      </w:r>
      <w:r>
        <w:t>,</w:t>
      </w:r>
      <w:r w:rsidRPr="001C3606">
        <w:t xml:space="preserve"> 79 are charged. If you look at rape cases, it is 72%; </w:t>
      </w:r>
      <w:r>
        <w:t>i</w:t>
      </w:r>
      <w:r w:rsidRPr="001C3606">
        <w:t xml:space="preserve">f you look at domestic abuse, it is 77%. </w:t>
      </w:r>
    </w:p>
    <w:p w:rsidR="00C52488" w:rsidP="00C52488">
      <w:pPr>
        <w:pStyle w:val="Answer"/>
      </w:pPr>
      <w:r w:rsidRPr="001C3606">
        <w:t>The figures are higher th</w:t>
      </w:r>
      <w:r>
        <w:t>a</w:t>
      </w:r>
      <w:r w:rsidRPr="001C3606">
        <w:t>n would be assumed from your question. You raise a really important point. This is something the inspectorate has picked up in terms of case file quality, so</w:t>
      </w:r>
      <w:r>
        <w:t xml:space="preserve"> clearly we are </w:t>
      </w:r>
      <w:r w:rsidRPr="001C3606">
        <w:t>keeping a</w:t>
      </w:r>
      <w:r>
        <w:t>n eye on it,</w:t>
      </w:r>
      <w:r w:rsidRPr="001C3606">
        <w:t xml:space="preserve"> as is the inspectorate</w:t>
      </w:r>
      <w:r>
        <w:t>. It</w:t>
      </w:r>
      <w:r w:rsidRPr="001C3606">
        <w:t xml:space="preserve"> is important, </w:t>
      </w:r>
      <w:r>
        <w:t xml:space="preserve">but </w:t>
      </w:r>
      <w:r w:rsidRPr="001C3606">
        <w:t xml:space="preserve">we should not lose sight of the fact that </w:t>
      </w:r>
      <w:r>
        <w:t xml:space="preserve">in </w:t>
      </w:r>
      <w:r w:rsidRPr="001C3606">
        <w:t xml:space="preserve">nearly eight out of every 10 cases presented for </w:t>
      </w:r>
      <w:r>
        <w:t xml:space="preserve">a </w:t>
      </w:r>
      <w:r w:rsidRPr="001C3606">
        <w:t>legal decision the decision is to charge.</w:t>
      </w:r>
    </w:p>
    <w:p w:rsidR="00C52488" w:rsidP="00C52488">
      <w:pPr>
        <w:pStyle w:val="Question"/>
        <w:numPr>
          <w:ilvl w:val="0"/>
          <w:numId w:val="9"/>
        </w:numPr>
      </w:pPr>
      <w:sdt>
        <w:sdtPr>
          <w:alias w:val="Member"/>
          <w:tag w:val="&lt;Member mnisId='4854' dodsId='126924'&gt;"/>
          <w:id w:val="-608886006"/>
          <w:placeholder>
            <w:docPart w:val="B926A537F888461590CD1EB076A2F7CA"/>
          </w:placeholder>
          <w:richText/>
        </w:sdtPr>
        <w:sdtContent>
          <w:r w:rsidRPr="00E77627">
            <w:rPr>
              <w:b/>
            </w:rPr>
            <w:t>James Daly:</w:t>
          </w:r>
        </w:sdtContent>
      </w:sdt>
      <w:r>
        <w:t xml:space="preserve">  </w:t>
      </w:r>
      <w:r w:rsidRPr="00E77627">
        <w:t>I will not go back to the figures because obviously I accept what you say in respect of that</w:t>
      </w:r>
      <w:r>
        <w:t>,</w:t>
      </w:r>
      <w:r w:rsidRPr="00E77627">
        <w:t xml:space="preserve"> but one of the major concerns of this </w:t>
      </w:r>
      <w:r>
        <w:t>C</w:t>
      </w:r>
      <w:r w:rsidRPr="00E77627">
        <w:t xml:space="preserve">ommittee in respect of rape in particular has been the lack of referral by the police to the Crown Prosecution Service, which has been the main problem. What you are talking about </w:t>
      </w:r>
      <w:r>
        <w:t>are</w:t>
      </w:r>
      <w:r w:rsidRPr="00E77627">
        <w:t xml:space="preserve"> the cases that are referred. If cases are not referred they do not come within those figures. Clearly, the police are not your </w:t>
      </w:r>
      <w:r>
        <w:t xml:space="preserve">direct </w:t>
      </w:r>
      <w:r w:rsidRPr="00E77627">
        <w:t>responsibility</w:t>
      </w:r>
      <w:r>
        <w:t xml:space="preserve">, but </w:t>
      </w:r>
      <w:r w:rsidRPr="00E77627">
        <w:t>in terms of cross-governmental discussion</w:t>
      </w:r>
      <w:r>
        <w:t>s</w:t>
      </w:r>
      <w:r w:rsidRPr="00E77627">
        <w:t xml:space="preserve"> regarding how we get more cases from the police to the CPS on the basis of what you say</w:t>
      </w:r>
      <w:r w:rsidR="004E4736">
        <w:t>,</w:t>
      </w:r>
      <w:r w:rsidRPr="00E77627">
        <w:t xml:space="preserve"> we may get more charges because more cases come from the police to the CPS. How do we do that?</w:t>
      </w:r>
    </w:p>
    <w:p w:rsidR="00C52488" w:rsidP="00C52488">
      <w:pPr>
        <w:pStyle w:val="Answer"/>
      </w:pPr>
      <w:sdt>
        <w:sdtPr>
          <w:alias w:val="Witness"/>
          <w:id w:val="1664810674"/>
          <w:placeholder>
            <w:docPart w:val="B926A537F888461590CD1EB076A2F7CA"/>
          </w:placeholder>
          <w:richText/>
        </w:sdtPr>
        <w:sdtContent>
          <w:r w:rsidRPr="00E77627">
            <w:rPr>
              <w:b/>
              <w:i/>
            </w:rPr>
            <w:t>Michael Tomlinson:</w:t>
          </w:r>
        </w:sdtContent>
      </w:sdt>
      <w:r>
        <w:t xml:space="preserve"> </w:t>
      </w:r>
      <w:r w:rsidRPr="00E77627">
        <w:t>That comes back to early advice</w:t>
      </w:r>
      <w:r>
        <w:t>. S</w:t>
      </w:r>
      <w:r w:rsidRPr="00E77627">
        <w:t xml:space="preserve">pecifically in relation to </w:t>
      </w:r>
      <w:r>
        <w:t xml:space="preserve">RASSO </w:t>
      </w:r>
      <w:r w:rsidRPr="00E77627">
        <w:t>cases</w:t>
      </w:r>
      <w:r>
        <w:t>,</w:t>
      </w:r>
      <w:r w:rsidRPr="00E77627">
        <w:t xml:space="preserve"> that is why it is crucial that in </w:t>
      </w:r>
      <w:r>
        <w:t>O</w:t>
      </w:r>
      <w:r w:rsidRPr="00E77627">
        <w:t xml:space="preserve">peration </w:t>
      </w:r>
      <w:r>
        <w:t>S</w:t>
      </w:r>
      <w:r w:rsidRPr="00E77627">
        <w:t>oteria areas you ha</w:t>
      </w:r>
      <w:r>
        <w:t>ve</w:t>
      </w:r>
      <w:r w:rsidRPr="00E77627">
        <w:t xml:space="preserve"> that early advice and close communication and working between the police and CPS. I have been fortunate enough to see that in Bristol</w:t>
      </w:r>
      <w:r>
        <w:t>, and I am</w:t>
      </w:r>
      <w:r w:rsidRPr="00E77627">
        <w:t xml:space="preserve"> hoping to see that when I go to Portsmouth later this month and early next month, but that is absolutely crucial</w:t>
      </w:r>
      <w:r>
        <w:t>.</w:t>
      </w:r>
      <w:r w:rsidRPr="00E77627">
        <w:t xml:space="preserve"> </w:t>
      </w:r>
    </w:p>
    <w:p w:rsidR="00C52488" w:rsidP="00C52488">
      <w:pPr>
        <w:pStyle w:val="Answer"/>
      </w:pPr>
      <w:r w:rsidRPr="00E77627">
        <w:t xml:space="preserve">I add a word of caution </w:t>
      </w:r>
      <w:r>
        <w:t xml:space="preserve">on early advice. It </w:t>
      </w:r>
      <w:r w:rsidRPr="00E77627">
        <w:t>does two things: it adds to the workload because it means there is a lot of what we might refer to as ping pong</w:t>
      </w:r>
      <w:r>
        <w:t xml:space="preserve">—it is different from parliamentary ping pong—between </w:t>
      </w:r>
      <w:r w:rsidRPr="00E77627">
        <w:t>the police and</w:t>
      </w:r>
      <w:r>
        <w:t xml:space="preserve"> </w:t>
      </w:r>
      <w:r w:rsidRPr="00E77627">
        <w:t>CPS. That may also affect timeliness. If it takes a little bit more time</w:t>
      </w:r>
      <w:r>
        <w:t xml:space="preserve"> in </w:t>
      </w:r>
      <w:r w:rsidRPr="00E77627">
        <w:t>making sure you have the evidence right and</w:t>
      </w:r>
      <w:r>
        <w:t>,</w:t>
      </w:r>
      <w:r w:rsidRPr="00E77627">
        <w:t xml:space="preserve"> therefore</w:t>
      </w:r>
      <w:r>
        <w:t>,</w:t>
      </w:r>
      <w:r w:rsidRPr="00E77627">
        <w:t xml:space="preserve"> are more likely to secure a prosecution</w:t>
      </w:r>
      <w:r>
        <w:t>,</w:t>
      </w:r>
      <w:r w:rsidRPr="00E77627">
        <w:t xml:space="preserve"> that is not a bad place to be in</w:t>
      </w:r>
      <w:r>
        <w:t xml:space="preserve"> </w:t>
      </w:r>
      <w:r w:rsidRPr="00E77627">
        <w:t>or not a bad direction of travel.</w:t>
      </w:r>
    </w:p>
    <w:p w:rsidR="00D32138" w:rsidP="00C52488">
      <w:pPr>
        <w:pStyle w:val="Answer"/>
      </w:pPr>
      <w:sdt>
        <w:sdtPr>
          <w:alias w:val="Witness"/>
          <w:id w:val="715863512"/>
          <w:placeholder>
            <w:docPart w:val="B926A537F888461590CD1EB076A2F7CA"/>
          </w:placeholder>
          <w:richText/>
        </w:sdtPr>
        <w:sdtContent>
          <w:r w:rsidRPr="00E77627" w:rsidR="00C52488">
            <w:rPr>
              <w:b/>
              <w:i/>
            </w:rPr>
            <w:t>Victoria Prentis:</w:t>
          </w:r>
        </w:sdtContent>
      </w:sdt>
      <w:r w:rsidR="00C52488">
        <w:t xml:space="preserve"> </w:t>
      </w:r>
      <w:r w:rsidRPr="00E77627" w:rsidR="00C52488">
        <w:t>If I may add one point, there is a group of individual police officers called gatekeepers</w:t>
      </w:r>
      <w:r w:rsidR="00C52488">
        <w:t>. In</w:t>
      </w:r>
      <w:r w:rsidRPr="00E77627" w:rsidR="00C52488">
        <w:t xml:space="preserve"> my view</w:t>
      </w:r>
      <w:r w:rsidR="00C52488">
        <w:t>, that</w:t>
      </w:r>
      <w:r w:rsidRPr="00E77627" w:rsidR="00C52488">
        <w:t xml:space="preserve"> is not a very helpful description </w:t>
      </w:r>
      <w:r w:rsidR="00C52488">
        <w:t>of</w:t>
      </w:r>
      <w:r w:rsidRPr="00E77627" w:rsidR="00C52488">
        <w:t xml:space="preserve"> what these brilliant people do</w:t>
      </w:r>
      <w:r w:rsidR="00C52488">
        <w:t>,</w:t>
      </w:r>
      <w:r w:rsidRPr="00E77627" w:rsidR="00C52488">
        <w:t xml:space="preserve"> which is more interpretation. They are police officers who sit with the CPS in their offices</w:t>
      </w:r>
      <w:r w:rsidR="00C52488">
        <w:t xml:space="preserve">—I </w:t>
      </w:r>
      <w:r w:rsidRPr="00E77627" w:rsidR="00C52488">
        <w:t>have seen them</w:t>
      </w:r>
      <w:r w:rsidRPr="001F0145" w:rsidR="00C52488">
        <w:t xml:space="preserve"> in Leeds</w:t>
      </w:r>
      <w:r w:rsidR="00C52488">
        <w:t xml:space="preserve">—and aid the </w:t>
      </w:r>
      <w:r w:rsidRPr="001F0145" w:rsidR="00C52488">
        <w:t xml:space="preserve">liaison between the two parts of the organisation to make sure it is joined up. </w:t>
      </w:r>
    </w:p>
    <w:p w:rsidR="00D32138" w:rsidP="00C52488">
      <w:pPr>
        <w:pStyle w:val="Answer"/>
      </w:pPr>
      <w:r w:rsidRPr="001F0145">
        <w:t>We have together seen some really excellent examples of joint working.</w:t>
      </w:r>
      <w:r w:rsidRPr="00BF387D">
        <w:t xml:space="preserve"> We have been to committees where both sides</w:t>
      </w:r>
      <w:r>
        <w:t xml:space="preserve">—it </w:t>
      </w:r>
      <w:r w:rsidRPr="00BF387D">
        <w:t xml:space="preserve">should be viewed </w:t>
      </w:r>
      <w:r w:rsidRPr="00BF387D">
        <w:t xml:space="preserve">not </w:t>
      </w:r>
      <w:r w:rsidRPr="00BF387D">
        <w:t>as sides but as one team</w:t>
      </w:r>
      <w:r>
        <w:t xml:space="preserve">—are </w:t>
      </w:r>
      <w:r w:rsidRPr="00BF387D">
        <w:t>absolutely committed to making sure that as soon as a complainant comes through the door</w:t>
      </w:r>
      <w:r>
        <w:t xml:space="preserve"> they</w:t>
      </w:r>
      <w:r w:rsidRPr="00BF387D">
        <w:t xml:space="preserve"> work as a team to</w:t>
      </w:r>
      <w:r>
        <w:t xml:space="preserve"> en</w:t>
      </w:r>
      <w:r w:rsidRPr="00BF387D">
        <w:t xml:space="preserve">sure that </w:t>
      </w:r>
      <w:r>
        <w:t xml:space="preserve">the </w:t>
      </w:r>
      <w:r w:rsidRPr="00BF387D">
        <w:t xml:space="preserve">case is progressed. </w:t>
      </w:r>
    </w:p>
    <w:p w:rsidR="00C52488" w:rsidP="00C52488">
      <w:pPr>
        <w:pStyle w:val="Answer"/>
      </w:pPr>
      <w:r w:rsidRPr="00BF387D">
        <w:t xml:space="preserve">It has not been where we wanted it to be, but we now want the message to go out loud and clear that it is worth reporting if </w:t>
      </w:r>
      <w:r>
        <w:t xml:space="preserve">you are the </w:t>
      </w:r>
      <w:r w:rsidRPr="00BF387D">
        <w:t>victim of rape or sexual violence</w:t>
      </w:r>
      <w:r>
        <w:t>. W</w:t>
      </w:r>
      <w:r w:rsidRPr="00BF387D">
        <w:t>e will take it seriously as a team and make sure the system works together.</w:t>
      </w:r>
    </w:p>
    <w:p w:rsidR="00D32138" w:rsidP="00C52488">
      <w:pPr>
        <w:pStyle w:val="Question"/>
        <w:numPr>
          <w:ilvl w:val="0"/>
          <w:numId w:val="9"/>
        </w:numPr>
      </w:pPr>
      <w:sdt>
        <w:sdtPr>
          <w:alias w:val="Member"/>
          <w:tag w:val="&lt;Member mnisId='4698' dodsId='114626'&gt;"/>
          <w:id w:val="-1818179753"/>
          <w:placeholder>
            <w:docPart w:val="B926A537F888461590CD1EB076A2F7CA"/>
          </w:placeholder>
          <w:richText/>
        </w:sdtPr>
        <w:sdtContent>
          <w:r w:rsidRPr="00B55A8F" w:rsidR="00C52488">
            <w:rPr>
              <w:b/>
            </w:rPr>
            <w:t>Janet Daby:</w:t>
          </w:r>
        </w:sdtContent>
      </w:sdt>
      <w:r w:rsidR="00C52488">
        <w:t xml:space="preserve"> Attorney General, it is good to see you, but in a different way. </w:t>
      </w:r>
    </w:p>
    <w:p w:rsidR="00C52488" w:rsidP="00D32138">
      <w:pPr>
        <w:pStyle w:val="Question"/>
        <w:numPr>
          <w:ilvl w:val="0"/>
          <w:numId w:val="0"/>
        </w:numPr>
        <w:ind w:left="794"/>
      </w:pPr>
      <w:r>
        <w:t>M</w:t>
      </w:r>
      <w:r w:rsidRPr="00B55A8F">
        <w:t xml:space="preserve">y question is about stalking. The </w:t>
      </w:r>
      <w:r>
        <w:t>N</w:t>
      </w:r>
      <w:r w:rsidRPr="00B55A8F">
        <w:t xml:space="preserve">ational </w:t>
      </w:r>
      <w:r>
        <w:t>S</w:t>
      </w:r>
      <w:r w:rsidRPr="00B55A8F">
        <w:t xml:space="preserve">talking </w:t>
      </w:r>
      <w:r>
        <w:t>C</w:t>
      </w:r>
      <w:r w:rsidRPr="00B55A8F">
        <w:t>onsortium has raised many issues of concern</w:t>
      </w:r>
      <w:r w:rsidR="0009670A">
        <w:t xml:space="preserve">, one of which </w:t>
      </w:r>
      <w:r w:rsidRPr="00B55A8F">
        <w:t xml:space="preserve">is </w:t>
      </w:r>
      <w:r>
        <w:t>that</w:t>
      </w:r>
      <w:r w:rsidRPr="00B55A8F">
        <w:t xml:space="preserve"> where stalking has been identified the police are </w:t>
      </w:r>
      <w:r w:rsidR="0009670A">
        <w:t xml:space="preserve">too often </w:t>
      </w:r>
      <w:r w:rsidRPr="00B55A8F">
        <w:t>not investigating the crime appropriately and erroneously dropping cases due to perceived lack of evidence</w:t>
      </w:r>
      <w:r>
        <w:t xml:space="preserve">. I just highlight a bit of its areas of concern. It has submitted </w:t>
      </w:r>
      <w:r w:rsidRPr="00B55A8F">
        <w:t>a super</w:t>
      </w:r>
      <w:r>
        <w:t>-</w:t>
      </w:r>
      <w:r w:rsidRPr="00B55A8F">
        <w:t>complaint on the criminal justice system</w:t>
      </w:r>
      <w:r>
        <w:t>’</w:t>
      </w:r>
      <w:r w:rsidRPr="00B55A8F">
        <w:t xml:space="preserve">s response to stalking. Can you say what you </w:t>
      </w:r>
      <w:r>
        <w:t>a</w:t>
      </w:r>
      <w:r w:rsidRPr="00B55A8F">
        <w:t xml:space="preserve">re doing to </w:t>
      </w:r>
      <w:r w:rsidRPr="00F33E23">
        <w:t>improve prosecution rates for stalking offences</w:t>
      </w:r>
      <w:r>
        <w:t>?</w:t>
      </w:r>
    </w:p>
    <w:p w:rsidR="00D32138" w:rsidP="00C52488">
      <w:pPr>
        <w:pStyle w:val="Answer"/>
      </w:pPr>
      <w:sdt>
        <w:sdtPr>
          <w:alias w:val="Witness"/>
          <w:id w:val="1866797648"/>
          <w:placeholder>
            <w:docPart w:val="B926A537F888461590CD1EB076A2F7CA"/>
          </w:placeholder>
          <w:richText/>
        </w:sdtPr>
        <w:sdtContent>
          <w:r w:rsidRPr="00F33E23" w:rsidR="00C52488">
            <w:rPr>
              <w:b/>
              <w:i/>
            </w:rPr>
            <w:t>Michael Tomlinson:</w:t>
          </w:r>
        </w:sdtContent>
      </w:sdt>
      <w:r w:rsidR="00C52488">
        <w:t xml:space="preserve"> T</w:t>
      </w:r>
      <w:r w:rsidRPr="00007326" w:rsidR="00C52488">
        <w:t xml:space="preserve">hank you for raising this. The shadow </w:t>
      </w:r>
      <w:r w:rsidR="00C52488">
        <w:t>A</w:t>
      </w:r>
      <w:r w:rsidRPr="00007326" w:rsidR="00C52488">
        <w:t xml:space="preserve">ttorney </w:t>
      </w:r>
      <w:r w:rsidR="00C52488">
        <w:t>G</w:t>
      </w:r>
      <w:r w:rsidRPr="00007326" w:rsidR="00C52488">
        <w:t>eneral also raised</w:t>
      </w:r>
      <w:r w:rsidR="00C52488">
        <w:t xml:space="preserve"> </w:t>
      </w:r>
      <w:r w:rsidR="0009670A">
        <w:t xml:space="preserve">it </w:t>
      </w:r>
      <w:r w:rsidRPr="00007326" w:rsidR="00C52488">
        <w:t>either</w:t>
      </w:r>
      <w:r w:rsidR="00C52488">
        <w:t xml:space="preserve"> during</w:t>
      </w:r>
      <w:r w:rsidRPr="00007326" w:rsidR="00C52488">
        <w:t xml:space="preserve"> the last question session</w:t>
      </w:r>
      <w:r w:rsidR="00C52488">
        <w:t xml:space="preserve"> or the one</w:t>
      </w:r>
      <w:r w:rsidRPr="00007326" w:rsidR="00C52488">
        <w:t xml:space="preserve"> before. It is important</w:t>
      </w:r>
      <w:r w:rsidR="00C52488">
        <w:t>, and</w:t>
      </w:r>
      <w:r w:rsidRPr="00007326" w:rsidR="00C52488">
        <w:t xml:space="preserve"> thank you for raising it. </w:t>
      </w:r>
    </w:p>
    <w:p w:rsidR="00F5743A" w:rsidP="00C52488">
      <w:pPr>
        <w:pStyle w:val="Answer"/>
      </w:pPr>
      <w:r w:rsidRPr="00007326">
        <w:t>In terms of context</w:t>
      </w:r>
      <w:r>
        <w:t xml:space="preserve">—I </w:t>
      </w:r>
      <w:r w:rsidRPr="00007326">
        <w:t xml:space="preserve">will come back </w:t>
      </w:r>
      <w:r>
        <w:t xml:space="preserve">to the </w:t>
      </w:r>
      <w:r w:rsidRPr="00007326">
        <w:t>specific question you ask</w:t>
      </w:r>
      <w:r>
        <w:t xml:space="preserve">—it is right to say that </w:t>
      </w:r>
      <w:r w:rsidRPr="00007326">
        <w:t>the super</w:t>
      </w:r>
      <w:r>
        <w:t>-</w:t>
      </w:r>
      <w:r w:rsidRPr="00007326">
        <w:t xml:space="preserve">complaint came in as a result </w:t>
      </w:r>
      <w:r w:rsidR="004E4736">
        <w:t xml:space="preserve">of </w:t>
      </w:r>
      <w:r w:rsidRPr="00007326">
        <w:t>it being 10</w:t>
      </w:r>
      <w:r>
        <w:t> </w:t>
      </w:r>
      <w:r w:rsidRPr="00007326">
        <w:t>years</w:t>
      </w:r>
      <w:r>
        <w:t xml:space="preserve"> since this legislation came into force in 2012.</w:t>
      </w:r>
      <w:r w:rsidRPr="00007326">
        <w:t xml:space="preserve"> </w:t>
      </w:r>
      <w:r>
        <w:t>It</w:t>
      </w:r>
      <w:r w:rsidRPr="00007326">
        <w:t xml:space="preserve"> is worth saying </w:t>
      </w:r>
      <w:r>
        <w:t>w</w:t>
      </w:r>
      <w:r w:rsidRPr="00007326">
        <w:t>e strengthened sentenc</w:t>
      </w:r>
      <w:r>
        <w:t>ing</w:t>
      </w:r>
      <w:r w:rsidRPr="00007326">
        <w:t xml:space="preserve"> in 2017. The maximum sentence was increased f</w:t>
      </w:r>
      <w:r>
        <w:t>or an</w:t>
      </w:r>
      <w:r w:rsidRPr="00007326">
        <w:t xml:space="preserve"> either</w:t>
      </w:r>
      <w:r>
        <w:t>-</w:t>
      </w:r>
      <w:r w:rsidRPr="00007326">
        <w:t xml:space="preserve">way offence from </w:t>
      </w:r>
      <w:r>
        <w:t>five</w:t>
      </w:r>
      <w:r w:rsidRPr="00007326">
        <w:t xml:space="preserve"> to 10 years</w:t>
      </w:r>
      <w:r w:rsidR="00D32138">
        <w:t>,</w:t>
      </w:r>
      <w:r w:rsidRPr="00007326">
        <w:t xml:space="preserve"> so there is progress there</w:t>
      </w:r>
      <w:r>
        <w:t>, b</w:t>
      </w:r>
      <w:r w:rsidRPr="00007326">
        <w:t xml:space="preserve">ut you are right that the complaint was put in. </w:t>
      </w:r>
    </w:p>
    <w:p w:rsidR="00C52488" w:rsidP="00C52488">
      <w:pPr>
        <w:pStyle w:val="Answer"/>
      </w:pPr>
      <w:r w:rsidRPr="00007326">
        <w:t>The complaint was on the police</w:t>
      </w:r>
      <w:r w:rsidR="00F5743A">
        <w:t>’s</w:t>
      </w:r>
      <w:r w:rsidRPr="00007326">
        <w:t xml:space="preserve"> response to stalking</w:t>
      </w:r>
      <w:r>
        <w:t>.</w:t>
      </w:r>
      <w:r w:rsidRPr="00007326">
        <w:t xml:space="preserve"> I think it is worth emphasising that,</w:t>
      </w:r>
      <w:r>
        <w:t xml:space="preserve"> Sir Bob, b</w:t>
      </w:r>
      <w:r w:rsidRPr="00007326">
        <w:t xml:space="preserve">ut the College of </w:t>
      </w:r>
      <w:r>
        <w:t>P</w:t>
      </w:r>
      <w:r w:rsidRPr="00007326">
        <w:t>olicing has accepted the complaint and said that it will respond in due course, but it</w:t>
      </w:r>
      <w:r>
        <w:t xml:space="preserve"> i</w:t>
      </w:r>
      <w:r w:rsidRPr="00007326">
        <w:t xml:space="preserve">s worth emphasising that this will be a response from the College of </w:t>
      </w:r>
      <w:r>
        <w:t>P</w:t>
      </w:r>
      <w:r w:rsidRPr="00007326">
        <w:t>olicing.</w:t>
      </w:r>
    </w:p>
    <w:p w:rsidR="00C52488" w:rsidP="00C52488">
      <w:pPr>
        <w:pStyle w:val="Answer"/>
      </w:pPr>
      <w:r w:rsidRPr="00007326">
        <w:t xml:space="preserve">As for the rates for stalking and the volumes, we are seeing an increase in the volumes of both convictions and prosecutions. That is good news. I want to ensure that that trend continues, but specifically the </w:t>
      </w:r>
      <w:r>
        <w:t>s</w:t>
      </w:r>
      <w:r w:rsidRPr="00007326">
        <w:t>uper</w:t>
      </w:r>
      <w:r>
        <w:noBreakHyphen/>
        <w:t>complaint will</w:t>
      </w:r>
      <w:r w:rsidRPr="00007326">
        <w:t xml:space="preserve"> be one for the College of </w:t>
      </w:r>
      <w:r>
        <w:t>P</w:t>
      </w:r>
      <w:r w:rsidRPr="00007326">
        <w:t>olicing</w:t>
      </w:r>
      <w:r>
        <w:t>, which</w:t>
      </w:r>
      <w:r w:rsidRPr="00007326">
        <w:t xml:space="preserve"> has said it accep</w:t>
      </w:r>
      <w:r>
        <w:t xml:space="preserve">ts it and </w:t>
      </w:r>
      <w:r w:rsidRPr="00007326">
        <w:t>will respond to it.</w:t>
      </w:r>
    </w:p>
    <w:p w:rsidR="00C52488" w:rsidP="00C52488">
      <w:pPr>
        <w:pStyle w:val="Question"/>
        <w:numPr>
          <w:ilvl w:val="0"/>
          <w:numId w:val="9"/>
        </w:numPr>
      </w:pPr>
      <w:sdt>
        <w:sdtPr>
          <w:alias w:val="Member"/>
          <w:tag w:val="&lt;Member mnisId='4698' dodsId='114626'&gt;"/>
          <w:id w:val="-452094725"/>
          <w:placeholder>
            <w:docPart w:val="B926A537F888461590CD1EB076A2F7CA"/>
          </w:placeholder>
          <w:richText/>
        </w:sdtPr>
        <w:sdtContent>
          <w:r w:rsidRPr="00007326">
            <w:rPr>
              <w:b/>
            </w:rPr>
            <w:t>Janet Daby:</w:t>
          </w:r>
        </w:sdtContent>
      </w:sdt>
      <w:r>
        <w:t xml:space="preserve"> </w:t>
      </w:r>
      <w:r w:rsidRPr="00007326">
        <w:t xml:space="preserve">The consortium has called for a unified recording system for stalking to allow the journey of </w:t>
      </w:r>
      <w:r>
        <w:t xml:space="preserve">a </w:t>
      </w:r>
      <w:r w:rsidRPr="00007326">
        <w:t>victim through the criminal justice system to be followed and attrition rates f</w:t>
      </w:r>
      <w:r>
        <w:t>rom the</w:t>
      </w:r>
      <w:r w:rsidRPr="00007326">
        <w:t xml:space="preserve"> reporting stage through to conviction to be tracked, including sentenc</w:t>
      </w:r>
      <w:r>
        <w:t>ing</w:t>
      </w:r>
      <w:r w:rsidRPr="00007326">
        <w:t xml:space="preserve">. Will the </w:t>
      </w:r>
      <w:r>
        <w:t>G</w:t>
      </w:r>
      <w:r w:rsidRPr="00007326">
        <w:t>overnment implement such a system?</w:t>
      </w:r>
    </w:p>
    <w:p w:rsidR="00F5743A" w:rsidP="00C52488">
      <w:pPr>
        <w:pStyle w:val="Answer"/>
      </w:pPr>
      <w:sdt>
        <w:sdtPr>
          <w:alias w:val="Witness"/>
          <w:id w:val="947979956"/>
          <w:placeholder>
            <w:docPart w:val="B926A537F888461590CD1EB076A2F7CA"/>
          </w:placeholder>
          <w:richText/>
        </w:sdtPr>
        <w:sdtContent>
          <w:r w:rsidRPr="00007326" w:rsidR="00C52488">
            <w:rPr>
              <w:b/>
              <w:i/>
            </w:rPr>
            <w:t>Michael Tomlinson:</w:t>
          </w:r>
        </w:sdtContent>
      </w:sdt>
      <w:r w:rsidR="00C52488">
        <w:t xml:space="preserve"> Can I </w:t>
      </w:r>
      <w:r w:rsidRPr="00007326" w:rsidR="00C52488">
        <w:t>say at the outset that that sounds like a very sensible suggestion</w:t>
      </w:r>
      <w:r w:rsidR="00C52488">
        <w:t>? I am</w:t>
      </w:r>
      <w:r w:rsidRPr="00007326" w:rsidR="00C52488">
        <w:t xml:space="preserve"> not saying it is going to be easy</w:t>
      </w:r>
      <w:r w:rsidR="00C52488">
        <w:t xml:space="preserve"> and I am certainly not </w:t>
      </w:r>
      <w:r w:rsidRPr="00007326" w:rsidR="00C52488">
        <w:t xml:space="preserve">committing to doing that because </w:t>
      </w:r>
      <w:r w:rsidR="00C52488">
        <w:t>it</w:t>
      </w:r>
      <w:r w:rsidRPr="00007326" w:rsidR="00C52488">
        <w:t xml:space="preserve"> is not for me</w:t>
      </w:r>
      <w:r w:rsidR="00C52488">
        <w:t xml:space="preserve">; it is for the </w:t>
      </w:r>
      <w:r w:rsidRPr="00007326" w:rsidR="00C52488">
        <w:t xml:space="preserve">College of </w:t>
      </w:r>
      <w:r w:rsidR="00C52488">
        <w:t>P</w:t>
      </w:r>
      <w:r w:rsidRPr="00007326" w:rsidR="00C52488">
        <w:t xml:space="preserve">olicing to respond to </w:t>
      </w:r>
      <w:r w:rsidR="00C52488">
        <w:t>i</w:t>
      </w:r>
      <w:r w:rsidRPr="00007326" w:rsidR="00C52488">
        <w:t>t</w:t>
      </w:r>
      <w:r w:rsidR="00C52488">
        <w:t xml:space="preserve">. </w:t>
      </w:r>
    </w:p>
    <w:p w:rsidR="00F5743A" w:rsidP="00C52488">
      <w:pPr>
        <w:pStyle w:val="Answer"/>
      </w:pPr>
      <w:r>
        <w:t>A</w:t>
      </w:r>
      <w:r w:rsidRPr="00007326">
        <w:t>t the moment</w:t>
      </w:r>
      <w:r>
        <w:t>,</w:t>
      </w:r>
      <w:r w:rsidRPr="00007326">
        <w:t xml:space="preserve"> what we are dealing with</w:t>
      </w:r>
      <w:r>
        <w:t>, a</w:t>
      </w:r>
      <w:r w:rsidRPr="00007326">
        <w:t xml:space="preserve">s the </w:t>
      </w:r>
      <w:r>
        <w:t>C</w:t>
      </w:r>
      <w:r w:rsidRPr="00007326">
        <w:t xml:space="preserve">ommittee knows very well, is that you have Home Office statistics for the policing aspects; </w:t>
      </w:r>
      <w:r>
        <w:t>y</w:t>
      </w:r>
      <w:r w:rsidRPr="00007326">
        <w:t>ou have CPS statistics for the prosecution aspect</w:t>
      </w:r>
      <w:r>
        <w:t>; and y</w:t>
      </w:r>
      <w:r w:rsidRPr="00007326">
        <w:t xml:space="preserve">ou have the Ministry of Justice </w:t>
      </w:r>
      <w:r>
        <w:t>statistics</w:t>
      </w:r>
      <w:r w:rsidRPr="00007326">
        <w:t xml:space="preserve"> for when it gets to </w:t>
      </w:r>
      <w:r>
        <w:t>court</w:t>
      </w:r>
      <w:r w:rsidRPr="00007326">
        <w:t xml:space="preserve">. </w:t>
      </w:r>
      <w:r>
        <w:t>T</w:t>
      </w:r>
      <w:r w:rsidRPr="00007326">
        <w:t xml:space="preserve">here is a lot of sense in the question </w:t>
      </w:r>
      <w:r>
        <w:t>and</w:t>
      </w:r>
      <w:r w:rsidRPr="00007326">
        <w:t xml:space="preserve"> the way it is put. </w:t>
      </w:r>
    </w:p>
    <w:p w:rsidR="00F5743A" w:rsidP="00C52488">
      <w:pPr>
        <w:pStyle w:val="Answer"/>
      </w:pPr>
      <w:r w:rsidRPr="00007326">
        <w:t>Because almost all these statistics are published and publicised</w:t>
      </w:r>
      <w:r>
        <w:t>,</w:t>
      </w:r>
      <w:r w:rsidRPr="00007326">
        <w:t xml:space="preserve"> you can navigate and find</w:t>
      </w:r>
      <w:r>
        <w:t xml:space="preserve"> out</w:t>
      </w:r>
      <w:r w:rsidRPr="00007326">
        <w:t xml:space="preserve"> the latest statistics for all sorts of criminal offences. I may as well plug the criminal justice data dashboard </w:t>
      </w:r>
      <w:r>
        <w:t xml:space="preserve">tool. There is a new one </w:t>
      </w:r>
      <w:r w:rsidR="004E4736">
        <w:t xml:space="preserve">on </w:t>
      </w:r>
      <w:r>
        <w:t>t</w:t>
      </w:r>
      <w:r w:rsidRPr="00007326">
        <w:t>he gov.uk website</w:t>
      </w:r>
      <w:r>
        <w:t>. It</w:t>
      </w:r>
      <w:r w:rsidRPr="00007326">
        <w:t xml:space="preserve"> is a </w:t>
      </w:r>
      <w:r>
        <w:t>particularly</w:t>
      </w:r>
      <w:r w:rsidRPr="00007326">
        <w:t xml:space="preserve"> useful tool</w:t>
      </w:r>
      <w:r>
        <w:t xml:space="preserve"> </w:t>
      </w:r>
      <w:r w:rsidRPr="00007326">
        <w:t xml:space="preserve">when looking at </w:t>
      </w:r>
      <w:r>
        <w:t>RASSO</w:t>
      </w:r>
      <w:r w:rsidRPr="00007326">
        <w:t xml:space="preserve"> cases because you can compare rape and serious sexual offences against all crime as well. </w:t>
      </w:r>
    </w:p>
    <w:p w:rsidR="00C52488" w:rsidP="00C52488">
      <w:pPr>
        <w:pStyle w:val="Answer"/>
      </w:pPr>
      <w:r w:rsidRPr="00007326">
        <w:t>I</w:t>
      </w:r>
      <w:r>
        <w:t xml:space="preserve"> am</w:t>
      </w:r>
      <w:r w:rsidRPr="00007326">
        <w:t xml:space="preserve"> afraid that I cannot commit to it at this session, but I can understand why </w:t>
      </w:r>
      <w:r w:rsidR="00F5743A">
        <w:t>it</w:t>
      </w:r>
      <w:r w:rsidRPr="00007326">
        <w:t xml:space="preserve"> has been asked fo</w:t>
      </w:r>
      <w:r>
        <w:t xml:space="preserve">r, and the </w:t>
      </w:r>
      <w:r w:rsidRPr="00007326">
        <w:t xml:space="preserve">College of </w:t>
      </w:r>
      <w:r>
        <w:t>P</w:t>
      </w:r>
      <w:r w:rsidRPr="00007326">
        <w:t>olicing will respond in due course.</w:t>
      </w:r>
    </w:p>
    <w:p w:rsidR="00C52488" w:rsidP="00C52488">
      <w:pPr>
        <w:pStyle w:val="Question"/>
        <w:numPr>
          <w:ilvl w:val="0"/>
          <w:numId w:val="9"/>
        </w:numPr>
      </w:pPr>
      <w:sdt>
        <w:sdtPr>
          <w:alias w:val="Member"/>
          <w:tag w:val="&lt;Member mnisId='4698' dodsId='114626'&gt;"/>
          <w:id w:val="-1505900894"/>
          <w:placeholder>
            <w:docPart w:val="B926A537F888461590CD1EB076A2F7CA"/>
          </w:placeholder>
          <w:richText/>
        </w:sdtPr>
        <w:sdtContent>
          <w:r w:rsidRPr="00007326">
            <w:rPr>
              <w:b/>
            </w:rPr>
            <w:t>Janet Daby:</w:t>
          </w:r>
        </w:sdtContent>
      </w:sdt>
      <w:r>
        <w:t xml:space="preserve"> You would respond</w:t>
      </w:r>
      <w:r w:rsidR="00F5743A">
        <w:t>,</w:t>
      </w:r>
      <w:r>
        <w:t xml:space="preserve"> d</w:t>
      </w:r>
      <w:r w:rsidRPr="00007326">
        <w:t>epending on</w:t>
      </w:r>
      <w:r>
        <w:t xml:space="preserve"> what</w:t>
      </w:r>
      <w:r w:rsidRPr="00007326">
        <w:t xml:space="preserve"> the College of </w:t>
      </w:r>
      <w:r>
        <w:t>P</w:t>
      </w:r>
      <w:r w:rsidRPr="00007326">
        <w:t>olicing</w:t>
      </w:r>
      <w:r>
        <w:t xml:space="preserve"> says and its </w:t>
      </w:r>
      <w:r w:rsidRPr="00007326">
        <w:t>recommendations</w:t>
      </w:r>
      <w:r w:rsidR="00D16F32">
        <w:t>.</w:t>
      </w:r>
    </w:p>
    <w:p w:rsidR="00C52488" w:rsidP="00C52488">
      <w:pPr>
        <w:pStyle w:val="Answer"/>
      </w:pPr>
      <w:sdt>
        <w:sdtPr>
          <w:alias w:val="Witness"/>
          <w:id w:val="-1587452436"/>
          <w:placeholder>
            <w:docPart w:val="B926A537F888461590CD1EB076A2F7CA"/>
          </w:placeholder>
          <w:richText/>
        </w:sdtPr>
        <w:sdtContent>
          <w:r w:rsidRPr="00007326">
            <w:rPr>
              <w:b/>
              <w:i/>
            </w:rPr>
            <w:t>Michael Tomlinson:</w:t>
          </w:r>
        </w:sdtContent>
      </w:sdt>
      <w:r>
        <w:t xml:space="preserve"> </w:t>
      </w:r>
      <w:r w:rsidRPr="00007326">
        <w:t xml:space="preserve">The CPS </w:t>
      </w:r>
      <w:r w:rsidR="00F5743A">
        <w:t xml:space="preserve">philosophy </w:t>
      </w:r>
      <w:r w:rsidRPr="00007326">
        <w:t>an</w:t>
      </w:r>
      <w:r>
        <w:t xml:space="preserve">d </w:t>
      </w:r>
      <w:r w:rsidRPr="00007326">
        <w:t xml:space="preserve">my philosophy is that we need to work together with the police. You have heard my </w:t>
      </w:r>
      <w:r>
        <w:t xml:space="preserve">“team” </w:t>
      </w:r>
      <w:r w:rsidRPr="00007326">
        <w:t>analogy</w:t>
      </w:r>
      <w:r>
        <w:t>.</w:t>
      </w:r>
      <w:r w:rsidRPr="00007326">
        <w:t xml:space="preserve"> I think that is absolutely right</w:t>
      </w:r>
      <w:r>
        <w:t>. W</w:t>
      </w:r>
      <w:r w:rsidRPr="00007326">
        <w:t xml:space="preserve">hatever we are asked to do by the College of </w:t>
      </w:r>
      <w:r>
        <w:t>P</w:t>
      </w:r>
      <w:r w:rsidRPr="00007326">
        <w:t>olicing in working with it and supporting</w:t>
      </w:r>
      <w:r w:rsidR="00D16F32">
        <w:t xml:space="preserve"> it</w:t>
      </w:r>
      <w:r>
        <w:t xml:space="preserve">, I can </w:t>
      </w:r>
      <w:r w:rsidRPr="00007326">
        <w:t>absolutely</w:t>
      </w:r>
      <w:r>
        <w:t xml:space="preserve"> </w:t>
      </w:r>
      <w:r w:rsidRPr="00007326">
        <w:t>give that commitment.</w:t>
      </w:r>
    </w:p>
    <w:p w:rsidR="00C52488" w:rsidP="00C52488">
      <w:pPr>
        <w:pStyle w:val="Question"/>
        <w:numPr>
          <w:ilvl w:val="0"/>
          <w:numId w:val="9"/>
        </w:numPr>
      </w:pPr>
      <w:sdt>
        <w:sdtPr>
          <w:alias w:val="Member"/>
          <w:tag w:val="&lt;Member mnisId='4698' dodsId='114626'&gt;"/>
          <w:id w:val="-519243338"/>
          <w:placeholder>
            <w:docPart w:val="B926A537F888461590CD1EB076A2F7CA"/>
          </w:placeholder>
          <w:richText/>
        </w:sdtPr>
        <w:sdtContent>
          <w:r w:rsidRPr="00007326">
            <w:rPr>
              <w:b/>
            </w:rPr>
            <w:t>Janet Daby:</w:t>
          </w:r>
        </w:sdtContent>
      </w:sdt>
      <w:r w:rsidRPr="00007326">
        <w:t xml:space="preserve"> How much funding have you secured to fund </w:t>
      </w:r>
      <w:r>
        <w:t>three</w:t>
      </w:r>
      <w:r w:rsidRPr="00007326">
        <w:t xml:space="preserve"> increases for prosecutors, and when will it be available to them?</w:t>
      </w:r>
    </w:p>
    <w:p w:rsidR="0009670A" w:rsidP="00C52488">
      <w:pPr>
        <w:pStyle w:val="Answer"/>
      </w:pPr>
      <w:sdt>
        <w:sdtPr>
          <w:alias w:val="Witness"/>
          <w:id w:val="1516959997"/>
          <w:placeholder>
            <w:docPart w:val="B926A537F888461590CD1EB076A2F7CA"/>
          </w:placeholder>
          <w:richText/>
        </w:sdtPr>
        <w:sdtContent>
          <w:r w:rsidRPr="00007326" w:rsidR="00C52488">
            <w:rPr>
              <w:b/>
              <w:i/>
            </w:rPr>
            <w:t>Michael Tomlinson:</w:t>
          </w:r>
        </w:sdtContent>
      </w:sdt>
      <w:r w:rsidR="00C52488">
        <w:t xml:space="preserve"> </w:t>
      </w:r>
      <w:r w:rsidRPr="00007326" w:rsidR="00C52488">
        <w:t>This is a really important question. I</w:t>
      </w:r>
      <w:r w:rsidR="00C52488">
        <w:t xml:space="preserve"> am sorry that I</w:t>
      </w:r>
      <w:r w:rsidRPr="00007326" w:rsidR="00C52488">
        <w:t xml:space="preserve"> cannot give you a precise figure because one simply has not been </w:t>
      </w:r>
      <w:r w:rsidR="00C52488">
        <w:t>provided</w:t>
      </w:r>
      <w:r w:rsidRPr="00007326" w:rsidR="00C52488">
        <w:t xml:space="preserve">. That is for the </w:t>
      </w:r>
      <w:r w:rsidR="00C52488">
        <w:t>T</w:t>
      </w:r>
      <w:r w:rsidRPr="00007326" w:rsidR="00C52488">
        <w:t>reasury and the CPS to work</w:t>
      </w:r>
      <w:r w:rsidR="00C52488">
        <w:t xml:space="preserve"> </w:t>
      </w:r>
      <w:r w:rsidRPr="00007326" w:rsidR="00C52488">
        <w:t>out. Personally, I was very pleased</w:t>
      </w:r>
      <w:r w:rsidR="00C52488">
        <w:t>,</w:t>
      </w:r>
      <w:r w:rsidRPr="00007326" w:rsidR="00C52488">
        <w:t xml:space="preserve"> as I know this </w:t>
      </w:r>
      <w:r w:rsidR="00C52488">
        <w:t>C</w:t>
      </w:r>
      <w:r w:rsidRPr="00007326" w:rsidR="00C52488">
        <w:t>ommittee was</w:t>
      </w:r>
      <w:r w:rsidR="00C52488">
        <w:t>. P</w:t>
      </w:r>
      <w:r w:rsidRPr="00007326" w:rsidR="00C52488">
        <w:t xml:space="preserve">erhaps we should pay tribute to the </w:t>
      </w:r>
      <w:r w:rsidR="00C52488">
        <w:t>Co</w:t>
      </w:r>
      <w:r w:rsidRPr="00007326" w:rsidR="00C52488">
        <w:t>mmittee because it was rather a pincer movement</w:t>
      </w:r>
      <w:r w:rsidR="00C52488">
        <w:t xml:space="preserve">. </w:t>
      </w:r>
    </w:p>
    <w:p w:rsidR="0078193E" w:rsidP="00C52488">
      <w:pPr>
        <w:pStyle w:val="Answer"/>
      </w:pPr>
      <w:r>
        <w:t>C</w:t>
      </w:r>
      <w:r w:rsidRPr="00007326">
        <w:t>hair, I think you asked a question first and then Mr Timpson</w:t>
      </w:r>
      <w:r w:rsidRPr="00AD7E9E">
        <w:t xml:space="preserve"> and others</w:t>
      </w:r>
      <w:r>
        <w:t xml:space="preserve"> on the Committee</w:t>
      </w:r>
      <w:r w:rsidRPr="00AD7E9E">
        <w:t xml:space="preserve"> raised th</w:t>
      </w:r>
      <w:r>
        <w:t>e</w:t>
      </w:r>
      <w:r w:rsidRPr="00AD7E9E">
        <w:t xml:space="preserve"> very serious point about</w:t>
      </w:r>
      <w:r>
        <w:t xml:space="preserve"> inequality of arms. </w:t>
      </w:r>
      <w:r>
        <w:t>It is a</w:t>
      </w:r>
      <w:r w:rsidRPr="00AD7E9E">
        <w:t xml:space="preserve"> fairly basic concept and one that the </w:t>
      </w:r>
      <w:r>
        <w:t>C</w:t>
      </w:r>
      <w:r w:rsidRPr="00AD7E9E">
        <w:t>ommittee dealt with very skilfully</w:t>
      </w:r>
      <w:r>
        <w:t>, if I may say so.</w:t>
      </w:r>
      <w:r w:rsidRPr="00AD7E9E">
        <w:t xml:space="preserve"> </w:t>
      </w:r>
    </w:p>
    <w:p w:rsidR="00C52488" w:rsidP="00C52488">
      <w:pPr>
        <w:pStyle w:val="Answer"/>
      </w:pPr>
      <w:r w:rsidRPr="00AD7E9E">
        <w:t xml:space="preserve">I cannot give you a </w:t>
      </w:r>
      <w:r>
        <w:t>“</w:t>
      </w:r>
      <w:r w:rsidRPr="00AD7E9E">
        <w:t>when</w:t>
      </w:r>
      <w:r>
        <w:t xml:space="preserve">”, but </w:t>
      </w:r>
      <w:r w:rsidRPr="00AD7E9E">
        <w:t xml:space="preserve">the commitment has been given and the precise figure will be released in due course in the usual way by the </w:t>
      </w:r>
      <w:r>
        <w:t>T</w:t>
      </w:r>
      <w:r w:rsidRPr="00AD7E9E">
        <w:t>reasury working closely with the CPS.</w:t>
      </w:r>
    </w:p>
    <w:p w:rsidR="00C52488" w:rsidP="00C52488">
      <w:pPr>
        <w:pStyle w:val="Question"/>
        <w:numPr>
          <w:ilvl w:val="0"/>
          <w:numId w:val="9"/>
        </w:numPr>
      </w:pPr>
      <w:sdt>
        <w:sdtPr>
          <w:alias w:val="Member"/>
          <w:tag w:val="&lt;Member mnisId='4698' dodsId='114626'&gt;"/>
          <w:id w:val="259961725"/>
          <w:placeholder>
            <w:docPart w:val="B926A537F888461590CD1EB076A2F7CA"/>
          </w:placeholder>
          <w:richText/>
        </w:sdtPr>
        <w:sdtContent>
          <w:r w:rsidRPr="00AD7E9E">
            <w:rPr>
              <w:b/>
            </w:rPr>
            <w:t>Janet Daby:</w:t>
          </w:r>
        </w:sdtContent>
      </w:sdt>
      <w:r>
        <w:t xml:space="preserve"> In </w:t>
      </w:r>
      <w:r w:rsidRPr="00AD7E9E">
        <w:t>the same vein,</w:t>
      </w:r>
      <w:r>
        <w:t xml:space="preserve"> is it </w:t>
      </w:r>
      <w:r w:rsidRPr="00AD7E9E">
        <w:t xml:space="preserve">now </w:t>
      </w:r>
      <w:r w:rsidRPr="00AD7E9E" w:rsidR="0078193E">
        <w:t xml:space="preserve">Government </w:t>
      </w:r>
      <w:r w:rsidRPr="00AD7E9E">
        <w:t>policy that there should always be parity in fees for defence and prosecution counsel?</w:t>
      </w:r>
    </w:p>
    <w:p w:rsidR="00C52488" w:rsidP="00C52488">
      <w:pPr>
        <w:pStyle w:val="Answer"/>
      </w:pPr>
      <w:sdt>
        <w:sdtPr>
          <w:alias w:val="Witness"/>
          <w:id w:val="-794062348"/>
          <w:placeholder>
            <w:docPart w:val="B926A537F888461590CD1EB076A2F7CA"/>
          </w:placeholder>
          <w:richText/>
        </w:sdtPr>
        <w:sdtContent>
          <w:r w:rsidRPr="00AD7E9E">
            <w:rPr>
              <w:b/>
              <w:i/>
            </w:rPr>
            <w:t>Michael Tomlinson:</w:t>
          </w:r>
        </w:sdtContent>
      </w:sdt>
      <w:r>
        <w:t xml:space="preserve"> </w:t>
      </w:r>
      <w:r w:rsidRPr="00AD7E9E">
        <w:t>In terms of prosecution and defence</w:t>
      </w:r>
      <w:r>
        <w:t>, the</w:t>
      </w:r>
      <w:r w:rsidRPr="00AD7E9E">
        <w:t xml:space="preserve"> </w:t>
      </w:r>
      <w:r>
        <w:t>e</w:t>
      </w:r>
      <w:r w:rsidRPr="00AD7E9E">
        <w:t>quality of arms was argued very powerfully by the prosecution</w:t>
      </w:r>
      <w:r>
        <w:t>,</w:t>
      </w:r>
      <w:r w:rsidRPr="00AD7E9E">
        <w:t xml:space="preserve"> I think</w:t>
      </w:r>
      <w:r>
        <w:t>.</w:t>
      </w:r>
    </w:p>
    <w:p w:rsidR="00C52488" w:rsidP="00C52488">
      <w:pPr>
        <w:pStyle w:val="Question"/>
        <w:numPr>
          <w:ilvl w:val="0"/>
          <w:numId w:val="9"/>
        </w:numPr>
      </w:pPr>
      <w:sdt>
        <w:sdtPr>
          <w:alias w:val="Member"/>
          <w:tag w:val="&lt;Member mnisId='1601' dodsId='34498'&gt;"/>
          <w:id w:val="40950044"/>
          <w:placeholder>
            <w:docPart w:val="B926A537F888461590CD1EB076A2F7CA"/>
          </w:placeholder>
          <w:richText/>
        </w:sdtPr>
        <w:sdtContent>
          <w:r w:rsidRPr="00AD7E9E">
            <w:rPr>
              <w:b/>
            </w:rPr>
            <w:t>Chair:</w:t>
          </w:r>
        </w:sdtContent>
      </w:sdt>
      <w:r>
        <w:t xml:space="preserve"> I</w:t>
      </w:r>
      <w:r w:rsidRPr="00AD7E9E">
        <w:t xml:space="preserve">t might have been a hard prosecutor. </w:t>
      </w:r>
      <w:r>
        <w:t>I have</w:t>
      </w:r>
      <w:r w:rsidRPr="00AD7E9E">
        <w:t xml:space="preserve"> never been quite that hard.</w:t>
      </w:r>
    </w:p>
    <w:p w:rsidR="00C52488" w:rsidP="00C52488">
      <w:pPr>
        <w:pStyle w:val="Answer"/>
      </w:pPr>
      <w:sdt>
        <w:sdtPr>
          <w:alias w:val="Witness"/>
          <w:id w:val="-1456175699"/>
          <w:placeholder>
            <w:docPart w:val="B926A537F888461590CD1EB076A2F7CA"/>
          </w:placeholder>
          <w:richText/>
        </w:sdtPr>
        <w:sdtContent>
          <w:r w:rsidRPr="00AD7E9E">
            <w:rPr>
              <w:b/>
              <w:i/>
            </w:rPr>
            <w:t>Michael Tomlinson:</w:t>
          </w:r>
        </w:sdtContent>
      </w:sdt>
      <w:r>
        <w:t xml:space="preserve"> Or v</w:t>
      </w:r>
      <w:r w:rsidRPr="00AD7E9E">
        <w:t>ery hard and very robust. That is right, but it is a concept tha</w:t>
      </w:r>
      <w:r>
        <w:t>t</w:t>
      </w:r>
      <w:r w:rsidRPr="00AD7E9E">
        <w:t xml:space="preserve"> has been lobbied and argued for</w:t>
      </w:r>
      <w:r>
        <w:t xml:space="preserve"> very</w:t>
      </w:r>
      <w:r w:rsidRPr="00AD7E9E">
        <w:t xml:space="preserve"> powerfully by the </w:t>
      </w:r>
      <w:r>
        <w:t>C</w:t>
      </w:r>
      <w:r w:rsidRPr="00AD7E9E">
        <w:t>ommittee</w:t>
      </w:r>
      <w:r>
        <w:t>,</w:t>
      </w:r>
      <w:r w:rsidRPr="00AD7E9E">
        <w:t xml:space="preserve"> and the </w:t>
      </w:r>
      <w:r>
        <w:t>G</w:t>
      </w:r>
      <w:r w:rsidRPr="00AD7E9E">
        <w:t>overnment have listened and responded accordingly.</w:t>
      </w:r>
    </w:p>
    <w:p w:rsidR="00C52488" w:rsidP="00C52488">
      <w:pPr>
        <w:pStyle w:val="Question"/>
        <w:numPr>
          <w:ilvl w:val="0"/>
          <w:numId w:val="9"/>
        </w:numPr>
      </w:pPr>
      <w:sdt>
        <w:sdtPr>
          <w:alias w:val="Member"/>
          <w:tag w:val="&lt;Member mnisId='4698' dodsId='114626'&gt;"/>
          <w:id w:val="-1641957954"/>
          <w:placeholder>
            <w:docPart w:val="B926A537F888461590CD1EB076A2F7CA"/>
          </w:placeholder>
          <w:richText/>
        </w:sdtPr>
        <w:sdtContent>
          <w:r w:rsidRPr="00AD7E9E">
            <w:rPr>
              <w:b/>
            </w:rPr>
            <w:t>Janet Daby:</w:t>
          </w:r>
        </w:sdtContent>
      </w:sdt>
      <w:r>
        <w:t xml:space="preserve"> </w:t>
      </w:r>
      <w:r w:rsidRPr="00AD7E9E">
        <w:t>Are you concerned that a lack of similar support for fees for criminal solicitors may adversely impact the work of the CPS?</w:t>
      </w:r>
    </w:p>
    <w:p w:rsidR="00C52488" w:rsidP="00C52488">
      <w:pPr>
        <w:pStyle w:val="Answer"/>
      </w:pPr>
      <w:sdt>
        <w:sdtPr>
          <w:alias w:val="Witness"/>
          <w:id w:val="913352959"/>
          <w:placeholder>
            <w:docPart w:val="B926A537F888461590CD1EB076A2F7CA"/>
          </w:placeholder>
          <w:richText/>
        </w:sdtPr>
        <w:sdtContent>
          <w:r w:rsidRPr="00AD7E9E">
            <w:rPr>
              <w:b/>
              <w:i/>
            </w:rPr>
            <w:t>Michael Tomlinson:</w:t>
          </w:r>
        </w:sdtContent>
      </w:sdt>
      <w:r>
        <w:t xml:space="preserve"> </w:t>
      </w:r>
      <w:r w:rsidRPr="00AD7E9E">
        <w:t xml:space="preserve">I know this was asked directly of the </w:t>
      </w:r>
      <w:r>
        <w:t>M</w:t>
      </w:r>
      <w:r w:rsidRPr="00AD7E9E">
        <w:t>inister responsible in relation to solicitors</w:t>
      </w:r>
      <w:r>
        <w:t>’</w:t>
      </w:r>
      <w:r w:rsidRPr="00AD7E9E">
        <w:t xml:space="preserve"> fees. </w:t>
      </w:r>
      <w:r>
        <w:t>T</w:t>
      </w:r>
      <w:r w:rsidRPr="00AD7E9E">
        <w:t xml:space="preserve">he Ministry of Justice </w:t>
      </w:r>
      <w:r>
        <w:t>M</w:t>
      </w:r>
      <w:r w:rsidRPr="00AD7E9E">
        <w:t>inister</w:t>
      </w:r>
      <w:r>
        <w:t xml:space="preserve"> </w:t>
      </w:r>
      <w:r w:rsidRPr="00AD7E9E">
        <w:t xml:space="preserve">was specifically asked this question. He is working with the Lord </w:t>
      </w:r>
      <w:r>
        <w:t>C</w:t>
      </w:r>
      <w:r w:rsidRPr="00AD7E9E">
        <w:t>hancellor and the Law Society. That work is ongoing</w:t>
      </w:r>
      <w:r>
        <w:t xml:space="preserve"> and it </w:t>
      </w:r>
      <w:r w:rsidRPr="00AD7E9E">
        <w:t xml:space="preserve">would not be appropriate for me to cut across that, but I know that </w:t>
      </w:r>
      <w:r w:rsidR="0078193E">
        <w:t xml:space="preserve">the </w:t>
      </w:r>
      <w:r w:rsidRPr="00AD7E9E">
        <w:t xml:space="preserve">question was put to the appropriate </w:t>
      </w:r>
      <w:r>
        <w:t xml:space="preserve">Minister </w:t>
      </w:r>
      <w:r w:rsidRPr="00AD7E9E">
        <w:t xml:space="preserve">and that they are looking at </w:t>
      </w:r>
      <w:r w:rsidR="0078193E">
        <w:t>it</w:t>
      </w:r>
      <w:r w:rsidRPr="00AD7E9E">
        <w:t>.</w:t>
      </w:r>
    </w:p>
    <w:p w:rsidR="00C52488" w:rsidP="00C52488">
      <w:pPr>
        <w:pStyle w:val="Question"/>
        <w:numPr>
          <w:ilvl w:val="0"/>
          <w:numId w:val="9"/>
        </w:numPr>
      </w:pPr>
      <w:sdt>
        <w:sdtPr>
          <w:alias w:val="Member"/>
          <w:tag w:val="&lt;Member mnisId='1601' dodsId='34498'&gt;"/>
          <w:id w:val="-341327144"/>
          <w:placeholder>
            <w:docPart w:val="B926A537F888461590CD1EB076A2F7CA"/>
          </w:placeholder>
          <w:richText/>
        </w:sdtPr>
        <w:sdtContent>
          <w:r w:rsidRPr="00520318">
            <w:rPr>
              <w:b/>
            </w:rPr>
            <w:t>Chair:</w:t>
          </w:r>
        </w:sdtContent>
      </w:sdt>
      <w:r>
        <w:t xml:space="preserve"> W</w:t>
      </w:r>
      <w:r w:rsidRPr="00520318">
        <w:t xml:space="preserve">e all know that the </w:t>
      </w:r>
      <w:r>
        <w:t>A</w:t>
      </w:r>
      <w:r w:rsidRPr="00520318">
        <w:t xml:space="preserve">ttorney </w:t>
      </w:r>
      <w:r>
        <w:t>G</w:t>
      </w:r>
      <w:r w:rsidRPr="00520318">
        <w:t xml:space="preserve">eneral and yourself made a great deal of effort to </w:t>
      </w:r>
      <w:r>
        <w:t xml:space="preserve">make sure </w:t>
      </w:r>
      <w:r w:rsidRPr="00520318">
        <w:t>we got the right outcome on prosecution fees</w:t>
      </w:r>
      <w:r>
        <w:t>.</w:t>
      </w:r>
    </w:p>
    <w:p w:rsidR="00C52488" w:rsidP="00C52488">
      <w:pPr>
        <w:pStyle w:val="Answer"/>
      </w:pPr>
      <w:sdt>
        <w:sdtPr>
          <w:alias w:val="Witness"/>
          <w:id w:val="-837620001"/>
          <w:placeholder>
            <w:docPart w:val="B926A537F888461590CD1EB076A2F7CA"/>
          </w:placeholder>
          <w:richText/>
        </w:sdtPr>
        <w:sdtContent>
          <w:r w:rsidRPr="00520318">
            <w:rPr>
              <w:b/>
              <w:i/>
            </w:rPr>
            <w:t>Victoria Prentis:</w:t>
          </w:r>
        </w:sdtContent>
      </w:sdt>
      <w:r>
        <w:t xml:space="preserve"> W</w:t>
      </w:r>
      <w:r w:rsidRPr="00520318">
        <w:t xml:space="preserve">e are equally grateful to you, </w:t>
      </w:r>
      <w:r>
        <w:t>Sir Bob</w:t>
      </w:r>
      <w:r w:rsidRPr="00520318">
        <w:t>.</w:t>
      </w:r>
    </w:p>
    <w:p w:rsidR="00C52488" w:rsidP="00C52488">
      <w:pPr>
        <w:pStyle w:val="Remark"/>
      </w:pPr>
      <w:sdt>
        <w:sdtPr>
          <w:alias w:val="Member"/>
          <w:tag w:val="&lt;Member mnisId='1601' dodsId='34498'&gt;"/>
          <w:id w:val="163059904"/>
          <w:placeholder>
            <w:docPart w:val="B926A537F888461590CD1EB076A2F7CA"/>
          </w:placeholder>
          <w:richText/>
        </w:sdtPr>
        <w:sdtContent>
          <w:r w:rsidRPr="00520318">
            <w:rPr>
              <w:b/>
            </w:rPr>
            <w:t>Chair:</w:t>
          </w:r>
        </w:sdtContent>
      </w:sdt>
      <w:r>
        <w:t xml:space="preserve"> </w:t>
      </w:r>
      <w:r w:rsidRPr="00520318">
        <w:t>I think it is welcome</w:t>
      </w:r>
      <w:r>
        <w:t>d</w:t>
      </w:r>
      <w:r w:rsidRPr="00520318">
        <w:t xml:space="preserve"> all round.</w:t>
      </w:r>
    </w:p>
    <w:p w:rsidR="00C52488" w:rsidP="00C52488">
      <w:pPr>
        <w:pStyle w:val="Question"/>
        <w:numPr>
          <w:ilvl w:val="0"/>
          <w:numId w:val="9"/>
        </w:numPr>
      </w:pPr>
      <w:sdt>
        <w:sdtPr>
          <w:alias w:val="Member"/>
          <w:tag w:val="&lt;Member mnisId='4854' dodsId='126924'&gt;"/>
          <w:id w:val="-226455597"/>
          <w:placeholder>
            <w:docPart w:val="B926A537F888461590CD1EB076A2F7CA"/>
          </w:placeholder>
          <w:richText/>
        </w:sdtPr>
        <w:sdtContent>
          <w:r w:rsidRPr="00520318">
            <w:rPr>
              <w:b/>
            </w:rPr>
            <w:t>James Daly:</w:t>
          </w:r>
        </w:sdtContent>
      </w:sdt>
      <w:r>
        <w:t xml:space="preserve"> T</w:t>
      </w:r>
      <w:r w:rsidRPr="00520318">
        <w:t xml:space="preserve">he </w:t>
      </w:r>
      <w:r>
        <w:t>A</w:t>
      </w:r>
      <w:r w:rsidRPr="00520318">
        <w:t xml:space="preserve">ttorney </w:t>
      </w:r>
      <w:r>
        <w:t>G</w:t>
      </w:r>
      <w:r w:rsidRPr="00520318">
        <w:t>eneral</w:t>
      </w:r>
      <w:r>
        <w:t>’</w:t>
      </w:r>
      <w:r w:rsidRPr="00520318">
        <w:t xml:space="preserve">s office published revised disclosure guidelines in </w:t>
      </w:r>
      <w:r>
        <w:t>M</w:t>
      </w:r>
      <w:r w:rsidRPr="00520318">
        <w:t>ay 2022. What are you doing to monitor the effectiveness of the guidelines in respect of accessing the</w:t>
      </w:r>
      <w:r>
        <w:t xml:space="preserve"> therapy </w:t>
      </w:r>
      <w:r w:rsidRPr="00520318">
        <w:t>notes and other third</w:t>
      </w:r>
      <w:r>
        <w:t>-</w:t>
      </w:r>
      <w:r w:rsidRPr="00520318">
        <w:t>party material by the police?</w:t>
      </w:r>
    </w:p>
    <w:p w:rsidR="0078193E" w:rsidP="00C52488">
      <w:pPr>
        <w:pStyle w:val="Answer"/>
      </w:pPr>
      <w:sdt>
        <w:sdtPr>
          <w:alias w:val="Witness"/>
          <w:id w:val="115259554"/>
          <w:placeholder>
            <w:docPart w:val="B926A537F888461590CD1EB076A2F7CA"/>
          </w:placeholder>
          <w:richText/>
        </w:sdtPr>
        <w:sdtContent>
          <w:r w:rsidRPr="00520318" w:rsidR="00C52488">
            <w:rPr>
              <w:b/>
              <w:i/>
            </w:rPr>
            <w:t>Michael Tomlinson:</w:t>
          </w:r>
        </w:sdtContent>
      </w:sdt>
      <w:r w:rsidR="00C52488">
        <w:t xml:space="preserve"> </w:t>
      </w:r>
      <w:r w:rsidRPr="00520318" w:rsidR="00C52488">
        <w:t>This is a crucial question in terms of not just third</w:t>
      </w:r>
      <w:r w:rsidR="00C52488">
        <w:t>-</w:t>
      </w:r>
      <w:r w:rsidRPr="00520318" w:rsidR="00C52488">
        <w:t xml:space="preserve">party material </w:t>
      </w:r>
      <w:r w:rsidR="00C52488">
        <w:t xml:space="preserve">but </w:t>
      </w:r>
      <w:r w:rsidRPr="00520318" w:rsidR="00C52488">
        <w:t>the disclosure guidelines more generall</w:t>
      </w:r>
      <w:r w:rsidR="00C52488">
        <w:t xml:space="preserve">y. </w:t>
      </w:r>
      <w:r w:rsidRPr="00520318">
        <w:t xml:space="preserve">We </w:t>
      </w:r>
      <w:r w:rsidRPr="00520318" w:rsidR="00C52488">
        <w:t>touched earlier on disclosure in relation to fraud. I know that there is more work to be done</w:t>
      </w:r>
      <w:r w:rsidR="00C52488">
        <w:t>,</w:t>
      </w:r>
      <w:r w:rsidRPr="00520318" w:rsidR="00C52488">
        <w:t xml:space="preserve"> but </w:t>
      </w:r>
      <w:r w:rsidR="00C52488">
        <w:t>I think</w:t>
      </w:r>
      <w:r w:rsidRPr="00520318" w:rsidR="00C52488">
        <w:t xml:space="preserve"> we need to acknowledge that there ha</w:t>
      </w:r>
      <w:r w:rsidR="00C52488">
        <w:t>ve</w:t>
      </w:r>
      <w:r w:rsidRPr="00520318" w:rsidR="00C52488">
        <w:t xml:space="preserve"> been quite significant changes in the recent disclosure guidelines. You </w:t>
      </w:r>
      <w:r w:rsidR="00C52488">
        <w:t>a</w:t>
      </w:r>
      <w:r w:rsidRPr="00520318" w:rsidR="00C52488">
        <w:t>re right that it came in</w:t>
      </w:r>
      <w:r w:rsidR="00C52488">
        <w:t xml:space="preserve"> </w:t>
      </w:r>
      <w:r w:rsidRPr="00520318" w:rsidR="00C52488">
        <w:t xml:space="preserve">in </w:t>
      </w:r>
      <w:r w:rsidR="00C52488">
        <w:t>M</w:t>
      </w:r>
      <w:r w:rsidRPr="00520318" w:rsidR="00C52488">
        <w:t>ay</w:t>
      </w:r>
      <w:r w:rsidR="00C52488">
        <w:t>, but</w:t>
      </w:r>
      <w:r w:rsidRPr="00520318" w:rsidR="00C52488">
        <w:t xml:space="preserve"> it came into force on 25</w:t>
      </w:r>
      <w:r w:rsidR="00C52488">
        <w:t xml:space="preserve"> </w:t>
      </w:r>
      <w:r w:rsidRPr="00520318" w:rsidR="00C52488">
        <w:t>July</w:t>
      </w:r>
      <w:r w:rsidR="00C52488">
        <w:t>. T</w:t>
      </w:r>
      <w:r w:rsidRPr="00520318" w:rsidR="00C52488">
        <w:t>hey are still fairly recent</w:t>
      </w:r>
      <w:r w:rsidR="00C52488">
        <w:t>.</w:t>
      </w:r>
      <w:r w:rsidRPr="00520318" w:rsidR="00C52488">
        <w:t xml:space="preserve"> I know that they are being implemented, but certain training has to be done.</w:t>
      </w:r>
      <w:r w:rsidR="00C52488">
        <w:t xml:space="preserve"> </w:t>
      </w:r>
    </w:p>
    <w:p w:rsidR="0078193E" w:rsidP="00C52488">
      <w:pPr>
        <w:pStyle w:val="Answer"/>
      </w:pPr>
      <w:r w:rsidRPr="002641F7">
        <w:t>Can I give two concrete examples of where we are monitoring</w:t>
      </w:r>
      <w:r>
        <w:t xml:space="preserve"> it</w:t>
      </w:r>
      <w:r w:rsidRPr="002641F7">
        <w:t>? First, as part of our superintending role</w:t>
      </w:r>
      <w:r>
        <w:t>,</w:t>
      </w:r>
      <w:r w:rsidRPr="002641F7">
        <w:t xml:space="preserve"> at all our meetings with the directors, </w:t>
      </w:r>
      <w:r w:rsidRPr="002641F7">
        <w:t>whether of the S</w:t>
      </w:r>
      <w:r>
        <w:t>FO</w:t>
      </w:r>
      <w:r w:rsidRPr="002641F7">
        <w:t xml:space="preserve"> or DP</w:t>
      </w:r>
      <w:r>
        <w:t>P,</w:t>
      </w:r>
      <w:r w:rsidRPr="002641F7">
        <w:t xml:space="preserve"> we raise th</w:t>
      </w:r>
      <w:r>
        <w:t>e</w:t>
      </w:r>
      <w:r w:rsidRPr="002641F7">
        <w:t xml:space="preserve"> issue of disclosure. </w:t>
      </w:r>
      <w:r>
        <w:t>It</w:t>
      </w:r>
      <w:r w:rsidRPr="002641F7">
        <w:t xml:space="preserve"> </w:t>
      </w:r>
      <w:r>
        <w:t xml:space="preserve">will </w:t>
      </w:r>
      <w:r w:rsidRPr="002641F7">
        <w:t>not surprise you to hear that</w:t>
      </w:r>
      <w:r>
        <w:t xml:space="preserve"> d</w:t>
      </w:r>
      <w:r w:rsidRPr="002641F7">
        <w:t xml:space="preserve">isclosure is a hot topic. </w:t>
      </w:r>
    </w:p>
    <w:p w:rsidR="00C52488" w:rsidP="00C52488">
      <w:pPr>
        <w:pStyle w:val="Answer"/>
      </w:pPr>
      <w:r w:rsidRPr="002641F7">
        <w:t>Secondly, the joint operational implementation board</w:t>
      </w:r>
      <w:r>
        <w:t>,</w:t>
      </w:r>
      <w:r w:rsidRPr="002641F7">
        <w:t xml:space="preserve"> chaired jointly by the director of the DPP and </w:t>
      </w:r>
      <w:r>
        <w:t>N</w:t>
      </w:r>
      <w:r w:rsidRPr="002641F7">
        <w:t xml:space="preserve">ick </w:t>
      </w:r>
      <w:r>
        <w:t>Ephgrave,</w:t>
      </w:r>
      <w:r w:rsidRPr="002641F7">
        <w:t xml:space="preserve"> looks at the operational side of </w:t>
      </w:r>
      <w:r>
        <w:t>dis</w:t>
      </w:r>
      <w:r w:rsidRPr="002641F7">
        <w:t>closure. That is very much where you can monitor precisely how these are being implemented</w:t>
      </w:r>
      <w:r>
        <w:t>.</w:t>
      </w:r>
    </w:p>
    <w:p w:rsidR="00C52488" w:rsidP="00C52488">
      <w:pPr>
        <w:pStyle w:val="Question"/>
        <w:numPr>
          <w:ilvl w:val="0"/>
          <w:numId w:val="9"/>
        </w:numPr>
      </w:pPr>
      <w:sdt>
        <w:sdtPr>
          <w:alias w:val="Member"/>
          <w:tag w:val="&lt;Member mnisId='4854' dodsId='126924'&gt;"/>
          <w:id w:val="-2040034156"/>
          <w:placeholder>
            <w:docPart w:val="B926A537F888461590CD1EB076A2F7CA"/>
          </w:placeholder>
          <w:richText/>
        </w:sdtPr>
        <w:sdtContent>
          <w:r w:rsidRPr="002641F7">
            <w:rPr>
              <w:b/>
            </w:rPr>
            <w:t>James Daly:</w:t>
          </w:r>
        </w:sdtContent>
      </w:sdt>
      <w:r>
        <w:t xml:space="preserve"> </w:t>
      </w:r>
      <w:r w:rsidRPr="002641F7">
        <w:t>I appreciate that it is somewhat early days, but has there been a notable reduction in requests for such materials since the publication of the revised guidelines?</w:t>
      </w:r>
    </w:p>
    <w:p w:rsidR="00C52488" w:rsidP="00C52488">
      <w:pPr>
        <w:pStyle w:val="Answer"/>
      </w:pPr>
      <w:sdt>
        <w:sdtPr>
          <w:alias w:val="Witness"/>
          <w:id w:val="-1034499151"/>
          <w:placeholder>
            <w:docPart w:val="B926A537F888461590CD1EB076A2F7CA"/>
          </w:placeholder>
          <w:richText/>
        </w:sdtPr>
        <w:sdtContent>
          <w:r w:rsidRPr="002641F7">
            <w:rPr>
              <w:b/>
              <w:i/>
            </w:rPr>
            <w:t>Michael Tomlinson:</w:t>
          </w:r>
        </w:sdtContent>
      </w:sdt>
      <w:r>
        <w:t xml:space="preserve"> </w:t>
      </w:r>
      <w:r w:rsidRPr="001C70BD">
        <w:t>I cannot give you any hard data; I can give you anecdotal evidence</w:t>
      </w:r>
      <w:r>
        <w:t>. W</w:t>
      </w:r>
      <w:r w:rsidRPr="001C70BD">
        <w:t>hen I was in Bristol and Exeter</w:t>
      </w:r>
      <w:r>
        <w:t>—there is a south</w:t>
      </w:r>
      <w:r w:rsidR="0078193E">
        <w:t>-</w:t>
      </w:r>
      <w:r>
        <w:t xml:space="preserve">west theme, </w:t>
      </w:r>
      <w:r w:rsidRPr="001C70BD">
        <w:t>but other areas are available</w:t>
      </w:r>
      <w:r>
        <w:t>—speaking to the</w:t>
      </w:r>
      <w:r w:rsidRPr="001C70BD">
        <w:t xml:space="preserve"> independent sexual violence advis</w:t>
      </w:r>
      <w:r>
        <w:t>e</w:t>
      </w:r>
      <w:r w:rsidRPr="001C70BD">
        <w:t xml:space="preserve">r about </w:t>
      </w:r>
      <w:r>
        <w:t xml:space="preserve">this </w:t>
      </w:r>
      <w:r w:rsidRPr="001C70BD">
        <w:t>specifically</w:t>
      </w:r>
      <w:r w:rsidR="00D16F32">
        <w:t>,</w:t>
      </w:r>
      <w:r w:rsidRPr="001C70BD">
        <w:t xml:space="preserve"> the answer was yes. There has been a reduction in requests</w:t>
      </w:r>
      <w:r>
        <w:t>.</w:t>
      </w:r>
      <w:r w:rsidRPr="001C70BD">
        <w:t xml:space="preserve"> I cannot give you</w:t>
      </w:r>
      <w:r>
        <w:t xml:space="preserve"> a firm </w:t>
      </w:r>
      <w:r w:rsidRPr="001C70BD">
        <w:t>number</w:t>
      </w:r>
      <w:r>
        <w:t>.</w:t>
      </w:r>
    </w:p>
    <w:p w:rsidR="00C52488" w:rsidP="00C52488">
      <w:pPr>
        <w:pStyle w:val="Question"/>
        <w:numPr>
          <w:ilvl w:val="0"/>
          <w:numId w:val="9"/>
        </w:numPr>
      </w:pPr>
      <w:sdt>
        <w:sdtPr>
          <w:alias w:val="Member"/>
          <w:tag w:val="&lt;Member mnisId='4854' dodsId='126924'&gt;"/>
          <w:id w:val="346289879"/>
          <w:placeholder>
            <w:docPart w:val="B926A537F888461590CD1EB076A2F7CA"/>
          </w:placeholder>
          <w:richText/>
        </w:sdtPr>
        <w:sdtContent>
          <w:r w:rsidRPr="00F70DCE">
            <w:rPr>
              <w:b/>
            </w:rPr>
            <w:t>James Daly:</w:t>
          </w:r>
        </w:sdtContent>
      </w:sdt>
      <w:r>
        <w:t xml:space="preserve"> We may be </w:t>
      </w:r>
      <w:r w:rsidRPr="00F70DCE">
        <w:t>about to vote</w:t>
      </w:r>
      <w:r>
        <w:t xml:space="preserve"> and I am</w:t>
      </w:r>
      <w:r w:rsidRPr="00F70DCE">
        <w:t xml:space="preserve"> trying to get through the questions.</w:t>
      </w:r>
    </w:p>
    <w:p w:rsidR="00C52488" w:rsidP="00C52488">
      <w:pPr>
        <w:pStyle w:val="Answer"/>
      </w:pPr>
      <w:sdt>
        <w:sdtPr>
          <w:alias w:val="Witness"/>
          <w:id w:val="853143387"/>
          <w:placeholder>
            <w:docPart w:val="B926A537F888461590CD1EB076A2F7CA"/>
          </w:placeholder>
          <w:richText/>
        </w:sdtPr>
        <w:sdtContent>
          <w:r w:rsidRPr="00F70DCE">
            <w:rPr>
              <w:b/>
              <w:i/>
            </w:rPr>
            <w:t>Michael Tomlinson:</w:t>
          </w:r>
        </w:sdtContent>
      </w:sdt>
      <w:r>
        <w:t xml:space="preserve"> </w:t>
      </w:r>
      <w:r w:rsidRPr="00F70DCE">
        <w:t>I will try to be less long</w:t>
      </w:r>
      <w:r w:rsidR="00D16F32">
        <w:t>-</w:t>
      </w:r>
      <w:r w:rsidRPr="00F70DCE">
        <w:t>winded.</w:t>
      </w:r>
    </w:p>
    <w:p w:rsidR="00C52488" w:rsidP="00C52488">
      <w:pPr>
        <w:pStyle w:val="Question"/>
        <w:numPr>
          <w:ilvl w:val="0"/>
          <w:numId w:val="9"/>
        </w:numPr>
      </w:pPr>
      <w:sdt>
        <w:sdtPr>
          <w:alias w:val="Member"/>
          <w:tag w:val="&lt;Member mnisId='4854' dodsId='126924'&gt;"/>
          <w:id w:val="1266424717"/>
          <w:placeholder>
            <w:docPart w:val="B926A537F888461590CD1EB076A2F7CA"/>
          </w:placeholder>
          <w:richText/>
        </w:sdtPr>
        <w:sdtContent>
          <w:r w:rsidRPr="00F70DCE">
            <w:rPr>
              <w:b/>
            </w:rPr>
            <w:t>James Daly:</w:t>
          </w:r>
        </w:sdtContent>
      </w:sdt>
      <w:r>
        <w:t xml:space="preserve"> I</w:t>
      </w:r>
      <w:r w:rsidRPr="00F70DCE">
        <w:t>t is extremely helpful. One of the things the police have had to have in their possession for a long time is a black marker pen to redact lots of information in disclosure material. What impact ha</w:t>
      </w:r>
      <w:r w:rsidR="00D16F32">
        <w:t>ve</w:t>
      </w:r>
      <w:r w:rsidRPr="00F70DCE">
        <w:t xml:space="preserve"> the revised disclosure guidelines </w:t>
      </w:r>
      <w:r>
        <w:t>had on</w:t>
      </w:r>
      <w:r w:rsidRPr="00F70DCE">
        <w:t xml:space="preserve"> the time spent by police officers redacting information to comply with data protection law before</w:t>
      </w:r>
      <w:r>
        <w:t xml:space="preserve"> it is shared with the </w:t>
      </w:r>
      <w:r w:rsidRPr="00F70DCE">
        <w:t>CPS</w:t>
      </w:r>
      <w:r>
        <w:t xml:space="preserve">? I think that </w:t>
      </w:r>
      <w:r w:rsidRPr="00F70DCE">
        <w:t>is a very important question.</w:t>
      </w:r>
      <w:r w:rsidR="00D16F32">
        <w:t xml:space="preserve"> </w:t>
      </w:r>
    </w:p>
    <w:p w:rsidR="00C52488" w:rsidP="00C52488">
      <w:pPr>
        <w:pStyle w:val="Answer"/>
      </w:pPr>
      <w:sdt>
        <w:sdtPr>
          <w:alias w:val="Witness"/>
          <w:id w:val="-1878689766"/>
          <w:placeholder>
            <w:docPart w:val="B926A537F888461590CD1EB076A2F7CA"/>
          </w:placeholder>
          <w:richText/>
        </w:sdtPr>
        <w:sdtContent>
          <w:r w:rsidRPr="00F70DCE">
            <w:rPr>
              <w:b/>
              <w:i/>
            </w:rPr>
            <w:t>Michael Tomlinson:</w:t>
          </w:r>
        </w:sdtContent>
      </w:sdt>
      <w:r>
        <w:t xml:space="preserve"> </w:t>
      </w:r>
      <w:r w:rsidRPr="00F70DCE">
        <w:t xml:space="preserve">The short answer is that it is too soon to say. The slightly longer answer is that it came into force at the end of </w:t>
      </w:r>
      <w:r>
        <w:t>July</w:t>
      </w:r>
      <w:r w:rsidRPr="00F70DCE">
        <w:t xml:space="preserve">. We are monitoring it very closely, not least because I am very keen that if we are to revise the guidelines again </w:t>
      </w:r>
      <w:r>
        <w:t>I want to</w:t>
      </w:r>
      <w:r w:rsidRPr="00F70DCE">
        <w:t xml:space="preserve"> ensure that what is already there has been implemented. I</w:t>
      </w:r>
      <w:r>
        <w:t xml:space="preserve"> a</w:t>
      </w:r>
      <w:r w:rsidRPr="00F70DCE">
        <w:t>m a great believer in making sure that what has already been changed is properly implemented before looking at rewriting the rules again. It may well be that further clarification is required</w:t>
      </w:r>
      <w:r>
        <w:t xml:space="preserve">, but the </w:t>
      </w:r>
      <w:r w:rsidRPr="00F70DCE">
        <w:t>short answer to the question is that it is too soon to say.</w:t>
      </w:r>
    </w:p>
    <w:p w:rsidR="00C52488" w:rsidP="00C52488">
      <w:pPr>
        <w:pStyle w:val="Question"/>
        <w:numPr>
          <w:ilvl w:val="0"/>
          <w:numId w:val="9"/>
        </w:numPr>
      </w:pPr>
      <w:sdt>
        <w:sdtPr>
          <w:alias w:val="Member"/>
          <w:tag w:val="&lt;Member mnisId='4854' dodsId='126924'&gt;"/>
          <w:id w:val="799185179"/>
          <w:placeholder>
            <w:docPart w:val="B926A537F888461590CD1EB076A2F7CA"/>
          </w:placeholder>
          <w:richText/>
        </w:sdtPr>
        <w:sdtContent>
          <w:r w:rsidRPr="00F70DCE">
            <w:rPr>
              <w:b/>
            </w:rPr>
            <w:t>James Daly:</w:t>
          </w:r>
        </w:sdtContent>
      </w:sdt>
      <w:r>
        <w:t xml:space="preserve"> </w:t>
      </w:r>
      <w:r w:rsidRPr="00F70DCE">
        <w:t xml:space="preserve">I do not </w:t>
      </w:r>
      <w:r w:rsidR="00221960">
        <w:t xml:space="preserve">know </w:t>
      </w:r>
      <w:r w:rsidRPr="00F70DCE">
        <w:t xml:space="preserve">whether you have seen that the Police Federation has called for the Data Protection Act to be amended to address this issue. </w:t>
      </w:r>
      <w:r w:rsidR="0078193E">
        <w:t xml:space="preserve">Have you </w:t>
      </w:r>
      <w:r w:rsidRPr="00F70DCE">
        <w:t xml:space="preserve">put your mind to </w:t>
      </w:r>
      <w:r w:rsidR="0078193E">
        <w:t xml:space="preserve">that </w:t>
      </w:r>
      <w:r w:rsidRPr="00F70DCE">
        <w:t>or</w:t>
      </w:r>
      <w:r>
        <w:t xml:space="preserve"> </w:t>
      </w:r>
      <w:r w:rsidRPr="00F70DCE">
        <w:t>considered</w:t>
      </w:r>
      <w:r w:rsidR="0078193E">
        <w:t xml:space="preserve"> it</w:t>
      </w:r>
      <w:r w:rsidRPr="00F70DCE">
        <w:t>?</w:t>
      </w:r>
    </w:p>
    <w:p w:rsidR="00C52488" w:rsidP="00C52488">
      <w:pPr>
        <w:pStyle w:val="Answer"/>
      </w:pPr>
      <w:sdt>
        <w:sdtPr>
          <w:alias w:val="Witness"/>
          <w:id w:val="-479154654"/>
          <w:placeholder>
            <w:docPart w:val="B926A537F888461590CD1EB076A2F7CA"/>
          </w:placeholder>
          <w:richText/>
        </w:sdtPr>
        <w:sdtContent>
          <w:r w:rsidRPr="00F70DCE">
            <w:rPr>
              <w:b/>
              <w:i/>
            </w:rPr>
            <w:t>Michael Tomlinson:</w:t>
          </w:r>
        </w:sdtContent>
      </w:sdt>
      <w:r>
        <w:t xml:space="preserve"> </w:t>
      </w:r>
      <w:r w:rsidRPr="00F70DCE">
        <w:t>I</w:t>
      </w:r>
      <w:r>
        <w:t xml:space="preserve"> am</w:t>
      </w:r>
      <w:r w:rsidRPr="00F70DCE">
        <w:t xml:space="preserve"> considering all options. Nothing is off the table</w:t>
      </w:r>
      <w:r>
        <w:t>.</w:t>
      </w:r>
      <w:r w:rsidRPr="00F70DCE">
        <w:t xml:space="preserve"> </w:t>
      </w:r>
      <w:r>
        <w:t>T</w:t>
      </w:r>
      <w:r w:rsidRPr="00F70DCE">
        <w:t>his is a hugely important point</w:t>
      </w:r>
      <w:r>
        <w:t>. It</w:t>
      </w:r>
      <w:r w:rsidRPr="00F70DCE">
        <w:t xml:space="preserve"> is not just the SFO; </w:t>
      </w:r>
      <w:r>
        <w:t>i</w:t>
      </w:r>
      <w:r w:rsidRPr="00F70DCE">
        <w:t>t is the CPS and across the board, but it is a big job of work</w:t>
      </w:r>
      <w:r>
        <w:t>. A</w:t>
      </w:r>
      <w:r w:rsidRPr="00F70DCE">
        <w:t>s far as I am concerned, nothing is off the table and it is one of my priorities.</w:t>
      </w:r>
    </w:p>
    <w:p w:rsidR="0078193E" w:rsidP="00C52488">
      <w:pPr>
        <w:pStyle w:val="Question"/>
        <w:numPr>
          <w:ilvl w:val="0"/>
          <w:numId w:val="9"/>
        </w:numPr>
      </w:pPr>
      <w:sdt>
        <w:sdtPr>
          <w:alias w:val="Member"/>
          <w:tag w:val="&lt;Member mnisId='1605' dodsId='62790'&gt;"/>
          <w:id w:val="-1786566569"/>
          <w:placeholder>
            <w:docPart w:val="B926A537F888461590CD1EB076A2F7CA"/>
          </w:placeholder>
          <w:richText/>
        </w:sdtPr>
        <w:sdtContent>
          <w:r w:rsidRPr="007D4E51" w:rsidR="00C52488">
            <w:rPr>
              <w:b/>
            </w:rPr>
            <w:t>Edward Timpson:</w:t>
          </w:r>
        </w:sdtContent>
      </w:sdt>
      <w:r w:rsidR="00C52488">
        <w:t xml:space="preserve"> I</w:t>
      </w:r>
      <w:r w:rsidRPr="00F462EE" w:rsidR="00C52488">
        <w:t>n whatever time we have left can I take us finally to unduly lenient sentences, which I know you have spent a lot of time</w:t>
      </w:r>
      <w:r w:rsidR="00C52488">
        <w:t xml:space="preserve"> considering</w:t>
      </w:r>
      <w:r w:rsidRPr="00F462EE" w:rsidR="00C52488">
        <w:t xml:space="preserve"> in your role</w:t>
      </w:r>
      <w:r w:rsidR="00C52488">
        <w:t xml:space="preserve">? It is </w:t>
      </w:r>
      <w:r w:rsidRPr="00F462EE" w:rsidR="00C52488">
        <w:t xml:space="preserve">very important work. </w:t>
      </w:r>
    </w:p>
    <w:p w:rsidR="00C52488" w:rsidP="0078193E">
      <w:pPr>
        <w:pStyle w:val="Question"/>
        <w:numPr>
          <w:ilvl w:val="0"/>
          <w:numId w:val="0"/>
        </w:numPr>
        <w:ind w:left="794"/>
      </w:pPr>
      <w:r>
        <w:t xml:space="preserve">To what extent does </w:t>
      </w:r>
      <w:r w:rsidRPr="00F462EE">
        <w:t>the number of referrals received from the public</w:t>
      </w:r>
      <w:r>
        <w:t>—</w:t>
      </w:r>
      <w:r>
        <w:t xml:space="preserve">the </w:t>
      </w:r>
      <w:r>
        <w:t xml:space="preserve">fact </w:t>
      </w:r>
      <w:r>
        <w:t xml:space="preserve">that </w:t>
      </w:r>
      <w:r>
        <w:t xml:space="preserve">it is </w:t>
      </w:r>
      <w:r w:rsidRPr="00F462EE">
        <w:t>from the public</w:t>
      </w:r>
      <w:r>
        <w:t>—</w:t>
      </w:r>
      <w:r w:rsidRPr="00F462EE">
        <w:t>influenc</w:t>
      </w:r>
      <w:r>
        <w:t>e</w:t>
      </w:r>
      <w:r w:rsidRPr="00F462EE">
        <w:t xml:space="preserve"> your decision on whether to refer, or is it based purely on legal reasons?</w:t>
      </w:r>
    </w:p>
    <w:p w:rsidR="00A068AA" w:rsidP="00C52488">
      <w:pPr>
        <w:pStyle w:val="Answer"/>
      </w:pPr>
      <w:sdt>
        <w:sdtPr>
          <w:alias w:val="Witness"/>
          <w:id w:val="1432081069"/>
          <w:placeholder>
            <w:docPart w:val="B926A537F888461590CD1EB076A2F7CA"/>
          </w:placeholder>
          <w:richText/>
        </w:sdtPr>
        <w:sdtContent>
          <w:r w:rsidRPr="00F462EE" w:rsidR="00C52488">
            <w:rPr>
              <w:b/>
              <w:i/>
            </w:rPr>
            <w:t>Michael Tomlinson:</w:t>
          </w:r>
        </w:sdtContent>
      </w:sdt>
      <w:r w:rsidR="00C52488">
        <w:t xml:space="preserve"> </w:t>
      </w:r>
      <w:r w:rsidRPr="00F462EE" w:rsidR="00C52488">
        <w:t xml:space="preserve">The very easy answer is that it is based purely on legal </w:t>
      </w:r>
      <w:r w:rsidRPr="00AD2BA1" w:rsidR="00C52488">
        <w:t>reasons. Mr Timpson, you know th</w:t>
      </w:r>
      <w:r w:rsidR="00C52488">
        <w:t xml:space="preserve">e scheme incredibly </w:t>
      </w:r>
      <w:r w:rsidRPr="00AD2BA1" w:rsidR="00C52488">
        <w:t xml:space="preserve">well; </w:t>
      </w:r>
      <w:r w:rsidR="00C52488">
        <w:t>in part</w:t>
      </w:r>
      <w:r>
        <w:t>,</w:t>
      </w:r>
      <w:r w:rsidR="00C52488">
        <w:t xml:space="preserve"> </w:t>
      </w:r>
      <w:r w:rsidRPr="00AD2BA1" w:rsidR="00C52488">
        <w:t>you talked me through the scheme</w:t>
      </w:r>
      <w:r w:rsidR="00C52488">
        <w:t>.</w:t>
      </w:r>
      <w:r w:rsidRPr="00AD2BA1" w:rsidR="00C52488">
        <w:t xml:space="preserve"> It is a question that I</w:t>
      </w:r>
      <w:r w:rsidR="00C52488">
        <w:t xml:space="preserve"> a</w:t>
      </w:r>
      <w:r w:rsidRPr="00AD2BA1" w:rsidR="00C52488">
        <w:t>m asked a lot</w:t>
      </w:r>
      <w:r w:rsidR="00C52488">
        <w:t xml:space="preserve">. Are you </w:t>
      </w:r>
      <w:r w:rsidRPr="00AD2BA1" w:rsidR="00C52488">
        <w:t>looking at this as a politician or as a lawyer? It is very straightforward: you</w:t>
      </w:r>
      <w:r w:rsidR="00C52488">
        <w:t xml:space="preserve"> are</w:t>
      </w:r>
      <w:r w:rsidRPr="00AD2BA1" w:rsidR="00C52488">
        <w:t xml:space="preserve"> looking at </w:t>
      </w:r>
      <w:r w:rsidR="00C52488">
        <w:t>it</w:t>
      </w:r>
      <w:r w:rsidRPr="00AD2BA1" w:rsidR="00C52488">
        <w:t xml:space="preserve"> as a lawyer</w:t>
      </w:r>
      <w:r w:rsidR="00C52488">
        <w:t xml:space="preserve">. It </w:t>
      </w:r>
      <w:r w:rsidRPr="00AD2BA1" w:rsidR="00C52488">
        <w:t xml:space="preserve">is almost like going back into chambers. You </w:t>
      </w:r>
      <w:r w:rsidR="00C52488">
        <w:t>a</w:t>
      </w:r>
      <w:r w:rsidRPr="00AD2BA1" w:rsidR="00C52488">
        <w:t>re opening up a file and your brain has switched into legal mode and you are giv</w:t>
      </w:r>
      <w:r w:rsidR="008207D3">
        <w:t>en</w:t>
      </w:r>
      <w:r w:rsidRPr="00AD2BA1" w:rsidR="00C52488">
        <w:t xml:space="preserve"> advice</w:t>
      </w:r>
      <w:r w:rsidR="00C52488">
        <w:t xml:space="preserve">. </w:t>
      </w:r>
    </w:p>
    <w:p w:rsidR="00A068AA" w:rsidP="00C52488">
      <w:pPr>
        <w:pStyle w:val="Answer"/>
      </w:pPr>
      <w:r>
        <w:t>To me, it does not matter</w:t>
      </w:r>
      <w:r w:rsidRPr="00AD2BA1">
        <w:t xml:space="preserve"> whether the complaint or referral came from the victim</w:t>
      </w:r>
      <w:r>
        <w:t xml:space="preserve">, a member of the family or a Member of Parliament. What matters is whether </w:t>
      </w:r>
      <w:r w:rsidRPr="00AD2BA1">
        <w:t xml:space="preserve">it is unduly lenient and is </w:t>
      </w:r>
      <w:r>
        <w:t xml:space="preserve">an </w:t>
      </w:r>
      <w:r w:rsidRPr="00AD2BA1">
        <w:t>appropriate case to refer to the Court of Appeal</w:t>
      </w:r>
      <w:r>
        <w:t>.</w:t>
      </w:r>
      <w:r w:rsidRPr="00AD2BA1">
        <w:t xml:space="preserve"> That is the test as far as I</w:t>
      </w:r>
      <w:r>
        <w:t xml:space="preserve"> a</w:t>
      </w:r>
      <w:r w:rsidRPr="00AD2BA1">
        <w:t>m concerned.</w:t>
      </w:r>
      <w:r>
        <w:t xml:space="preserve"> </w:t>
      </w:r>
    </w:p>
    <w:p w:rsidR="00C52488" w:rsidP="00C52488">
      <w:pPr>
        <w:pStyle w:val="Answer"/>
      </w:pPr>
      <w:r>
        <w:t>T</w:t>
      </w:r>
      <w:r w:rsidRPr="00797C85">
        <w:t xml:space="preserve">he </w:t>
      </w:r>
      <w:r>
        <w:t>C</w:t>
      </w:r>
      <w:r w:rsidRPr="00797C85">
        <w:t xml:space="preserve">ommittee may be interested to know that </w:t>
      </w:r>
      <w:r w:rsidRPr="00797C85">
        <w:t xml:space="preserve">referrals from victims </w:t>
      </w:r>
      <w:r>
        <w:t xml:space="preserve">have </w:t>
      </w:r>
      <w:r w:rsidRPr="00797C85">
        <w:t>risen significantly</w:t>
      </w:r>
      <w:r>
        <w:t>. T</w:t>
      </w:r>
      <w:r w:rsidRPr="00797C85">
        <w:t xml:space="preserve">here is no doubt that there is greater awareness of the scheme. </w:t>
      </w:r>
      <w:r>
        <w:t>L</w:t>
      </w:r>
      <w:r w:rsidRPr="00797C85">
        <w:t>ast year</w:t>
      </w:r>
      <w:r>
        <w:t>,</w:t>
      </w:r>
      <w:r w:rsidRPr="00797C85">
        <w:t xml:space="preserve"> 684 referrals came from members of the public</w:t>
      </w:r>
      <w:r>
        <w:t>,</w:t>
      </w:r>
      <w:r w:rsidRPr="00797C85">
        <w:t xml:space="preserve"> compared with 431 back in 2020, so there </w:t>
      </w:r>
      <w:r>
        <w:t>is</w:t>
      </w:r>
      <w:r w:rsidRPr="00797C85">
        <w:t xml:space="preserve"> a significant increase. I think that sho</w:t>
      </w:r>
      <w:r>
        <w:t>ws</w:t>
      </w:r>
      <w:r w:rsidRPr="00797C85">
        <w:t xml:space="preserve"> greater awareness of the scheme.</w:t>
      </w:r>
    </w:p>
    <w:p w:rsidR="00C52488" w:rsidP="00C52488">
      <w:pPr>
        <w:pStyle w:val="Question"/>
        <w:numPr>
          <w:ilvl w:val="0"/>
          <w:numId w:val="9"/>
        </w:numPr>
      </w:pPr>
      <w:sdt>
        <w:sdtPr>
          <w:alias w:val="Member"/>
          <w:tag w:val="&lt;Member mnisId='1605' dodsId='62790'&gt;"/>
          <w:id w:val="545641033"/>
          <w:placeholder>
            <w:docPart w:val="B926A537F888461590CD1EB076A2F7CA"/>
          </w:placeholder>
          <w:richText/>
        </w:sdtPr>
        <w:sdtContent>
          <w:r w:rsidRPr="00797C85">
            <w:rPr>
              <w:b/>
            </w:rPr>
            <w:t>Edward Timpson:</w:t>
          </w:r>
        </w:sdtContent>
      </w:sdt>
      <w:r>
        <w:t xml:space="preserve"> </w:t>
      </w:r>
      <w:r w:rsidRPr="00797C85">
        <w:t>I do not think I will be betraying any confidence if I probe that a little bit and ask how many of those</w:t>
      </w:r>
      <w:r>
        <w:t xml:space="preserve"> relate to </w:t>
      </w:r>
      <w:r w:rsidRPr="00797C85">
        <w:t>individual members of the public, as opposed to the number of cases</w:t>
      </w:r>
      <w:r>
        <w:t xml:space="preserve"> that have been</w:t>
      </w:r>
      <w:r w:rsidRPr="00797C85">
        <w:t xml:space="preserve"> put forward by members of the public? It may be something to which you want to return</w:t>
      </w:r>
      <w:r>
        <w:t>,</w:t>
      </w:r>
      <w:r w:rsidRPr="00797C85">
        <w:t xml:space="preserve"> because a member of the public </w:t>
      </w:r>
      <w:r>
        <w:t>can</w:t>
      </w:r>
      <w:r w:rsidRPr="00797C85">
        <w:t xml:space="preserve"> refer more than one case.</w:t>
      </w:r>
    </w:p>
    <w:p w:rsidR="00FA6059" w:rsidP="00C52488">
      <w:pPr>
        <w:pStyle w:val="Answer"/>
      </w:pPr>
      <w:sdt>
        <w:sdtPr>
          <w:alias w:val="Witness"/>
          <w:id w:val="-836307571"/>
          <w:placeholder>
            <w:docPart w:val="B926A537F888461590CD1EB076A2F7CA"/>
          </w:placeholder>
          <w:richText/>
        </w:sdtPr>
        <w:sdtContent>
          <w:r w:rsidRPr="00797C85" w:rsidR="00C52488">
            <w:rPr>
              <w:b/>
              <w:i/>
            </w:rPr>
            <w:t>Michael Tomlinson:</w:t>
          </w:r>
        </w:sdtContent>
      </w:sdt>
      <w:r w:rsidR="00C52488">
        <w:t xml:space="preserve"> </w:t>
      </w:r>
      <w:r w:rsidRPr="00797C85" w:rsidR="00C52488">
        <w:t>Exactly. It is difficult to answer that because a number of members of the public could refer a single case and one member of the public could refer a number of different cases</w:t>
      </w:r>
      <w:r w:rsidR="00C52488">
        <w:t xml:space="preserve">. It is </w:t>
      </w:r>
      <w:r w:rsidRPr="00797C85" w:rsidR="00C52488">
        <w:t>a good question</w:t>
      </w:r>
      <w:r w:rsidR="00C52488">
        <w:t xml:space="preserve">, but </w:t>
      </w:r>
      <w:r w:rsidRPr="00797C85" w:rsidR="00C52488">
        <w:t xml:space="preserve">I do not have the precise breakdown or answer to that. </w:t>
      </w:r>
    </w:p>
    <w:p w:rsidR="00C52488" w:rsidP="00C52488">
      <w:pPr>
        <w:pStyle w:val="Answer"/>
      </w:pPr>
      <w:r>
        <w:t>It</w:t>
      </w:r>
      <w:r w:rsidRPr="00797C85">
        <w:t xml:space="preserve"> is important that more members of the public in general are refe</w:t>
      </w:r>
      <w:r>
        <w:t>r</w:t>
      </w:r>
      <w:r w:rsidRPr="00797C85">
        <w:t>ring these cases</w:t>
      </w:r>
      <w:r>
        <w:t xml:space="preserve">. I think that </w:t>
      </w:r>
      <w:r w:rsidRPr="00797C85">
        <w:t>show</w:t>
      </w:r>
      <w:r>
        <w:t>s</w:t>
      </w:r>
      <w:r w:rsidRPr="00797C85">
        <w:t xml:space="preserve"> greater awareness of the scheme and</w:t>
      </w:r>
      <w:r>
        <w:t>,</w:t>
      </w:r>
      <w:r w:rsidRPr="00797C85">
        <w:t xml:space="preserve"> frankly</w:t>
      </w:r>
      <w:r>
        <w:t>,</w:t>
      </w:r>
      <w:r w:rsidRPr="00797C85">
        <w:t xml:space="preserve"> that the scheme is working</w:t>
      </w:r>
      <w:r>
        <w:t>. T</w:t>
      </w:r>
      <w:r w:rsidRPr="00797C85">
        <w:t>he latest rate</w:t>
      </w:r>
      <w:r>
        <w:t xml:space="preserve"> is about 70%. Seven out of every 10 cases </w:t>
      </w:r>
      <w:r w:rsidRPr="00797C85">
        <w:t xml:space="preserve">brought to the Court of Appeal are successful; </w:t>
      </w:r>
      <w:r>
        <w:t xml:space="preserve">in eight </w:t>
      </w:r>
      <w:r w:rsidRPr="00797C85">
        <w:t>out of 10</w:t>
      </w:r>
      <w:r>
        <w:t xml:space="preserve"> cases </w:t>
      </w:r>
      <w:r w:rsidRPr="00797C85">
        <w:t>leave is given by the Court of Appeal to refer the case</w:t>
      </w:r>
      <w:r>
        <w:t xml:space="preserve">. Those are good </w:t>
      </w:r>
      <w:r w:rsidRPr="00797C85">
        <w:t xml:space="preserve">statistics. </w:t>
      </w:r>
      <w:r>
        <w:t xml:space="preserve">Frankly, I </w:t>
      </w:r>
      <w:r w:rsidRPr="00797C85">
        <w:t>would not want to see those statistics being 100%</w:t>
      </w:r>
      <w:r>
        <w:t xml:space="preserve">. I do </w:t>
      </w:r>
      <w:r w:rsidRPr="00797C85">
        <w:t>not think that would be right</w:t>
      </w:r>
      <w:r>
        <w:t>;</w:t>
      </w:r>
      <w:r w:rsidRPr="00797C85">
        <w:t xml:space="preserve"> about 70% is about right.</w:t>
      </w:r>
    </w:p>
    <w:p w:rsidR="00C52488" w:rsidP="00C52488">
      <w:pPr>
        <w:pStyle w:val="Question"/>
        <w:numPr>
          <w:ilvl w:val="0"/>
          <w:numId w:val="9"/>
        </w:numPr>
      </w:pPr>
      <w:sdt>
        <w:sdtPr>
          <w:alias w:val="Member"/>
          <w:tag w:val="&lt;Member mnisId='1601' dodsId='34498'&gt;"/>
          <w:id w:val="-1476988160"/>
          <w:placeholder>
            <w:docPart w:val="B926A537F888461590CD1EB076A2F7CA"/>
          </w:placeholder>
          <w:richText/>
        </w:sdtPr>
        <w:sdtContent>
          <w:r w:rsidRPr="00797C85">
            <w:rPr>
              <w:b/>
            </w:rPr>
            <w:t>Chair:</w:t>
          </w:r>
        </w:sdtContent>
      </w:sdt>
      <w:r>
        <w:t xml:space="preserve"> </w:t>
      </w:r>
      <w:r w:rsidRPr="00797C85">
        <w:t>If you do have more figures, perhaps you can write to us.</w:t>
      </w:r>
    </w:p>
    <w:p w:rsidR="00C52488" w:rsidP="00C52488">
      <w:pPr>
        <w:pStyle w:val="Answer"/>
      </w:pPr>
      <w:sdt>
        <w:sdtPr>
          <w:alias w:val="Witness"/>
          <w:id w:val="1840572159"/>
          <w:placeholder>
            <w:docPart w:val="B926A537F888461590CD1EB076A2F7CA"/>
          </w:placeholder>
          <w:richText/>
        </w:sdtPr>
        <w:sdtContent>
          <w:r w:rsidRPr="00797C85">
            <w:rPr>
              <w:b/>
              <w:i/>
            </w:rPr>
            <w:t>Michael Tomlinson:</w:t>
          </w:r>
        </w:sdtContent>
      </w:sdt>
      <w:r>
        <w:t xml:space="preserve"> </w:t>
      </w:r>
      <w:r w:rsidRPr="00797C85">
        <w:t>I</w:t>
      </w:r>
      <w:r>
        <w:t xml:space="preserve"> a</w:t>
      </w:r>
      <w:r w:rsidRPr="00797C85">
        <w:t>m not sure I will have more figures in terms of individuals writing in or anything like that.</w:t>
      </w:r>
    </w:p>
    <w:p w:rsidR="00C52488" w:rsidP="00C52488">
      <w:pPr>
        <w:pStyle w:val="Question"/>
        <w:numPr>
          <w:ilvl w:val="0"/>
          <w:numId w:val="9"/>
        </w:numPr>
      </w:pPr>
      <w:sdt>
        <w:sdtPr>
          <w:alias w:val="Member"/>
          <w:tag w:val="&lt;Member mnisId='1605' dodsId='62790'&gt;"/>
          <w:id w:val="-2085594546"/>
          <w:placeholder>
            <w:docPart w:val="B926A537F888461590CD1EB076A2F7CA"/>
          </w:placeholder>
          <w:richText/>
        </w:sdtPr>
        <w:sdtContent>
          <w:r w:rsidRPr="00797C85">
            <w:rPr>
              <w:b/>
            </w:rPr>
            <w:t>Edward Timpson:</w:t>
          </w:r>
        </w:sdtContent>
      </w:sdt>
      <w:r>
        <w:t xml:space="preserve"> </w:t>
      </w:r>
      <w:r w:rsidRPr="00797C85">
        <w:t>Looking at it again from the perspective of the victim</w:t>
      </w:r>
      <w:r>
        <w:t>,</w:t>
      </w:r>
      <w:r w:rsidRPr="00797C85">
        <w:t xml:space="preserve"> I think the victims code came</w:t>
      </w:r>
      <w:r>
        <w:t xml:space="preserve"> in</w:t>
      </w:r>
      <w:r w:rsidRPr="00797C85">
        <w:t xml:space="preserve"> </w:t>
      </w:r>
      <w:r>
        <w:t xml:space="preserve">last April. That </w:t>
      </w:r>
      <w:r w:rsidRPr="00797C85">
        <w:t xml:space="preserve">brought </w:t>
      </w:r>
      <w:r>
        <w:t xml:space="preserve">in </w:t>
      </w:r>
      <w:r w:rsidRPr="00797C85">
        <w:t xml:space="preserve">a right </w:t>
      </w:r>
      <w:r>
        <w:t xml:space="preserve">for </w:t>
      </w:r>
      <w:r w:rsidRPr="00797C85">
        <w:t xml:space="preserve">victims </w:t>
      </w:r>
      <w:r>
        <w:t>to be</w:t>
      </w:r>
      <w:r w:rsidRPr="00797C85">
        <w:t xml:space="preserve"> told about the existence of the </w:t>
      </w:r>
      <w:r>
        <w:t>ULS</w:t>
      </w:r>
      <w:r w:rsidRPr="00797C85">
        <w:t xml:space="preserve"> scheme. It may be too early in that new process to come to a final view, but do you think this is </w:t>
      </w:r>
      <w:r w:rsidRPr="00797C85">
        <w:t>a gateway into a statutory du</w:t>
      </w:r>
      <w:r>
        <w:t>ty</w:t>
      </w:r>
      <w:r w:rsidRPr="00797C85">
        <w:t xml:space="preserve"> being placed upon the CPS to inform victims of the existence of the schem</w:t>
      </w:r>
      <w:r>
        <w:t>e</w:t>
      </w:r>
      <w:r w:rsidRPr="00797C85">
        <w:t>?</w:t>
      </w:r>
    </w:p>
    <w:p w:rsidR="00C52488" w:rsidP="00C52488">
      <w:pPr>
        <w:pStyle w:val="Answer"/>
      </w:pPr>
      <w:sdt>
        <w:sdtPr>
          <w:alias w:val="Witness"/>
          <w:id w:val="-2089604228"/>
          <w:placeholder>
            <w:docPart w:val="B926A537F888461590CD1EB076A2F7CA"/>
          </w:placeholder>
          <w:richText/>
        </w:sdtPr>
        <w:sdtContent>
          <w:r w:rsidRPr="00797C85">
            <w:rPr>
              <w:b/>
              <w:i/>
            </w:rPr>
            <w:t>Michael Tomlinson:</w:t>
          </w:r>
        </w:sdtContent>
      </w:sdt>
      <w:r>
        <w:t xml:space="preserve"> </w:t>
      </w:r>
      <w:r w:rsidRPr="00797C85">
        <w:t>I think it is too early to say</w:t>
      </w:r>
      <w:r>
        <w:t xml:space="preserve"> that</w:t>
      </w:r>
      <w:r w:rsidRPr="00797C85">
        <w:t>. I</w:t>
      </w:r>
      <w:r>
        <w:t xml:space="preserve">t </w:t>
      </w:r>
      <w:r w:rsidRPr="00797C85">
        <w:t>has been a successful part of it</w:t>
      </w:r>
      <w:r>
        <w:t>,</w:t>
      </w:r>
      <w:r w:rsidRPr="00797C85">
        <w:t xml:space="preserve"> and perhaps we will see that when we look back and see how many members of the public refer cases this year and next year.</w:t>
      </w:r>
      <w:r>
        <w:t xml:space="preserve"> Perhaps we will get a </w:t>
      </w:r>
      <w:r w:rsidRPr="00797C85">
        <w:t>better gauge</w:t>
      </w:r>
      <w:r>
        <w:t>. The period between</w:t>
      </w:r>
      <w:r w:rsidRPr="00797C85">
        <w:t xml:space="preserve"> April </w:t>
      </w:r>
      <w:r>
        <w:t xml:space="preserve">and </w:t>
      </w:r>
      <w:r w:rsidRPr="00797C85">
        <w:t>now is probably too short a space of time, but</w:t>
      </w:r>
      <w:r>
        <w:t xml:space="preserve"> the victims code is</w:t>
      </w:r>
      <w:r w:rsidRPr="00797C85">
        <w:t xml:space="preserve"> certainly something I have welcomed</w:t>
      </w:r>
      <w:r>
        <w:t xml:space="preserve"> and will </w:t>
      </w:r>
      <w:r w:rsidRPr="00797C85">
        <w:t>look at.</w:t>
      </w:r>
      <w:r w:rsidR="008207D3">
        <w:t xml:space="preserve"> </w:t>
      </w:r>
    </w:p>
    <w:p w:rsidR="00C52488" w:rsidP="00C52488">
      <w:pPr>
        <w:pStyle w:val="Question"/>
        <w:numPr>
          <w:ilvl w:val="0"/>
          <w:numId w:val="9"/>
        </w:numPr>
      </w:pPr>
      <w:sdt>
        <w:sdtPr>
          <w:alias w:val="Member"/>
          <w:tag w:val="&lt;Member mnisId='1605' dodsId='62790'&gt;"/>
          <w:id w:val="-723215753"/>
          <w:placeholder>
            <w:docPart w:val="B926A537F888461590CD1EB076A2F7CA"/>
          </w:placeholder>
          <w:richText/>
        </w:sdtPr>
        <w:sdtContent>
          <w:r w:rsidRPr="00797C85">
            <w:rPr>
              <w:b/>
            </w:rPr>
            <w:t>Edward Timpson:</w:t>
          </w:r>
        </w:sdtContent>
      </w:sdt>
      <w:r>
        <w:t xml:space="preserve"> I</w:t>
      </w:r>
      <w:r w:rsidRPr="000F361C">
        <w:t xml:space="preserve">t has been pointed out to the </w:t>
      </w:r>
      <w:r>
        <w:t>C</w:t>
      </w:r>
      <w:r w:rsidRPr="000F361C">
        <w:t>ommittee that offenders can appeal their sentence after 28 days</w:t>
      </w:r>
      <w:r w:rsidR="00FA6059">
        <w:t>,</w:t>
      </w:r>
      <w:r w:rsidRPr="000F361C">
        <w:t xml:space="preserve"> in exceptional circumstances</w:t>
      </w:r>
      <w:r>
        <w:t xml:space="preserve">, but </w:t>
      </w:r>
      <w:r w:rsidRPr="000F361C">
        <w:t>victims of crime</w:t>
      </w:r>
      <w:r w:rsidR="00FA6059">
        <w:t>,</w:t>
      </w:r>
      <w:r w:rsidRPr="000F361C">
        <w:t xml:space="preserve"> who may be unaware of the scheme</w:t>
      </w:r>
      <w:r>
        <w:t xml:space="preserve"> or who,</w:t>
      </w:r>
      <w:r w:rsidRPr="000F361C">
        <w:t xml:space="preserve"> for other reasons</w:t>
      </w:r>
      <w:r>
        <w:t>,</w:t>
      </w:r>
      <w:r w:rsidRPr="000F361C">
        <w:t xml:space="preserve"> have been unable to put </w:t>
      </w:r>
      <w:r>
        <w:t xml:space="preserve">in </w:t>
      </w:r>
      <w:r w:rsidRPr="000F361C">
        <w:t>an application within 28 days</w:t>
      </w:r>
      <w:r w:rsidR="00FA6059">
        <w:t>,</w:t>
      </w:r>
      <w:r w:rsidRPr="000F361C">
        <w:t xml:space="preserve"> do not have that similar exceptional circumstance available to them. Is this something you are prepared to have a look at?</w:t>
      </w:r>
    </w:p>
    <w:p w:rsidR="00C52488" w:rsidP="00C52488">
      <w:pPr>
        <w:pStyle w:val="Answer"/>
      </w:pPr>
      <w:sdt>
        <w:sdtPr>
          <w:alias w:val="Witness"/>
          <w:id w:val="-695084271"/>
          <w:placeholder>
            <w:docPart w:val="B926A537F888461590CD1EB076A2F7CA"/>
          </w:placeholder>
          <w:richText/>
        </w:sdtPr>
        <w:sdtContent>
          <w:r w:rsidRPr="000F361C">
            <w:rPr>
              <w:b/>
              <w:i/>
            </w:rPr>
            <w:t>Michael Tomlinson:</w:t>
          </w:r>
        </w:sdtContent>
      </w:sdt>
      <w:r>
        <w:t xml:space="preserve"> If</w:t>
      </w:r>
      <w:r w:rsidRPr="000F361C">
        <w:t xml:space="preserve"> I can be very straightforward about that</w:t>
      </w:r>
      <w:r>
        <w:t>,</w:t>
      </w:r>
      <w:r w:rsidRPr="000F361C">
        <w:t xml:space="preserve"> I am not especially keen to change the 28-da</w:t>
      </w:r>
      <w:r>
        <w:t>y</w:t>
      </w:r>
      <w:r w:rsidRPr="000F361C">
        <w:t xml:space="preserve"> deadline. It is really important for defendants as well </w:t>
      </w:r>
      <w:r>
        <w:t xml:space="preserve">as victims to have certainty and </w:t>
      </w:r>
      <w:r w:rsidRPr="000F361C">
        <w:t>closure. There is a greater awareness of the scheme as a whole</w:t>
      </w:r>
      <w:r>
        <w:t>. A</w:t>
      </w:r>
      <w:r w:rsidRPr="000F361C">
        <w:t>s you know, Mr Timpson, there is Twitter and local media. These sorts of cases resonate with loca</w:t>
      </w:r>
      <w:r>
        <w:t>l</w:t>
      </w:r>
      <w:r w:rsidRPr="000F361C">
        <w:t xml:space="preserve"> and regional media outlets, so awareness as a whole has been increased</w:t>
      </w:r>
      <w:r>
        <w:t>.</w:t>
      </w:r>
      <w:r w:rsidRPr="000F361C">
        <w:t xml:space="preserve"> I would need to be persuaded with strong evidence as to why I should extend the 28 days</w:t>
      </w:r>
      <w:r>
        <w:t>. A</w:t>
      </w:r>
      <w:r w:rsidRPr="000F361C">
        <w:t>t the moment</w:t>
      </w:r>
      <w:r w:rsidR="00FA6059">
        <w:t>,</w:t>
      </w:r>
      <w:r w:rsidRPr="000F361C">
        <w:t xml:space="preserve"> 28 days is about righ</w:t>
      </w:r>
      <w:r>
        <w:t xml:space="preserve">t. You will know </w:t>
      </w:r>
      <w:r w:rsidRPr="000F361C">
        <w:t>that the slip rule can be used and there are 56 days for that</w:t>
      </w:r>
      <w:r>
        <w:t xml:space="preserve">, but at the </w:t>
      </w:r>
      <w:r w:rsidRPr="000F361C">
        <w:t>moment I</w:t>
      </w:r>
      <w:r>
        <w:t xml:space="preserve"> am</w:t>
      </w:r>
      <w:r w:rsidRPr="000F361C">
        <w:t xml:space="preserve"> not </w:t>
      </w:r>
      <w:r w:rsidR="00FA6059">
        <w:t xml:space="preserve">persuaded </w:t>
      </w:r>
      <w:r w:rsidRPr="000F361C">
        <w:t>that the 28</w:t>
      </w:r>
      <w:r>
        <w:t>-</w:t>
      </w:r>
      <w:r w:rsidRPr="000F361C">
        <w:t>day</w:t>
      </w:r>
      <w:r>
        <w:t xml:space="preserve"> period</w:t>
      </w:r>
      <w:r w:rsidRPr="000F361C">
        <w:t xml:space="preserve"> nee</w:t>
      </w:r>
      <w:r>
        <w:t>ds</w:t>
      </w:r>
      <w:r w:rsidRPr="000F361C">
        <w:t xml:space="preserve"> to be altered.</w:t>
      </w:r>
    </w:p>
    <w:p w:rsidR="00C52488" w:rsidP="00C52488">
      <w:pPr>
        <w:pStyle w:val="Question"/>
        <w:numPr>
          <w:ilvl w:val="0"/>
          <w:numId w:val="9"/>
        </w:numPr>
      </w:pPr>
      <w:sdt>
        <w:sdtPr>
          <w:alias w:val="Member"/>
          <w:tag w:val="&lt;Member mnisId='1605' dodsId='62790'&gt;"/>
          <w:id w:val="1280990587"/>
          <w:placeholder>
            <w:docPart w:val="B926A537F888461590CD1EB076A2F7CA"/>
          </w:placeholder>
          <w:richText/>
        </w:sdtPr>
        <w:sdtContent>
          <w:r w:rsidRPr="000F361C">
            <w:rPr>
              <w:b/>
            </w:rPr>
            <w:t>Edward Timpson:</w:t>
          </w:r>
        </w:sdtContent>
      </w:sdt>
      <w:r>
        <w:t xml:space="preserve"> </w:t>
      </w:r>
      <w:r w:rsidRPr="000F361C">
        <w:t>Broadening this out a little, in relation to</w:t>
      </w:r>
      <w:r>
        <w:t xml:space="preserve"> the </w:t>
      </w:r>
      <w:r w:rsidRPr="000F361C">
        <w:t>public's understanding of</w:t>
      </w:r>
      <w:r>
        <w:t xml:space="preserve"> ULS</w:t>
      </w:r>
      <w:r w:rsidR="00FA6059">
        <w:t>,</w:t>
      </w:r>
      <w:r w:rsidRPr="000F361C">
        <w:t xml:space="preserve"> the </w:t>
      </w:r>
      <w:r>
        <w:t>C</w:t>
      </w:r>
      <w:r w:rsidRPr="000F361C">
        <w:t>ommittee is doing a wider inquiry into the public understanding and their opinion o</w:t>
      </w:r>
      <w:r>
        <w:t>n</w:t>
      </w:r>
      <w:r w:rsidRPr="000F361C">
        <w:t xml:space="preserve"> sentenc</w:t>
      </w:r>
      <w:r>
        <w:t>ing</w:t>
      </w:r>
      <w:r w:rsidRPr="000F361C">
        <w:t>. What messages do you think the current U</w:t>
      </w:r>
      <w:r>
        <w:t>LS</w:t>
      </w:r>
      <w:r w:rsidRPr="000F361C">
        <w:t xml:space="preserve"> scheme sends to the public about sentenc</w:t>
      </w:r>
      <w:r>
        <w:t>ing</w:t>
      </w:r>
      <w:r w:rsidRPr="000F361C">
        <w:t>?</w:t>
      </w:r>
    </w:p>
    <w:p w:rsidR="00FA6059" w:rsidP="00C52488">
      <w:pPr>
        <w:pStyle w:val="Answer"/>
      </w:pPr>
      <w:sdt>
        <w:sdtPr>
          <w:alias w:val="Witness"/>
          <w:id w:val="1190950470"/>
          <w:placeholder>
            <w:docPart w:val="B926A537F888461590CD1EB076A2F7CA"/>
          </w:placeholder>
          <w:richText/>
        </w:sdtPr>
        <w:sdtContent>
          <w:r w:rsidRPr="000F361C" w:rsidR="00C52488">
            <w:rPr>
              <w:b/>
              <w:i/>
            </w:rPr>
            <w:t>Michael Tomlinson:</w:t>
          </w:r>
        </w:sdtContent>
      </w:sdt>
      <w:r w:rsidR="00C52488">
        <w:t xml:space="preserve"> </w:t>
      </w:r>
      <w:r w:rsidRPr="000F361C" w:rsidR="00C52488">
        <w:t>I hope</w:t>
      </w:r>
      <w:r w:rsidR="00C52488">
        <w:t xml:space="preserve"> </w:t>
      </w:r>
      <w:r w:rsidRPr="000F361C" w:rsidR="00C52488">
        <w:t xml:space="preserve">it sends a reassuring message that in the vast majority of cases the judiciary gets it right. About 90,000 cases appear in the Crown </w:t>
      </w:r>
      <w:r w:rsidR="00C52488">
        <w:t>c</w:t>
      </w:r>
      <w:r w:rsidRPr="000F361C" w:rsidR="00C52488">
        <w:t>ourt in any given year. A very small percentage are brought before the Court of Appeal and 70% are successful. I hope the message is that the scheme is successful and that the judiciary on the whole gets it right</w:t>
      </w:r>
      <w:r w:rsidR="00C52488">
        <w:t>,</w:t>
      </w:r>
      <w:r w:rsidRPr="000F361C" w:rsidR="00C52488">
        <w:t xml:space="preserve"> but this is an important safety valve. </w:t>
      </w:r>
    </w:p>
    <w:p w:rsidR="00C52488" w:rsidP="00C52488">
      <w:pPr>
        <w:pStyle w:val="Answer"/>
      </w:pPr>
      <w:r w:rsidRPr="000F361C">
        <w:t>Even in those cases that are not referred,</w:t>
      </w:r>
      <w:r>
        <w:t xml:space="preserve"> </w:t>
      </w:r>
      <w:r w:rsidRPr="000F361C">
        <w:t xml:space="preserve">the existence of the scheme should provide some reassurance that the judiciary is aware that if a sentence </w:t>
      </w:r>
      <w:r>
        <w:t xml:space="preserve">it passes </w:t>
      </w:r>
      <w:r w:rsidRPr="000F361C">
        <w:t>is unduly lenient there is a mechanism for the case to be re</w:t>
      </w:r>
      <w:r>
        <w:t>ferred. Even for those c</w:t>
      </w:r>
      <w:r w:rsidRPr="000F361C">
        <w:t>ases that do not get to the Court of Appeal</w:t>
      </w:r>
      <w:r w:rsidR="00FA6059">
        <w:t>,</w:t>
      </w:r>
      <w:r w:rsidRPr="000F361C">
        <w:t xml:space="preserve"> I think it still has an impact on them as well.</w:t>
      </w:r>
    </w:p>
    <w:p w:rsidR="00C52488" w:rsidP="00C52488">
      <w:pPr>
        <w:pStyle w:val="Question"/>
        <w:numPr>
          <w:ilvl w:val="0"/>
          <w:numId w:val="9"/>
        </w:numPr>
      </w:pPr>
      <w:sdt>
        <w:sdtPr>
          <w:alias w:val="Member"/>
          <w:tag w:val="&lt;Member mnisId='1605' dodsId='62790'&gt;"/>
          <w:id w:val="-2021930768"/>
          <w:placeholder>
            <w:docPart w:val="B926A537F888461590CD1EB076A2F7CA"/>
          </w:placeholder>
          <w:richText/>
        </w:sdtPr>
        <w:sdtContent>
          <w:r w:rsidRPr="000F361C">
            <w:rPr>
              <w:b/>
            </w:rPr>
            <w:t>Edward Timpson:</w:t>
          </w:r>
        </w:sdtContent>
      </w:sdt>
      <w:r>
        <w:t xml:space="preserve"> </w:t>
      </w:r>
      <w:r w:rsidRPr="000F361C">
        <w:t>One of the most revealing pieces of evidence received in t</w:t>
      </w:r>
      <w:r>
        <w:t>he</w:t>
      </w:r>
      <w:r w:rsidRPr="000F361C">
        <w:t xml:space="preserve"> inquiry</w:t>
      </w:r>
      <w:r>
        <w:t xml:space="preserve"> into public opinion and</w:t>
      </w:r>
      <w:r w:rsidRPr="000F361C">
        <w:t xml:space="preserve"> understanding of sentenc</w:t>
      </w:r>
      <w:r>
        <w:t>ing</w:t>
      </w:r>
      <w:r w:rsidRPr="000F361C">
        <w:t xml:space="preserve"> is the mismatch between what is actually happening in sentenc</w:t>
      </w:r>
      <w:r>
        <w:t>ing</w:t>
      </w:r>
      <w:r w:rsidR="00FA6059">
        <w:t>—</w:t>
      </w:r>
      <w:r>
        <w:t>for example</w:t>
      </w:r>
      <w:r w:rsidR="00FA6059">
        <w:t>,</w:t>
      </w:r>
      <w:r w:rsidRPr="000F361C">
        <w:t xml:space="preserve"> longer custodial sentences for serious crime</w:t>
      </w:r>
      <w:r>
        <w:t>,</w:t>
      </w:r>
      <w:r w:rsidRPr="000F361C">
        <w:t xml:space="preserve"> and the public</w:t>
      </w:r>
      <w:r>
        <w:t>’</w:t>
      </w:r>
      <w:r w:rsidRPr="000F361C">
        <w:t>s perception that it is going down</w:t>
      </w:r>
      <w:r w:rsidR="009A0D4B">
        <w:t>.</w:t>
      </w:r>
      <w:r>
        <w:t xml:space="preserve"> What more d</w:t>
      </w:r>
      <w:r w:rsidRPr="000F361C">
        <w:t xml:space="preserve">o you think the </w:t>
      </w:r>
      <w:r>
        <w:t>G</w:t>
      </w:r>
      <w:r w:rsidRPr="000F361C">
        <w:t>overnment can do to try to improve the public</w:t>
      </w:r>
      <w:r>
        <w:t>’</w:t>
      </w:r>
      <w:r w:rsidRPr="000F361C">
        <w:t xml:space="preserve">s legal education, for want of a better expression, </w:t>
      </w:r>
      <w:r>
        <w:t>maybe</w:t>
      </w:r>
      <w:r w:rsidRPr="000F361C">
        <w:t xml:space="preserve"> starting</w:t>
      </w:r>
      <w:r>
        <w:t xml:space="preserve"> even</w:t>
      </w:r>
      <w:r w:rsidRPr="000F361C">
        <w:t xml:space="preserve"> in schools?</w:t>
      </w:r>
    </w:p>
    <w:p w:rsidR="00C52488" w:rsidP="00C52488">
      <w:pPr>
        <w:pStyle w:val="Answer"/>
      </w:pPr>
      <w:sdt>
        <w:sdtPr>
          <w:alias w:val="Witness"/>
          <w:id w:val="4332442"/>
          <w:placeholder>
            <w:docPart w:val="B926A537F888461590CD1EB076A2F7CA"/>
          </w:placeholder>
          <w:richText/>
        </w:sdtPr>
        <w:sdtContent>
          <w:r w:rsidRPr="000F361C">
            <w:rPr>
              <w:b/>
              <w:i/>
            </w:rPr>
            <w:t>Michael Tomlinson:</w:t>
          </w:r>
        </w:sdtContent>
      </w:sdt>
      <w:r>
        <w:t xml:space="preserve"> </w:t>
      </w:r>
      <w:r w:rsidRPr="000F361C">
        <w:t>It is</w:t>
      </w:r>
      <w:r>
        <w:t xml:space="preserve"> a</w:t>
      </w:r>
      <w:r w:rsidRPr="000F361C">
        <w:t xml:space="preserve"> really important aspect of the </w:t>
      </w:r>
      <w:r>
        <w:t>L</w:t>
      </w:r>
      <w:r w:rsidRPr="000F361C">
        <w:t xml:space="preserve">aw </w:t>
      </w:r>
      <w:r>
        <w:t>O</w:t>
      </w:r>
      <w:r w:rsidRPr="000F361C">
        <w:t>fficers</w:t>
      </w:r>
      <w:r>
        <w:t>’</w:t>
      </w:r>
      <w:r w:rsidRPr="000F361C">
        <w:t xml:space="preserve"> work</w:t>
      </w:r>
      <w:r>
        <w:t xml:space="preserve">. </w:t>
      </w:r>
      <w:r w:rsidRPr="000F361C">
        <w:t>I know that a number of my predecessors</w:t>
      </w:r>
      <w:r>
        <w:t xml:space="preserve">, </w:t>
      </w:r>
      <w:r w:rsidRPr="000F361C">
        <w:t>yourself included</w:t>
      </w:r>
      <w:r>
        <w:t>,</w:t>
      </w:r>
      <w:r w:rsidRPr="000F361C">
        <w:t xml:space="preserve"> </w:t>
      </w:r>
      <w:r>
        <w:t>were</w:t>
      </w:r>
      <w:r w:rsidRPr="000F361C">
        <w:t xml:space="preserve"> particularly involved in the legal education si</w:t>
      </w:r>
      <w:r>
        <w:t>de</w:t>
      </w:r>
      <w:r w:rsidRPr="000F361C">
        <w:t xml:space="preserve"> of the </w:t>
      </w:r>
      <w:r>
        <w:t>L</w:t>
      </w:r>
      <w:r w:rsidRPr="000F361C">
        <w:t xml:space="preserve">aw </w:t>
      </w:r>
      <w:r>
        <w:t>O</w:t>
      </w:r>
      <w:r w:rsidRPr="000F361C">
        <w:t xml:space="preserve">fficer role. We </w:t>
      </w:r>
      <w:r w:rsidR="00FA6059">
        <w:t xml:space="preserve">have </w:t>
      </w:r>
      <w:r>
        <w:t xml:space="preserve">all </w:t>
      </w:r>
      <w:r w:rsidR="00FA6059">
        <w:t xml:space="preserve">had </w:t>
      </w:r>
      <w:r w:rsidRPr="000F361C">
        <w:t>constituents who have come to us and asked us to explain a sentence</w:t>
      </w:r>
      <w:r>
        <w:t>,</w:t>
      </w:r>
      <w:r w:rsidRPr="000F361C">
        <w:t xml:space="preserve"> a judgment or decision. Exactly as you are </w:t>
      </w:r>
      <w:r w:rsidR="00FA6059">
        <w:t>implying</w:t>
      </w:r>
      <w:r w:rsidRPr="000F361C">
        <w:t xml:space="preserve">, when you sit down and go through it line by line </w:t>
      </w:r>
      <w:r>
        <w:t>the</w:t>
      </w:r>
      <w:r w:rsidRPr="000F361C">
        <w:t xml:space="preserve"> headline may not seem to make sense</w:t>
      </w:r>
      <w:r w:rsidR="009A0D4B">
        <w:t>,</w:t>
      </w:r>
      <w:r>
        <w:t xml:space="preserve"> but</w:t>
      </w:r>
      <w:r w:rsidRPr="000F361C">
        <w:t xml:space="preserve"> </w:t>
      </w:r>
      <w:r>
        <w:t>the</w:t>
      </w:r>
      <w:r w:rsidRPr="000F361C">
        <w:t xml:space="preserve"> detail</w:t>
      </w:r>
      <w:r>
        <w:t>—mitigation,</w:t>
      </w:r>
      <w:r w:rsidRPr="000F361C">
        <w:t xml:space="preserve"> reduction for a guilty plea</w:t>
      </w:r>
      <w:r w:rsidR="00FA6059">
        <w:t>,</w:t>
      </w:r>
      <w:r w:rsidRPr="000F361C">
        <w:t xml:space="preserve"> etc</w:t>
      </w:r>
      <w:r w:rsidR="00FA6059">
        <w:t>.</w:t>
      </w:r>
      <w:r>
        <w:t xml:space="preserve">—has a </w:t>
      </w:r>
      <w:r w:rsidRPr="000F361C">
        <w:t xml:space="preserve">logic and coherence to it and, therefore, </w:t>
      </w:r>
      <w:r>
        <w:t xml:space="preserve">there is </w:t>
      </w:r>
      <w:r w:rsidRPr="000F361C">
        <w:t>greater understanding</w:t>
      </w:r>
      <w:r>
        <w:t>,</w:t>
      </w:r>
      <w:r w:rsidRPr="000F361C">
        <w:t xml:space="preserve"> but your point is valid and very well made.</w:t>
      </w:r>
    </w:p>
    <w:p w:rsidR="00C52488" w:rsidP="00C52488">
      <w:pPr>
        <w:pStyle w:val="Answer"/>
      </w:pPr>
      <w:r w:rsidRPr="000F361C">
        <w:t>I go back to my previous point about the scheme as a whole</w:t>
      </w:r>
      <w:r>
        <w:t>.</w:t>
      </w:r>
      <w:r w:rsidRPr="000F361C">
        <w:t xml:space="preserve"> I think</w:t>
      </w:r>
      <w:r>
        <w:t xml:space="preserve"> </w:t>
      </w:r>
      <w:r w:rsidRPr="000F361C">
        <w:t>it does provide a deterren</w:t>
      </w:r>
      <w:r w:rsidR="00FA6059">
        <w:t>t</w:t>
      </w:r>
      <w:r>
        <w:t xml:space="preserve"> and</w:t>
      </w:r>
      <w:r w:rsidRPr="000F361C">
        <w:t xml:space="preserve"> ensures that judges get it right more often than not</w:t>
      </w:r>
      <w:r>
        <w:t>.</w:t>
      </w:r>
      <w:r w:rsidRPr="000F361C">
        <w:t xml:space="preserve"> I think we see that on the evidence. Perhaps we all have a role to play</w:t>
      </w:r>
      <w:r>
        <w:t>,</w:t>
      </w:r>
      <w:r w:rsidRPr="000F361C">
        <w:t xml:space="preserve"> not least </w:t>
      </w:r>
      <w:r>
        <w:t>this C</w:t>
      </w:r>
      <w:r w:rsidRPr="000F361C">
        <w:t>ommittee</w:t>
      </w:r>
      <w:r>
        <w:t>,</w:t>
      </w:r>
      <w:r w:rsidRPr="000F361C">
        <w:t xml:space="preserve"> </w:t>
      </w:r>
      <w:r>
        <w:t>in</w:t>
      </w:r>
      <w:r w:rsidRPr="000F361C">
        <w:t xml:space="preserve"> ensuring that the full facts are out there and not just </w:t>
      </w:r>
      <w:r>
        <w:t>the</w:t>
      </w:r>
      <w:r w:rsidRPr="000F361C">
        <w:t xml:space="preserve"> headline but the details behind </w:t>
      </w:r>
      <w:r>
        <w:t xml:space="preserve">it </w:t>
      </w:r>
      <w:r w:rsidRPr="000F361C">
        <w:t>are important as well.</w:t>
      </w:r>
    </w:p>
    <w:p w:rsidR="00C52488" w:rsidP="00C52488">
      <w:pPr>
        <w:pStyle w:val="Question"/>
        <w:numPr>
          <w:ilvl w:val="0"/>
          <w:numId w:val="9"/>
        </w:numPr>
      </w:pPr>
      <w:sdt>
        <w:sdtPr>
          <w:alias w:val="Member"/>
          <w:tag w:val="&lt;Member mnisId='4854' dodsId='126924'&gt;"/>
          <w:id w:val="1955200145"/>
          <w:placeholder>
            <w:docPart w:val="B926A537F888461590CD1EB076A2F7CA"/>
          </w:placeholder>
          <w:richText/>
        </w:sdtPr>
        <w:sdtContent>
          <w:r w:rsidRPr="000F361C">
            <w:rPr>
              <w:b/>
            </w:rPr>
            <w:t>James Daly:</w:t>
          </w:r>
        </w:sdtContent>
      </w:sdt>
      <w:r>
        <w:t xml:space="preserve"> </w:t>
      </w:r>
      <w:r w:rsidRPr="000F361C">
        <w:t xml:space="preserve">Can I just go back to </w:t>
      </w:r>
      <w:r>
        <w:t>Ms Daby’s</w:t>
      </w:r>
      <w:r w:rsidRPr="000F361C">
        <w:t xml:space="preserve"> very important point</w:t>
      </w:r>
      <w:r>
        <w:t xml:space="preserve">? One </w:t>
      </w:r>
      <w:r w:rsidRPr="000F361C">
        <w:t xml:space="preserve">of the suggestions </w:t>
      </w:r>
      <w:r>
        <w:t>put</w:t>
      </w:r>
      <w:r w:rsidRPr="000F361C">
        <w:t xml:space="preserve"> before this </w:t>
      </w:r>
      <w:r>
        <w:t>C</w:t>
      </w:r>
      <w:r w:rsidRPr="000F361C">
        <w:t>ommittee by various people is</w:t>
      </w:r>
      <w:r>
        <w:t xml:space="preserve"> that</w:t>
      </w:r>
      <w:r w:rsidRPr="000F361C">
        <w:t xml:space="preserve"> in effect we do not have enough prosecutors or counsel to prosecute</w:t>
      </w:r>
      <w:r>
        <w:t xml:space="preserve"> cases</w:t>
      </w:r>
      <w:r w:rsidRPr="000F361C">
        <w:t xml:space="preserve"> of serious sexual offending. Is that a statement you recognise</w:t>
      </w:r>
      <w:r>
        <w:t xml:space="preserve">? Is a </w:t>
      </w:r>
      <w:r w:rsidRPr="000F361C">
        <w:t xml:space="preserve">worryingly high number of cases not able to proceed because we </w:t>
      </w:r>
      <w:r>
        <w:t xml:space="preserve">just </w:t>
      </w:r>
      <w:r w:rsidRPr="000F361C">
        <w:t>do not have enough barrister</w:t>
      </w:r>
      <w:r>
        <w:t>s</w:t>
      </w:r>
      <w:r w:rsidRPr="000F361C">
        <w:t xml:space="preserve"> or solicitors to prosecute or even defend them?</w:t>
      </w:r>
    </w:p>
    <w:p w:rsidR="00C52488" w:rsidP="00C52488">
      <w:pPr>
        <w:pStyle w:val="Answer"/>
      </w:pPr>
      <w:sdt>
        <w:sdtPr>
          <w:alias w:val="Witness"/>
          <w:id w:val="-1206555312"/>
          <w:placeholder>
            <w:docPart w:val="B926A537F888461590CD1EB076A2F7CA"/>
          </w:placeholder>
          <w:richText/>
        </w:sdtPr>
        <w:sdtContent>
          <w:r w:rsidRPr="000F361C">
            <w:rPr>
              <w:b/>
              <w:i/>
            </w:rPr>
            <w:t>Michael Tomlinson:</w:t>
          </w:r>
        </w:sdtContent>
      </w:sdt>
      <w:r>
        <w:t xml:space="preserve"> </w:t>
      </w:r>
      <w:r w:rsidRPr="000F361C">
        <w:t xml:space="preserve">Maybe the </w:t>
      </w:r>
      <w:r>
        <w:t>A</w:t>
      </w:r>
      <w:r w:rsidRPr="000F361C">
        <w:t xml:space="preserve">ttorney </w:t>
      </w:r>
      <w:r>
        <w:t>G</w:t>
      </w:r>
      <w:r w:rsidRPr="000F361C">
        <w:t>eneral w</w:t>
      </w:r>
      <w:r>
        <w:t>ill</w:t>
      </w:r>
      <w:r w:rsidRPr="000F361C">
        <w:t xml:space="preserve"> want to come in</w:t>
      </w:r>
      <w:r>
        <w:t>,</w:t>
      </w:r>
      <w:r w:rsidRPr="000F361C">
        <w:t xml:space="preserve"> but that was one of the concerns. </w:t>
      </w:r>
      <w:r>
        <w:t>T</w:t>
      </w:r>
      <w:r w:rsidRPr="000F361C">
        <w:t>hat was the risk for as long as there was not</w:t>
      </w:r>
      <w:r>
        <w:t xml:space="preserve"> </w:t>
      </w:r>
      <w:r w:rsidRPr="000F361C">
        <w:t xml:space="preserve">equality </w:t>
      </w:r>
      <w:r>
        <w:t>or parity of arms</w:t>
      </w:r>
      <w:r w:rsidRPr="000F361C">
        <w:t xml:space="preserve"> between defence and prosecution fees.</w:t>
      </w:r>
      <w:r>
        <w:t xml:space="preserve"> There was a risk and concern about </w:t>
      </w:r>
      <w:r w:rsidRPr="000F361C">
        <w:t>prosecutors</w:t>
      </w:r>
      <w:r>
        <w:t>.</w:t>
      </w:r>
    </w:p>
    <w:p w:rsidR="00C52488" w:rsidP="00C52488">
      <w:pPr>
        <w:pStyle w:val="Question"/>
        <w:numPr>
          <w:ilvl w:val="0"/>
          <w:numId w:val="9"/>
        </w:numPr>
      </w:pPr>
      <w:sdt>
        <w:sdtPr>
          <w:alias w:val="Member"/>
          <w:tag w:val="&lt;Member mnisId='4854' dodsId='126924'&gt;"/>
          <w:id w:val="511270347"/>
          <w:placeholder>
            <w:docPart w:val="B926A537F888461590CD1EB076A2F7CA"/>
          </w:placeholder>
          <w:richText/>
        </w:sdtPr>
        <w:sdtContent>
          <w:r w:rsidRPr="000F361C">
            <w:rPr>
              <w:b/>
            </w:rPr>
            <w:t>James Daly:</w:t>
          </w:r>
        </w:sdtContent>
      </w:sdt>
      <w:r>
        <w:t xml:space="preserve"> I am </w:t>
      </w:r>
      <w:r w:rsidRPr="000F361C">
        <w:t>not asking about risk</w:t>
      </w:r>
      <w:r>
        <w:t>. We are talking about the backlog</w:t>
      </w:r>
      <w:r w:rsidR="00FA6059">
        <w:t>,</w:t>
      </w:r>
      <w:r>
        <w:t xml:space="preserve"> which will continue to grow if </w:t>
      </w:r>
      <w:r w:rsidRPr="000F361C">
        <w:t>cases are adjourned because there is nobody to prosecute</w:t>
      </w:r>
      <w:r>
        <w:t xml:space="preserve"> them.</w:t>
      </w:r>
    </w:p>
    <w:p w:rsidR="00C52488" w:rsidP="00C52488">
      <w:pPr>
        <w:pStyle w:val="Answer"/>
      </w:pPr>
      <w:sdt>
        <w:sdtPr>
          <w:alias w:val="Witness"/>
          <w:id w:val="778839843"/>
          <w:placeholder>
            <w:docPart w:val="B926A537F888461590CD1EB076A2F7CA"/>
          </w:placeholder>
          <w:richText/>
        </w:sdtPr>
        <w:sdtContent>
          <w:r w:rsidRPr="000F361C">
            <w:rPr>
              <w:b/>
              <w:i/>
            </w:rPr>
            <w:t>Michael Tomlinson:</w:t>
          </w:r>
        </w:sdtContent>
      </w:sdt>
      <w:r>
        <w:t xml:space="preserve"> </w:t>
      </w:r>
      <w:r w:rsidRPr="000F361C">
        <w:t>I do not want to betray confidences, but I know that the director and others did present evidence that supported the fact that prosecutors were more reluctant than defence while there was not equality of arms</w:t>
      </w:r>
      <w:r>
        <w:t>,</w:t>
      </w:r>
      <w:r w:rsidRPr="000F361C">
        <w:t xml:space="preserve"> if I can put it that way</w:t>
      </w:r>
      <w:r>
        <w:t xml:space="preserve">. </w:t>
      </w:r>
      <w:r w:rsidRPr="000F361C">
        <w:t xml:space="preserve">I do not have </w:t>
      </w:r>
      <w:r w:rsidR="006845FD">
        <w:t>the figures</w:t>
      </w:r>
      <w:r w:rsidRPr="000F361C">
        <w:t xml:space="preserve"> </w:t>
      </w:r>
      <w:r>
        <w:t xml:space="preserve">off </w:t>
      </w:r>
      <w:r w:rsidRPr="000F361C">
        <w:t>the top of my head and I do not want to betray confidences by saying anything further than that, but the director was concerned that if the situation continued for much longer there w</w:t>
      </w:r>
      <w:r>
        <w:t>ould</w:t>
      </w:r>
      <w:r w:rsidRPr="000F361C">
        <w:t xml:space="preserve"> be real difficulties in courts with a lack of prosecution counsel attending.</w:t>
      </w:r>
    </w:p>
    <w:p w:rsidR="00C52488" w:rsidP="00C52488">
      <w:pPr>
        <w:pStyle w:val="Question"/>
        <w:numPr>
          <w:ilvl w:val="0"/>
          <w:numId w:val="9"/>
        </w:numPr>
      </w:pPr>
      <w:sdt>
        <w:sdtPr>
          <w:alias w:val="Member"/>
          <w:tag w:val="&lt;Member mnisId='4854' dodsId='126924'&gt;"/>
          <w:id w:val="-911776444"/>
          <w:placeholder>
            <w:docPart w:val="B926A537F888461590CD1EB076A2F7CA"/>
          </w:placeholder>
          <w:richText/>
        </w:sdtPr>
        <w:sdtContent>
          <w:r w:rsidRPr="000F361C">
            <w:rPr>
              <w:b/>
            </w:rPr>
            <w:t>James Daly:</w:t>
          </w:r>
        </w:sdtContent>
      </w:sdt>
      <w:r>
        <w:t xml:space="preserve"> </w:t>
      </w:r>
      <w:r w:rsidRPr="000F361C">
        <w:t>It is quite a significant point</w:t>
      </w:r>
      <w:r>
        <w:t xml:space="preserve">. </w:t>
      </w:r>
      <w:r w:rsidRPr="000F361C">
        <w:t xml:space="preserve">I do not want to labour the point, but it is not </w:t>
      </w:r>
      <w:r>
        <w:t xml:space="preserve">about </w:t>
      </w:r>
      <w:r w:rsidRPr="000F361C">
        <w:t>numbers of lawyers</w:t>
      </w:r>
      <w:r>
        <w:t>; it is about</w:t>
      </w:r>
      <w:r w:rsidRPr="000F361C">
        <w:t xml:space="preserve"> lawyers refusing to take briefs because of their perception of the fees being paid. Is my interpretation</w:t>
      </w:r>
      <w:r>
        <w:t xml:space="preserve"> right?</w:t>
      </w:r>
    </w:p>
    <w:p w:rsidR="00C52488" w:rsidP="00C52488">
      <w:pPr>
        <w:pStyle w:val="Answer"/>
      </w:pPr>
      <w:sdt>
        <w:sdtPr>
          <w:alias w:val="Witness"/>
          <w:id w:val="-1222045026"/>
          <w:placeholder>
            <w:docPart w:val="B926A537F888461590CD1EB076A2F7CA"/>
          </w:placeholder>
          <w:richText/>
        </w:sdtPr>
        <w:sdtContent>
          <w:r w:rsidRPr="000F361C">
            <w:rPr>
              <w:b/>
              <w:i/>
            </w:rPr>
            <w:t>Michael Tomlinson:</w:t>
          </w:r>
        </w:sdtContent>
      </w:sdt>
      <w:r>
        <w:t xml:space="preserve"> </w:t>
      </w:r>
      <w:r w:rsidRPr="000F361C">
        <w:t>Your interpretation is correct</w:t>
      </w:r>
      <w:r>
        <w:t>. A</w:t>
      </w:r>
      <w:r w:rsidRPr="000F361C">
        <w:t>necdotally</w:t>
      </w:r>
      <w:r>
        <w:t>,</w:t>
      </w:r>
      <w:r w:rsidRPr="000F361C">
        <w:t xml:space="preserve"> I attend Bar Council meetings</w:t>
      </w:r>
      <w:r>
        <w:t>,</w:t>
      </w:r>
      <w:r w:rsidRPr="000F361C">
        <w:t xml:space="preserve"> as many solicitors and attorneys do</w:t>
      </w:r>
      <w:r>
        <w:t xml:space="preserve">, and that was certainly the </w:t>
      </w:r>
      <w:r w:rsidRPr="000F361C">
        <w:t>message I was receiving l</w:t>
      </w:r>
      <w:r>
        <w:t>oud and clear.</w:t>
      </w:r>
    </w:p>
    <w:p w:rsidR="006845FD" w:rsidP="00C52488">
      <w:pPr>
        <w:pStyle w:val="Answer"/>
      </w:pPr>
      <w:sdt>
        <w:sdtPr>
          <w:alias w:val="Witness"/>
          <w:id w:val="2113015709"/>
          <w:placeholder>
            <w:docPart w:val="B926A537F888461590CD1EB076A2F7CA"/>
          </w:placeholder>
          <w:richText/>
        </w:sdtPr>
        <w:sdtContent>
          <w:r w:rsidRPr="000F361C" w:rsidR="00C52488">
            <w:rPr>
              <w:b/>
              <w:i/>
            </w:rPr>
            <w:t>Victoria Prentis:</w:t>
          </w:r>
        </w:sdtContent>
      </w:sdt>
      <w:r w:rsidR="00C52488">
        <w:t xml:space="preserve"> W</w:t>
      </w:r>
      <w:r w:rsidRPr="000F361C" w:rsidR="00C52488">
        <w:t xml:space="preserve">e all need to do everything we can to ensure that the pipeline for the legal profession continues to be a strong one and encourage young people </w:t>
      </w:r>
      <w:r w:rsidR="00C52488">
        <w:t>as well as</w:t>
      </w:r>
      <w:r w:rsidRPr="000F361C" w:rsidR="00C52488">
        <w:t xml:space="preserve"> older people</w:t>
      </w:r>
      <w:r w:rsidR="00C52488">
        <w:t xml:space="preserve"> </w:t>
      </w:r>
      <w:r w:rsidRPr="000F361C" w:rsidR="00C52488">
        <w:t xml:space="preserve">entering the profession to understand that criminal work can be very rewarding in financial terms as well </w:t>
      </w:r>
      <w:r w:rsidR="00C52488">
        <w:t>as in other ways</w:t>
      </w:r>
      <w:r w:rsidR="009A0D4B">
        <w:t>,</w:t>
      </w:r>
      <w:r w:rsidR="00C52488">
        <w:t xml:space="preserve"> and that it is a </w:t>
      </w:r>
      <w:r w:rsidRPr="000F361C" w:rsidR="00C52488">
        <w:t xml:space="preserve">career worth having. </w:t>
      </w:r>
    </w:p>
    <w:p w:rsidR="00C52488" w:rsidP="00C52488">
      <w:pPr>
        <w:pStyle w:val="Answer"/>
      </w:pPr>
      <w:r w:rsidRPr="000F361C">
        <w:t xml:space="preserve">I very much view it as part of my role as a former </w:t>
      </w:r>
      <w:r w:rsidR="009A0D4B">
        <w:t>G</w:t>
      </w:r>
      <w:r w:rsidRPr="000F361C">
        <w:t xml:space="preserve">overnment lawyer to </w:t>
      </w:r>
      <w:r>
        <w:t xml:space="preserve">big up </w:t>
      </w:r>
      <w:r w:rsidRPr="000F361C">
        <w:t>the role of the</w:t>
      </w:r>
      <w:r>
        <w:t xml:space="preserve"> G</w:t>
      </w:r>
      <w:r w:rsidRPr="000F361C">
        <w:t xml:space="preserve">overnment </w:t>
      </w:r>
      <w:r>
        <w:t>L</w:t>
      </w:r>
      <w:r w:rsidRPr="000F361C">
        <w:t xml:space="preserve">egal </w:t>
      </w:r>
      <w:r>
        <w:t>S</w:t>
      </w:r>
      <w:r w:rsidRPr="000F361C">
        <w:t>ervice</w:t>
      </w:r>
      <w:r>
        <w:t>, the</w:t>
      </w:r>
      <w:r w:rsidRPr="000F361C">
        <w:t xml:space="preserve"> CPS and SFO because that comes very naturally to me, but there are other roles</w:t>
      </w:r>
      <w:r>
        <w:t>,</w:t>
      </w:r>
      <w:r w:rsidRPr="000F361C">
        <w:t xml:space="preserve"> in criminal defence work</w:t>
      </w:r>
      <w:r w:rsidR="006845FD">
        <w:t>,</w:t>
      </w:r>
      <w:r w:rsidRPr="000F361C">
        <w:t xml:space="preserve"> for example</w:t>
      </w:r>
      <w:r>
        <w:t>,</w:t>
      </w:r>
      <w:r w:rsidRPr="000F361C">
        <w:t xml:space="preserve"> which are just as important</w:t>
      </w:r>
      <w:r>
        <w:t xml:space="preserve">. To go back to Mr Timpson’s question, it is key that </w:t>
      </w:r>
      <w:r w:rsidRPr="000F361C">
        <w:t>we make this point in schools. There are fabulous</w:t>
      </w:r>
      <w:r>
        <w:t xml:space="preserve"> and useful</w:t>
      </w:r>
      <w:r w:rsidRPr="000F361C">
        <w:t xml:space="preserve"> careers in law</w:t>
      </w:r>
      <w:r w:rsidR="009A0D4B">
        <w:t>,</w:t>
      </w:r>
      <w:r w:rsidRPr="000F361C">
        <w:t xml:space="preserve"> and people need to feel they are part of the public good in a wider system.</w:t>
      </w:r>
    </w:p>
    <w:p w:rsidR="00C52488" w:rsidP="00C52488">
      <w:pPr>
        <w:pStyle w:val="Question"/>
        <w:numPr>
          <w:ilvl w:val="0"/>
          <w:numId w:val="9"/>
        </w:numPr>
      </w:pPr>
      <w:sdt>
        <w:sdtPr>
          <w:alias w:val="Member"/>
          <w:tag w:val="&lt;Member mnisId='1601' dodsId='34498'&gt;"/>
          <w:id w:val="216637652"/>
          <w:placeholder>
            <w:docPart w:val="B926A537F888461590CD1EB076A2F7CA"/>
          </w:placeholder>
          <w:richText/>
        </w:sdtPr>
        <w:sdtContent>
          <w:r w:rsidRPr="000F361C">
            <w:rPr>
              <w:b/>
            </w:rPr>
            <w:t>Chair:</w:t>
          </w:r>
        </w:sdtContent>
      </w:sdt>
      <w:r>
        <w:t xml:space="preserve"> </w:t>
      </w:r>
      <w:r w:rsidRPr="000F361C">
        <w:t>We talk</w:t>
      </w:r>
      <w:r>
        <w:t>ed</w:t>
      </w:r>
      <w:r w:rsidRPr="000F361C">
        <w:t xml:space="preserve"> about recruitment into</w:t>
      </w:r>
      <w:r>
        <w:t xml:space="preserve"> </w:t>
      </w:r>
      <w:r w:rsidRPr="000F361C">
        <w:t>defence advocacy</w:t>
      </w:r>
      <w:r>
        <w:t>,</w:t>
      </w:r>
      <w:r w:rsidRPr="000F361C">
        <w:t xml:space="preserve"> for example</w:t>
      </w:r>
      <w:r>
        <w:t>.</w:t>
      </w:r>
      <w:r w:rsidRPr="000F361C">
        <w:t xml:space="preserve"> </w:t>
      </w:r>
      <w:r>
        <w:t xml:space="preserve">What about </w:t>
      </w:r>
      <w:r w:rsidRPr="000F361C">
        <w:t xml:space="preserve">recruitment into the </w:t>
      </w:r>
      <w:r>
        <w:t>G</w:t>
      </w:r>
      <w:r w:rsidRPr="000F361C">
        <w:t xml:space="preserve">overnment </w:t>
      </w:r>
      <w:r>
        <w:t>L</w:t>
      </w:r>
      <w:r w:rsidRPr="000F361C">
        <w:t xml:space="preserve">egal </w:t>
      </w:r>
      <w:r>
        <w:t>S</w:t>
      </w:r>
      <w:r w:rsidRPr="000F361C">
        <w:t>ervice?</w:t>
      </w:r>
    </w:p>
    <w:p w:rsidR="00C52488" w:rsidP="00C52488">
      <w:pPr>
        <w:pStyle w:val="Answer"/>
      </w:pPr>
      <w:sdt>
        <w:sdtPr>
          <w:alias w:val="Witness"/>
          <w:id w:val="342760259"/>
          <w:placeholder>
            <w:docPart w:val="B926A537F888461590CD1EB076A2F7CA"/>
          </w:placeholder>
          <w:richText/>
        </w:sdtPr>
        <w:sdtContent>
          <w:r w:rsidRPr="000F361C">
            <w:rPr>
              <w:b/>
              <w:i/>
            </w:rPr>
            <w:t>Victoria Prentis:</w:t>
          </w:r>
        </w:sdtContent>
      </w:sdt>
      <w:r>
        <w:t xml:space="preserve"> </w:t>
      </w:r>
      <w:r w:rsidRPr="000F361C">
        <w:t>I</w:t>
      </w:r>
      <w:r>
        <w:t xml:space="preserve"> am </w:t>
      </w:r>
      <w:r w:rsidRPr="000F361C">
        <w:t xml:space="preserve">concerned </w:t>
      </w:r>
      <w:r>
        <w:t xml:space="preserve">about </w:t>
      </w:r>
      <w:r w:rsidRPr="000F361C">
        <w:t>both recruitment and retention</w:t>
      </w:r>
      <w:r>
        <w:t xml:space="preserve"> and I</w:t>
      </w:r>
      <w:r w:rsidRPr="000F361C">
        <w:t xml:space="preserve"> very much want to look at ways</w:t>
      </w:r>
      <w:r>
        <w:t>,</w:t>
      </w:r>
      <w:r w:rsidRPr="000F361C">
        <w:t xml:space="preserve"> not just the financial package but other</w:t>
      </w:r>
      <w:r>
        <w:t xml:space="preserve"> matters,</w:t>
      </w:r>
      <w:r w:rsidRPr="000F361C">
        <w:t xml:space="preserve"> </w:t>
      </w:r>
      <w:r>
        <w:t>to make</w:t>
      </w:r>
      <w:r w:rsidRPr="000F361C">
        <w:t xml:space="preserve"> sure that those in the </w:t>
      </w:r>
      <w:r>
        <w:t>G</w:t>
      </w:r>
      <w:r w:rsidRPr="000F361C">
        <w:t xml:space="preserve">overnment </w:t>
      </w:r>
      <w:r>
        <w:t>L</w:t>
      </w:r>
      <w:r w:rsidRPr="000F361C">
        <w:t xml:space="preserve">egal </w:t>
      </w:r>
      <w:r>
        <w:t>S</w:t>
      </w:r>
      <w:r w:rsidRPr="000F361C">
        <w:t>ervice can progress their careers</w:t>
      </w:r>
      <w:r>
        <w:t xml:space="preserve">. To try to put it politely, many of them are not </w:t>
      </w:r>
      <w:r w:rsidRPr="000F361C">
        <w:t>motivated by money in the way some other lawyers are. They have chosen a path which is possibly more academic in some ways</w:t>
      </w:r>
      <w:r>
        <w:t xml:space="preserve">. They have chosen the giving of legal advice, </w:t>
      </w:r>
      <w:r w:rsidRPr="000F361C">
        <w:t>which can be very academic</w:t>
      </w:r>
      <w:r>
        <w:t>,</w:t>
      </w:r>
      <w:r w:rsidRPr="000F361C">
        <w:t xml:space="preserve"> where the law is changing</w:t>
      </w:r>
      <w:r>
        <w:t>. M</w:t>
      </w:r>
      <w:r w:rsidRPr="000F361C">
        <w:t>any are attracted by the quality of the work rather than the quality of the remuneration</w:t>
      </w:r>
      <w:r>
        <w:t>,</w:t>
      </w:r>
      <w:r w:rsidRPr="000F361C">
        <w:t xml:space="preserve"> if I can put it that way. I want to make sure that once we have got them we keep them and enable them to progress in their careers in ways that perhaps we have not always.</w:t>
      </w:r>
    </w:p>
    <w:p w:rsidR="00C52488" w:rsidP="00C52488">
      <w:pPr>
        <w:pStyle w:val="Question"/>
        <w:numPr>
          <w:ilvl w:val="0"/>
          <w:numId w:val="9"/>
        </w:numPr>
      </w:pPr>
      <w:sdt>
        <w:sdtPr>
          <w:alias w:val="Member"/>
          <w:tag w:val="&lt;Member mnisId='1601' dodsId='34498'&gt;"/>
          <w:id w:val="2115784608"/>
          <w:placeholder>
            <w:docPart w:val="B926A537F888461590CD1EB076A2F7CA"/>
          </w:placeholder>
          <w:richText/>
        </w:sdtPr>
        <w:sdtContent>
          <w:r w:rsidRPr="000F361C">
            <w:rPr>
              <w:b/>
            </w:rPr>
            <w:t>Chair:</w:t>
          </w:r>
        </w:sdtContent>
      </w:sdt>
      <w:r>
        <w:t xml:space="preserve"> </w:t>
      </w:r>
      <w:r w:rsidRPr="000F361C">
        <w:t>That is helpful and perhaps something we can return to at a future date.</w:t>
      </w:r>
    </w:p>
    <w:p w:rsidR="00C52488" w:rsidP="00C52488">
      <w:pPr>
        <w:pStyle w:val="Answer"/>
      </w:pPr>
      <w:sdt>
        <w:sdtPr>
          <w:alias w:val="Witness"/>
          <w:id w:val="1734117701"/>
          <w:placeholder>
            <w:docPart w:val="B926A537F888461590CD1EB076A2F7CA"/>
          </w:placeholder>
          <w:richText/>
        </w:sdtPr>
        <w:sdtContent>
          <w:r w:rsidRPr="000F361C">
            <w:rPr>
              <w:b/>
              <w:i/>
            </w:rPr>
            <w:t>Victoria Prentis:</w:t>
          </w:r>
        </w:sdtContent>
      </w:sdt>
      <w:r>
        <w:t xml:space="preserve"> </w:t>
      </w:r>
      <w:r w:rsidRPr="000F361C">
        <w:t>I would be delighted</w:t>
      </w:r>
      <w:r>
        <w:t xml:space="preserve">. It is </w:t>
      </w:r>
      <w:r w:rsidRPr="000F361C">
        <w:t>one of my favourite subjects</w:t>
      </w:r>
      <w:r>
        <w:t>.</w:t>
      </w:r>
    </w:p>
    <w:p w:rsidR="00C52488" w:rsidRPr="00E372A6" w:rsidP="00C52488">
      <w:pPr>
        <w:pStyle w:val="Remark"/>
      </w:pPr>
      <w:sdt>
        <w:sdtPr>
          <w:alias w:val="Member"/>
          <w:tag w:val="&lt;Member mnisId='1601' dodsId='34498'&gt;"/>
          <w:id w:val="155586085"/>
          <w:placeholder>
            <w:docPart w:val="B926A537F888461590CD1EB076A2F7CA"/>
          </w:placeholder>
          <w:richText/>
        </w:sdtPr>
        <w:sdtContent>
          <w:r w:rsidRPr="000F361C">
            <w:rPr>
              <w:b/>
            </w:rPr>
            <w:t>Chair:</w:t>
          </w:r>
        </w:sdtContent>
      </w:sdt>
      <w:r>
        <w:t xml:space="preserve"> Madam Attorney General and Mr Solicitor General,</w:t>
      </w:r>
      <w:r w:rsidRPr="000F361C">
        <w:t xml:space="preserve"> thank you very much for your time and evidence today. It has been very helpful.</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34B3D09CFC54D4380F1C55FBD84732C"/>
      </w:placeholder>
      <w:richText/>
    </w:sdtPr>
    <w:sdtContent>
      <w:p w:rsidR="008143FA" w:rsidP="009277D8">
        <w:pPr>
          <w:pStyle w:val="Para"/>
          <w:rPr>
            <w:color w:val="808080"/>
          </w:rPr>
        </w:pPr>
        <w:r w:rsidRPr="000254EA">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25EBE5A56D91490C8754E24D2A72647E"/>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025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34B3D09CFC54D4380F1C55FBD84732C"/>
        <w:category>
          <w:name w:val="General"/>
          <w:gallery w:val="placeholder"/>
        </w:category>
        <w:types>
          <w:type w:val="bbPlcHdr"/>
        </w:types>
        <w:behaviors>
          <w:behavior w:val="content"/>
        </w:behaviors>
        <w:guid w:val="{5FE05226-AED2-415D-9D04-7F0206D739CA}"/>
      </w:docPartPr>
      <w:docPartBody>
        <w:p w:rsidR="006D620C" w:rsidP="005D63AC">
          <w:pPr>
            <w:pStyle w:val="634B3D09CFC54D4380F1C55FBD84732C"/>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7AF1336-AF89-4759-9FF0-2872528E0A4E}"/>
      </w:docPartPr>
      <w:docPartBody>
        <w:p w:rsidR="006D620C">
          <w:r w:rsidRPr="005C6D1F">
            <w:rPr>
              <w:rStyle w:val="PlaceholderText"/>
            </w:rPr>
            <w:t>Click or tap here to enter text.</w:t>
          </w:r>
        </w:p>
      </w:docPartBody>
    </w:docPart>
    <w:docPart>
      <w:docPartPr>
        <w:name w:val="25EBE5A56D91490C8754E24D2A72647E"/>
        <w:category>
          <w:name w:val="General"/>
          <w:gallery w:val="placeholder"/>
        </w:category>
        <w:types>
          <w:type w:val="bbPlcHdr"/>
        </w:types>
        <w:behaviors>
          <w:behavior w:val="content"/>
        </w:behaviors>
        <w:guid w:val="{1FC4C817-AF8B-43D5-9A95-321236FF123F}"/>
      </w:docPartPr>
      <w:docPartBody>
        <w:p w:rsidR="006D620C" w:rsidP="005D63AC">
          <w:pPr>
            <w:pStyle w:val="25EBE5A56D91490C8754E24D2A72647E"/>
          </w:pPr>
          <w:r w:rsidRPr="004B2F24">
            <w:rPr>
              <w:rStyle w:val="PlaceholderText"/>
            </w:rPr>
            <w:t>Click or tap here to enter text.</w:t>
          </w:r>
        </w:p>
      </w:docPartBody>
    </w:docPart>
    <w:docPart>
      <w:docPartPr>
        <w:name w:val="29A39672C26A46F7A64FB2D727EFBFE9"/>
        <w:category>
          <w:name w:val="General"/>
          <w:gallery w:val="placeholder"/>
        </w:category>
        <w:types>
          <w:type w:val="bbPlcHdr"/>
        </w:types>
        <w:behaviors>
          <w:behavior w:val="content"/>
        </w:behaviors>
        <w:guid w:val="{A343BB55-4976-471F-ACDA-EC31506A21F8}"/>
      </w:docPartPr>
      <w:docPartBody>
        <w:p w:rsidR="00794677" w:rsidP="00147143">
          <w:pPr>
            <w:pStyle w:val="29A39672C26A46F7A64FB2D727EFBFE9"/>
          </w:pPr>
          <w:r w:rsidRPr="0001153A">
            <w:rPr>
              <w:rStyle w:val="PlaceholderText"/>
            </w:rPr>
            <w:t>Click or tap here to enter text.</w:t>
          </w:r>
        </w:p>
      </w:docPartBody>
    </w:docPart>
    <w:docPart>
      <w:docPartPr>
        <w:name w:val="6874A4B300024EAC87234E9AF3B81705"/>
        <w:category>
          <w:name w:val="General"/>
          <w:gallery w:val="placeholder"/>
        </w:category>
        <w:types>
          <w:type w:val="bbPlcHdr"/>
        </w:types>
        <w:behaviors>
          <w:behavior w:val="content"/>
        </w:behaviors>
        <w:guid w:val="{D4E6D244-8CF6-4480-A56D-6D8701BEB103}"/>
      </w:docPartPr>
      <w:docPartBody>
        <w:p w:rsidR="00794677" w:rsidP="00147143">
          <w:pPr>
            <w:pStyle w:val="6874A4B300024EAC87234E9AF3B81705"/>
          </w:pPr>
          <w:r w:rsidRPr="0001153A">
            <w:rPr>
              <w:rStyle w:val="PlaceholderText"/>
            </w:rPr>
            <w:t>Click or tap here to enter text.</w:t>
          </w:r>
        </w:p>
      </w:docPartBody>
    </w:docPart>
    <w:docPart>
      <w:docPartPr>
        <w:name w:val="B926A537F888461590CD1EB076A2F7CA"/>
        <w:category>
          <w:name w:val="General"/>
          <w:gallery w:val="placeholder"/>
        </w:category>
        <w:types>
          <w:type w:val="bbPlcHdr"/>
        </w:types>
        <w:behaviors>
          <w:behavior w:val="content"/>
        </w:behaviors>
        <w:guid w:val="{AE0C07BC-2050-47BA-9259-1ADDDF249DA0}"/>
      </w:docPartPr>
      <w:docPartBody>
        <w:p w:rsidR="00794677" w:rsidP="00147143">
          <w:pPr>
            <w:pStyle w:val="B926A537F888461590CD1EB076A2F7CA"/>
          </w:pPr>
          <w:r w:rsidRPr="009379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143"/>
    <w:rPr>
      <w:color w:val="808080"/>
    </w:rPr>
  </w:style>
  <w:style w:type="paragraph" w:customStyle="1" w:styleId="634B3D09CFC54D4380F1C55FBD84732C">
    <w:name w:val="634B3D09CFC54D4380F1C55FBD84732C"/>
    <w:rsid w:val="005D63AC"/>
  </w:style>
  <w:style w:type="paragraph" w:customStyle="1" w:styleId="25EBE5A56D91490C8754E24D2A72647E">
    <w:name w:val="25EBE5A56D91490C8754E24D2A72647E"/>
    <w:rsid w:val="005D63AC"/>
  </w:style>
  <w:style w:type="paragraph" w:customStyle="1" w:styleId="29A39672C26A46F7A64FB2D727EFBFE9">
    <w:name w:val="29A39672C26A46F7A64FB2D727EFBFE9"/>
    <w:rsid w:val="00147143"/>
  </w:style>
  <w:style w:type="paragraph" w:customStyle="1" w:styleId="6874A4B300024EAC87234E9AF3B81705">
    <w:name w:val="6874A4B300024EAC87234E9AF3B81705"/>
    <w:rsid w:val="00147143"/>
  </w:style>
  <w:style w:type="paragraph" w:customStyle="1" w:styleId="B926A537F888461590CD1EB076A2F7CA">
    <w:name w:val="B926A537F888461590CD1EB076A2F7CA"/>
    <w:rsid w:val="00147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