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06ED" w:rsidP="008306ED">
      <w:pPr>
        <w:pStyle w:val="TitleCommittee0"/>
      </w:pPr>
      <w:r w:rsidRPr="001F407D">
        <w:rPr>
          <w:color w:val="1F497D" w:themeColor="text2"/>
        </w:rPr>
        <w:t>Joint Committee on Human Rights</w:t>
      </w:r>
    </w:p>
    <w:p w:rsidR="008306ED" w:rsidP="008306ED">
      <w:pPr>
        <w:pStyle w:val="TitleInquiry0"/>
      </w:pPr>
      <w:r w:rsidRPr="001F407D">
        <w:rPr>
          <w:color w:val="1F497D" w:themeColor="text2"/>
        </w:rPr>
        <w:t xml:space="preserve">Oral evidence: </w:t>
      </w:r>
      <w:r>
        <w:fldChar w:fldCharType="begin"/>
      </w:r>
      <w:r>
        <w:instrText xml:space="preserve"> HYPERLINK "https://committees.parliament.uk/work/6842/legislative-scrutiny-bill-of-rights-bill/" </w:instrText>
      </w:r>
      <w:r>
        <w:fldChar w:fldCharType="separate"/>
      </w:r>
      <w:r w:rsidRPr="00DF4EB2">
        <w:rPr>
          <w:rStyle w:val="Hyperlink"/>
        </w:rPr>
        <w:t>Legislative Scrutiny: Bill of Rights Bill</w:t>
      </w:r>
      <w:r>
        <w:fldChar w:fldCharType="end"/>
      </w:r>
      <w:r w:rsidRPr="001F407D">
        <w:rPr>
          <w:color w:val="1F497D" w:themeColor="text2"/>
        </w:rPr>
        <w:t xml:space="preserve">, HC </w:t>
      </w:r>
      <w:r>
        <w:rPr>
          <w:color w:val="1F497D" w:themeColor="text2"/>
        </w:rPr>
        <w:t>611</w:t>
      </w:r>
    </w:p>
    <w:p w:rsidR="008306ED" w:rsidRPr="009E5F37" w:rsidP="008306ED">
      <w:pPr>
        <w:pStyle w:val="Para"/>
        <w:rPr>
          <w:color w:val="1F497D" w:themeColor="text2"/>
          <w:sz w:val="34"/>
        </w:rPr>
      </w:pPr>
      <w:r w:rsidRPr="009E5F37">
        <w:rPr>
          <w:color w:val="1F497D" w:themeColor="text2"/>
          <w:sz w:val="34"/>
        </w:rPr>
        <w:t>Wednesday 7 September 2022</w:t>
      </w:r>
    </w:p>
    <w:p w:rsidR="008306ED" w:rsidP="008306ED">
      <w:pPr>
        <w:pStyle w:val="Para"/>
      </w:pPr>
    </w:p>
    <w:p w:rsidR="008306ED" w:rsidP="008306ED">
      <w:pPr>
        <w:pStyle w:val="Para"/>
      </w:pPr>
      <w:r>
        <w:fldChar w:fldCharType="begin"/>
      </w:r>
      <w:r>
        <w:instrText xml:space="preserve"> HYPERLINK "https://www.parliamentlive.tv/Event/Index/dc3e70e8-276f-4ab1-923f-ff3c8cd764ff" </w:instrText>
      </w:r>
      <w:r>
        <w:fldChar w:fldCharType="separate"/>
      </w:r>
      <w:r w:rsidRPr="00DF4EB2">
        <w:rPr>
          <w:rStyle w:val="Hyperlink"/>
        </w:rPr>
        <w:t>Watch the meeting</w:t>
      </w:r>
      <w:r>
        <w:fldChar w:fldCharType="end"/>
      </w:r>
    </w:p>
    <w:p w:rsidR="008306ED" w:rsidP="008306ED">
      <w:r>
        <w:t>Members present: Joanna Cherry MP (Chair); Baroness Chisholm of Owlpen; Lord Dubs; Florence Eshalomi MP; Lord Henley; Baroness Ludford; Lord Singh of Wimbledon CBE.</w:t>
      </w:r>
    </w:p>
    <w:p w:rsidR="00DF4EB2" w:rsidP="008306ED"/>
    <w:p w:rsidR="009E5F37" w:rsidP="00DF4EB2">
      <w:pPr>
        <w:pStyle w:val="ParaCentre"/>
      </w:pPr>
      <w:r w:rsidRPr="00156A60">
        <w:t xml:space="preserve">Questions </w:t>
      </w:r>
      <w:r>
        <w:t xml:space="preserve">1 </w:t>
      </w:r>
      <w:r>
        <w:t>–</w:t>
      </w:r>
      <w:r>
        <w:t xml:space="preserve"> </w:t>
      </w:r>
      <w:r w:rsidR="00A95701">
        <w:t>8</w:t>
      </w:r>
    </w:p>
    <w:p w:rsidR="00DF4EB2" w:rsidRPr="00DF4EB2" w:rsidP="00DF4EB2">
      <w:pPr>
        <w:pStyle w:val="TitleWitnesses"/>
      </w:pPr>
    </w:p>
    <w:p w:rsidR="008306ED" w:rsidP="008306ED">
      <w:pPr>
        <w:pStyle w:val="TitleWitnesses0"/>
      </w:pPr>
      <w:r>
        <w:t>Witnesses</w:t>
      </w:r>
    </w:p>
    <w:p w:rsidR="008306ED" w:rsidP="008306ED">
      <w:pPr>
        <w:pStyle w:val="Para"/>
      </w:pPr>
      <w:r>
        <w:fldChar w:fldCharType="begin"/>
      </w:r>
      <w:r>
        <w:instrText xml:space="preserve"> HYPERLINK \l "Panel1" </w:instrText>
      </w:r>
      <w:r>
        <w:fldChar w:fldCharType="separate"/>
      </w:r>
      <w:r w:rsidRPr="00ED3AC4">
        <w:rPr>
          <w:rStyle w:val="Hyperlink"/>
        </w:rPr>
        <w:t>I</w:t>
      </w:r>
      <w:r>
        <w:fldChar w:fldCharType="end"/>
      </w:r>
      <w:r>
        <w:t>: Sir Peter Gross QC, Chair, Independent Human Rights Act Review Panel.</w:t>
      </w:r>
    </w:p>
    <w:p w:rsidR="008306ED" w:rsidRPr="00BD6D45" w:rsidP="008306ED">
      <w:pPr>
        <w:pStyle w:val="Para"/>
      </w:pPr>
      <w:r>
        <w:t>.</w:t>
      </w:r>
    </w:p>
    <w:p w:rsidR="008306ED" w:rsidP="008306ED">
      <w:pPr>
        <w:rPr>
          <w:rFonts w:eastAsia="Times New Roman"/>
          <w:szCs w:val="20"/>
        </w:rPr>
        <w:sectPr w:rsidSect="008351F9">
          <w:headerReference w:type="default" r:id="rId5"/>
          <w:footerReference w:type="default" r:id="rId6"/>
          <w:pgSz w:w="11906" w:h="16838"/>
          <w:pgMar w:top="1805" w:right="1440" w:bottom="1440" w:left="1440" w:header="709" w:footer="708" w:gutter="0"/>
          <w:cols w:space="708"/>
          <w:docGrid w:linePitch="360"/>
        </w:sectPr>
      </w:pPr>
    </w:p>
    <w:p w:rsidR="008306ED" w:rsidP="008306ED">
      <w:pPr>
        <w:pStyle w:val="TitlePanel0"/>
      </w:pPr>
      <w:bookmarkStart w:id="0" w:name="_Hlk113369395"/>
      <w:bookmarkStart w:id="1" w:name="Panel1"/>
      <w:r>
        <w:t>Examination of witness</w:t>
      </w:r>
      <w:bookmarkEnd w:id="0"/>
    </w:p>
    <w:p w:rsidR="008306ED" w:rsidP="008306ED">
      <w:pPr>
        <w:pStyle w:val="Para"/>
      </w:pPr>
      <w:bookmarkEnd w:id="1"/>
      <w:r>
        <w:t>Sir Peter Gross QC.</w:t>
      </w:r>
    </w:p>
    <w:p w:rsidR="008306ED" w:rsidP="00635B13">
      <w:pPr>
        <w:pStyle w:val="Question"/>
      </w:pPr>
      <w:r w:rsidRPr="00810564">
        <w:rPr>
          <w:b/>
        </w:rPr>
        <w:t>Chair:</w:t>
      </w:r>
      <w:r>
        <w:t xml:space="preserve"> G</w:t>
      </w:r>
      <w:r w:rsidRPr="00DF3055">
        <w:t>ood afternoon, everyone</w:t>
      </w:r>
      <w:r>
        <w:t>. W</w:t>
      </w:r>
      <w:r w:rsidRPr="00DF3055">
        <w:t xml:space="preserve">elcome to this meeting of the </w:t>
      </w:r>
      <w:r>
        <w:t>J</w:t>
      </w:r>
      <w:r w:rsidRPr="00DF3055">
        <w:t xml:space="preserve">oint </w:t>
      </w:r>
      <w:r>
        <w:t>C</w:t>
      </w:r>
      <w:r w:rsidRPr="00DF3055">
        <w:t xml:space="preserve">ommittee on </w:t>
      </w:r>
      <w:r>
        <w:t>H</w:t>
      </w:r>
      <w:r w:rsidRPr="00DF3055">
        <w:t xml:space="preserve">uman </w:t>
      </w:r>
      <w:r>
        <w:t>R</w:t>
      </w:r>
      <w:r w:rsidRPr="00DF3055">
        <w:t xml:space="preserve">ights. We are a </w:t>
      </w:r>
      <w:r>
        <w:t>J</w:t>
      </w:r>
      <w:r w:rsidRPr="00DF3055">
        <w:t xml:space="preserve">oint </w:t>
      </w:r>
      <w:r>
        <w:t>C</w:t>
      </w:r>
      <w:r w:rsidRPr="00DF3055">
        <w:t xml:space="preserve">ommittee of </w:t>
      </w:r>
      <w:r>
        <w:t>P</w:t>
      </w:r>
      <w:r w:rsidRPr="00DF3055">
        <w:t xml:space="preserve">eers and </w:t>
      </w:r>
      <w:r>
        <w:t>M</w:t>
      </w:r>
      <w:r w:rsidRPr="00DF3055">
        <w:t xml:space="preserve">embers of </w:t>
      </w:r>
      <w:r>
        <w:t>P</w:t>
      </w:r>
      <w:r w:rsidRPr="00DF3055">
        <w:t xml:space="preserve">arliament. This afternoon we will be taking evidence on the </w:t>
      </w:r>
      <w:r>
        <w:t>Bill of Rights Bill that</w:t>
      </w:r>
      <w:r w:rsidRPr="00DF3055">
        <w:t xml:space="preserve"> was introduced into the House of Commons on 2</w:t>
      </w:r>
      <w:r>
        <w:t>2 J</w:t>
      </w:r>
      <w:r w:rsidRPr="00DF3055">
        <w:t xml:space="preserve">une 2022. The </w:t>
      </w:r>
      <w:r>
        <w:t>B</w:t>
      </w:r>
      <w:r w:rsidRPr="00DF3055">
        <w:t xml:space="preserve">ill was due to have its </w:t>
      </w:r>
      <w:r>
        <w:t>S</w:t>
      </w:r>
      <w:r w:rsidRPr="00DF3055">
        <w:t xml:space="preserve">econd </w:t>
      </w:r>
      <w:r>
        <w:t>R</w:t>
      </w:r>
      <w:r w:rsidRPr="00DF3055">
        <w:t xml:space="preserve">eading on Monday next, 12 September, but due to the change of Prime Minister and </w:t>
      </w:r>
      <w:r>
        <w:t>C</w:t>
      </w:r>
      <w:r w:rsidRPr="00DF3055">
        <w:t>abinet we understand that will not now be happening, and the</w:t>
      </w:r>
      <w:r>
        <w:t>re</w:t>
      </w:r>
      <w:r w:rsidRPr="00DF3055">
        <w:t xml:space="preserve"> may indeed be a question mark over the </w:t>
      </w:r>
      <w:r>
        <w:t>B</w:t>
      </w:r>
      <w:r w:rsidRPr="00DF3055">
        <w:t>ill</w:t>
      </w:r>
      <w:r>
        <w:t>’</w:t>
      </w:r>
      <w:r w:rsidRPr="00DF3055">
        <w:t xml:space="preserve">s future. That as may be, today we will look at the </w:t>
      </w:r>
      <w:r>
        <w:t>B</w:t>
      </w:r>
      <w:r w:rsidRPr="00DF3055">
        <w:t>ill. It would repeal the Human Rights Act and make various changes to the current human rights framework in the United Kingdom</w:t>
      </w:r>
      <w:r>
        <w:t>.</w:t>
      </w:r>
      <w:r w:rsidRPr="00DF3055">
        <w:t xml:space="preserve"> </w:t>
      </w:r>
    </w:p>
    <w:p w:rsidR="008306ED" w:rsidP="008306ED">
      <w:pPr>
        <w:pStyle w:val="QuestionCont"/>
      </w:pPr>
      <w:r>
        <w:t>I</w:t>
      </w:r>
      <w:r w:rsidRPr="00DF3055">
        <w:t xml:space="preserve">n this evidence session we will question a number of notable experts on the </w:t>
      </w:r>
      <w:r>
        <w:t>G</w:t>
      </w:r>
      <w:r w:rsidRPr="00DF3055">
        <w:t>overnment</w:t>
      </w:r>
      <w:r>
        <w:t>’</w:t>
      </w:r>
      <w:r w:rsidRPr="00DF3055">
        <w:t xml:space="preserve">s </w:t>
      </w:r>
      <w:r>
        <w:t>B</w:t>
      </w:r>
      <w:r w:rsidRPr="00DF3055">
        <w:t xml:space="preserve">ill as part of our job as the </w:t>
      </w:r>
      <w:r>
        <w:t>J</w:t>
      </w:r>
      <w:r w:rsidRPr="00DF3055">
        <w:t xml:space="preserve">oint </w:t>
      </w:r>
      <w:r>
        <w:t>C</w:t>
      </w:r>
      <w:r w:rsidRPr="00DF3055">
        <w:t xml:space="preserve">ommittee on </w:t>
      </w:r>
      <w:r>
        <w:t>H</w:t>
      </w:r>
      <w:r w:rsidRPr="00DF3055">
        <w:t xml:space="preserve">uman </w:t>
      </w:r>
      <w:r>
        <w:t>R</w:t>
      </w:r>
      <w:r w:rsidRPr="00DF3055">
        <w:t>ights</w:t>
      </w:r>
      <w:r>
        <w:t>,</w:t>
      </w:r>
      <w:r w:rsidRPr="00DF3055">
        <w:t xml:space="preserve"> which is to scrutinise such legislation.</w:t>
      </w:r>
    </w:p>
    <w:p w:rsidR="008306ED" w:rsidP="00C30D66">
      <w:pPr>
        <w:pStyle w:val="QuestionCont"/>
      </w:pPr>
      <w:r w:rsidRPr="00C71E44">
        <w:t xml:space="preserve">Our first session will be with Sir Peter </w:t>
      </w:r>
      <w:r>
        <w:t>Gross,</w:t>
      </w:r>
      <w:r w:rsidRPr="00C71E44">
        <w:t xml:space="preserve"> who chaired the independent Human Rights Act review</w:t>
      </w:r>
      <w:r>
        <w:t>. W</w:t>
      </w:r>
      <w:r w:rsidRPr="00C71E44">
        <w:t xml:space="preserve">e will seek his views on the </w:t>
      </w:r>
      <w:r>
        <w:t>B</w:t>
      </w:r>
      <w:r w:rsidRPr="00C71E44">
        <w:t xml:space="preserve">ill and the implications it will have for the relationship between the United </w:t>
      </w:r>
      <w:r>
        <w:t>K</w:t>
      </w:r>
      <w:r w:rsidRPr="00C71E44">
        <w:t>ingdom</w:t>
      </w:r>
      <w:r>
        <w:t>’</w:t>
      </w:r>
      <w:r w:rsidRPr="00C71E44">
        <w:t>s domestic courts and the Strasb</w:t>
      </w:r>
      <w:r>
        <w:t>o</w:t>
      </w:r>
      <w:r w:rsidRPr="00C71E44">
        <w:t>urg court</w:t>
      </w:r>
      <w:r w:rsidR="00C30D66">
        <w:t>s</w:t>
      </w:r>
      <w:r>
        <w:t>,</w:t>
      </w:r>
      <w:r w:rsidRPr="00C71E44">
        <w:t xml:space="preserve"> and </w:t>
      </w:r>
      <w:r w:rsidR="00B730B0">
        <w:t>their</w:t>
      </w:r>
      <w:r w:rsidRPr="00C71E44">
        <w:t xml:space="preserve"> relationship with </w:t>
      </w:r>
      <w:r>
        <w:t>P</w:t>
      </w:r>
      <w:r w:rsidRPr="00C71E44">
        <w:t>arliament</w:t>
      </w:r>
      <w:r>
        <w:t>,</w:t>
      </w:r>
      <w:r w:rsidRPr="00C71E44">
        <w:t xml:space="preserve"> an</w:t>
      </w:r>
      <w:r>
        <w:t>d the relationship</w:t>
      </w:r>
      <w:r w:rsidRPr="00C71E44">
        <w:t xml:space="preserve"> between the UK courts and the </w:t>
      </w:r>
      <w:r>
        <w:t>G</w:t>
      </w:r>
      <w:r w:rsidRPr="00C71E44">
        <w:t>overnment.</w:t>
      </w:r>
      <w:r>
        <w:t xml:space="preserve"> In </w:t>
      </w:r>
      <w:r w:rsidRPr="00C71E44">
        <w:t xml:space="preserve">our second session </w:t>
      </w:r>
      <w:r>
        <w:t xml:space="preserve">we will </w:t>
      </w:r>
      <w:r w:rsidRPr="00C71E44">
        <w:t>question a former Supreme Court judge, a barrister and</w:t>
      </w:r>
      <w:r>
        <w:t xml:space="preserve"> a</w:t>
      </w:r>
      <w:r w:rsidRPr="00C71E44">
        <w:t xml:space="preserve"> legal academic on the implications of the </w:t>
      </w:r>
      <w:r>
        <w:t>B</w:t>
      </w:r>
      <w:r w:rsidRPr="00C71E44">
        <w:t>ill.</w:t>
      </w:r>
    </w:p>
    <w:p w:rsidR="008306ED" w:rsidP="008306ED">
      <w:pPr>
        <w:pStyle w:val="QuestionCont"/>
      </w:pPr>
      <w:r>
        <w:t xml:space="preserve">For our first session, </w:t>
      </w:r>
      <w:r w:rsidRPr="00C71E44">
        <w:t xml:space="preserve">I start by welcoming Sir Peter </w:t>
      </w:r>
      <w:r>
        <w:t>G</w:t>
      </w:r>
      <w:r w:rsidRPr="00C71E44">
        <w:t>ross</w:t>
      </w:r>
      <w:r w:rsidR="00B730B0">
        <w:t>,</w:t>
      </w:r>
      <w:r w:rsidRPr="00C71E44">
        <w:t xml:space="preserve"> whom we are delighted to have with us today. He was appointed in December 2020 to chair the independent Human Rights Act review. He will be well known to any lawyers watching this session. He has been a barrister since 1989 in commercial chambers and was appointed Queen</w:t>
      </w:r>
      <w:r>
        <w:t>’</w:t>
      </w:r>
      <w:r w:rsidRPr="00C71E44">
        <w:t xml:space="preserve">s </w:t>
      </w:r>
      <w:r>
        <w:t>C</w:t>
      </w:r>
      <w:r w:rsidRPr="00C71E44">
        <w:t xml:space="preserve">ounsel in 1992. He was appointed to the Court of Appeal in 2010, and from January 2013 to December 2015 he was </w:t>
      </w:r>
      <w:r>
        <w:t>a</w:t>
      </w:r>
      <w:r w:rsidRPr="00C71E44">
        <w:t xml:space="preserve"> senior presiding judge for England and Wales. </w:t>
      </w:r>
      <w:r w:rsidR="00F95A4E">
        <w:t>T</w:t>
      </w:r>
      <w:r w:rsidRPr="00C71E44">
        <w:t xml:space="preserve">hank you, Sir Peter. We are very grateful to you for giving up your time to be with us this afternoon. </w:t>
      </w:r>
    </w:p>
    <w:p w:rsidR="008306ED" w:rsidP="008306ED">
      <w:pPr>
        <w:pStyle w:val="QuestionCont"/>
      </w:pPr>
      <w:r w:rsidRPr="00C71E44">
        <w:t>We carried out scrutiny of your independent review some time ago</w:t>
      </w:r>
      <w:r>
        <w:t>,</w:t>
      </w:r>
      <w:r w:rsidRPr="00851893">
        <w:t xml:space="preserve"> but</w:t>
      </w:r>
      <w:r>
        <w:t>,</w:t>
      </w:r>
      <w:r w:rsidRPr="00851893">
        <w:t xml:space="preserve"> as I said</w:t>
      </w:r>
      <w:r w:rsidRPr="0031627C">
        <w:t xml:space="preserve"> earlier, we are meeting this afternoon in a state of uncertainty as to whether Dominic </w:t>
      </w:r>
      <w:r>
        <w:t>R</w:t>
      </w:r>
      <w:r w:rsidRPr="0031627C">
        <w:t>aab</w:t>
      </w:r>
      <w:r>
        <w:t>’</w:t>
      </w:r>
      <w:r w:rsidRPr="0031627C">
        <w:t>s</w:t>
      </w:r>
      <w:r w:rsidRPr="0031627C">
        <w:t xml:space="preserve"> Bill of Rights will proceed at all. It has been reported by a number of reputable and w</w:t>
      </w:r>
      <w:r>
        <w:t>e</w:t>
      </w:r>
      <w:r w:rsidRPr="0031627C">
        <w:t xml:space="preserve">ll-connected </w:t>
      </w:r>
      <w:r w:rsidRPr="00E67C2F">
        <w:t>political</w:t>
      </w:r>
      <w:r>
        <w:t xml:space="preserve"> </w:t>
      </w:r>
      <w:r w:rsidRPr="0031627C">
        <w:t>journalists</w:t>
      </w:r>
      <w:r w:rsidRPr="00E67C2F">
        <w:t xml:space="preserve"> that the </w:t>
      </w:r>
      <w:r>
        <w:t>B</w:t>
      </w:r>
      <w:r w:rsidRPr="00E67C2F">
        <w:t xml:space="preserve">ill will be shelved. It has also been reported that a senior government source said </w:t>
      </w:r>
      <w:r>
        <w:t>it</w:t>
      </w:r>
      <w:r w:rsidRPr="00E67C2F">
        <w:t xml:space="preserve"> will not be coming back in its current form. </w:t>
      </w:r>
      <w:r>
        <w:t>T</w:t>
      </w:r>
      <w:r w:rsidRPr="00E67C2F">
        <w:t xml:space="preserve">oday seems a very good time to revisit the independent review of the Human Rights Act </w:t>
      </w:r>
      <w:r>
        <w:t>that</w:t>
      </w:r>
      <w:r w:rsidRPr="00E67C2F">
        <w:t xml:space="preserve"> you chaired in 2021</w:t>
      </w:r>
      <w:r>
        <w:t>.</w:t>
      </w:r>
      <w:r w:rsidRPr="00CA3A2F">
        <w:t xml:space="preserve"> </w:t>
      </w:r>
    </w:p>
    <w:p w:rsidR="008306ED" w:rsidP="008306ED">
      <w:pPr>
        <w:pStyle w:val="QuestionCont"/>
      </w:pPr>
      <w:r w:rsidRPr="00CA3A2F">
        <w:t>I know that you reported on 14 December after a year of very detailed consideration of the law</w:t>
      </w:r>
      <w:r>
        <w:t xml:space="preserve"> and </w:t>
      </w:r>
      <w:r w:rsidRPr="00CA3A2F">
        <w:t xml:space="preserve">a very significant amount </w:t>
      </w:r>
      <w:r>
        <w:t>of</w:t>
      </w:r>
      <w:r w:rsidRPr="00CA3A2F">
        <w:t xml:space="preserve"> public engagement. I would like to start by asking you about the process of producing the review and to ask you to make any introductory comments you might like to make.</w:t>
      </w:r>
    </w:p>
    <w:p w:rsidR="008306ED" w:rsidP="008306ED">
      <w:pPr>
        <w:pStyle w:val="Answer"/>
      </w:pPr>
      <w:r w:rsidRPr="00CA3A2F">
        <w:rPr>
          <w:b/>
          <w:i/>
        </w:rPr>
        <w:t>Sir Peter Gross:</w:t>
      </w:r>
      <w:r>
        <w:t xml:space="preserve"> T</w:t>
      </w:r>
      <w:r w:rsidRPr="00774661">
        <w:t>hank you very much for this invitation. It is a great pleasure to be here today. If I ma</w:t>
      </w:r>
      <w:r>
        <w:t>y seek</w:t>
      </w:r>
      <w:r w:rsidRPr="00774661">
        <w:t xml:space="preserve"> your indulgence, could I start with a few general words </w:t>
      </w:r>
      <w:r>
        <w:t>that</w:t>
      </w:r>
      <w:r w:rsidRPr="00774661">
        <w:t xml:space="preserve"> will put my further remarks in context and probably speed them up as well? I will pick up fairly early on the methodology we adopted.</w:t>
      </w:r>
    </w:p>
    <w:p w:rsidR="008306ED" w:rsidP="00F95A4E">
      <w:pPr>
        <w:pStyle w:val="Answer"/>
      </w:pPr>
      <w:r w:rsidRPr="00774661">
        <w:t>In my evidence to you today</w:t>
      </w:r>
      <w:r w:rsidR="00F95A4E">
        <w:t>,</w:t>
      </w:r>
      <w:r w:rsidRPr="00774661">
        <w:t xml:space="preserve"> my anchor is the I</w:t>
      </w:r>
      <w:r>
        <w:t>HR</w:t>
      </w:r>
      <w:r w:rsidRPr="00774661">
        <w:t>A</w:t>
      </w:r>
      <w:r>
        <w:t>R</w:t>
      </w:r>
      <w:r w:rsidRPr="00774661">
        <w:t xml:space="preserve"> report</w:t>
      </w:r>
      <w:r w:rsidR="00F95A4E">
        <w:t>—</w:t>
      </w:r>
      <w:r w:rsidRPr="00774661">
        <w:t xml:space="preserve">which, for our sins, is </w:t>
      </w:r>
      <w:r w:rsidR="00B730B0">
        <w:t>that</w:t>
      </w:r>
      <w:r>
        <w:t xml:space="preserve">. </w:t>
      </w:r>
      <w:r w:rsidRPr="00774661">
        <w:t>I am not free</w:t>
      </w:r>
      <w:r>
        <w:t>w</w:t>
      </w:r>
      <w:r w:rsidRPr="00774661">
        <w:t>heeling</w:t>
      </w:r>
      <w:r>
        <w:t>.</w:t>
      </w:r>
      <w:r w:rsidRPr="00774661">
        <w:t xml:space="preserve"> I emphatically do not want that report to be l</w:t>
      </w:r>
      <w:r>
        <w:t>ost</w:t>
      </w:r>
      <w:r w:rsidRPr="00774661">
        <w:t xml:space="preserve"> in the crossfire surrounding the </w:t>
      </w:r>
      <w:r>
        <w:t>B</w:t>
      </w:r>
      <w:r w:rsidRPr="00774661">
        <w:t>ill. The recommendations we made endur</w:t>
      </w:r>
      <w:r w:rsidR="00F95A4E">
        <w:t>e</w:t>
      </w:r>
      <w:r w:rsidRPr="00774661">
        <w:t xml:space="preserve">, whatever view is taken of the </w:t>
      </w:r>
      <w:r>
        <w:t>B</w:t>
      </w:r>
      <w:r w:rsidRPr="00774661">
        <w:t xml:space="preserve">ill. </w:t>
      </w:r>
    </w:p>
    <w:p w:rsidR="008306ED" w:rsidRPr="00774661" w:rsidP="008306ED">
      <w:pPr>
        <w:pStyle w:val="Answer"/>
      </w:pPr>
      <w:r w:rsidRPr="00774661">
        <w:t xml:space="preserve">I was appointed by the </w:t>
      </w:r>
      <w:r>
        <w:t>G</w:t>
      </w:r>
      <w:r w:rsidRPr="00774661">
        <w:t>overnment</w:t>
      </w:r>
      <w:r>
        <w:t>—</w:t>
      </w:r>
      <w:r w:rsidRPr="00774661">
        <w:t xml:space="preserve">Robert Buckland was then Lord </w:t>
      </w:r>
      <w:r>
        <w:t>C</w:t>
      </w:r>
      <w:r w:rsidRPr="00774661">
        <w:t>hancellor</w:t>
      </w:r>
      <w:r>
        <w:t>—t</w:t>
      </w:r>
      <w:r w:rsidRPr="00774661">
        <w:t>o conduct an independent</w:t>
      </w:r>
      <w:r>
        <w:t>,</w:t>
      </w:r>
      <w:r w:rsidRPr="00774661">
        <w:t xml:space="preserve"> evidence-based review.</w:t>
      </w:r>
      <w:r>
        <w:t xml:space="preserve"> </w:t>
      </w:r>
      <w:r w:rsidRPr="00774661">
        <w:t xml:space="preserve">Our terms of reference, importantly, were limited to the operation of the </w:t>
      </w:r>
      <w:r>
        <w:t>A</w:t>
      </w:r>
      <w:r w:rsidRPr="00774661">
        <w:t xml:space="preserve">ct. The substance of convention rights fell outside our remit. If I may say </w:t>
      </w:r>
      <w:r>
        <w:t xml:space="preserve">so, </w:t>
      </w:r>
      <w:r w:rsidRPr="00774661">
        <w:t xml:space="preserve">my panel fulfilled the task entrusted to it and we urged </w:t>
      </w:r>
      <w:r>
        <w:t>H</w:t>
      </w:r>
      <w:r w:rsidRPr="00774661">
        <w:t xml:space="preserve">er </w:t>
      </w:r>
      <w:r>
        <w:t>M</w:t>
      </w:r>
      <w:r w:rsidRPr="00774661">
        <w:t>ajesty</w:t>
      </w:r>
      <w:r>
        <w:t>’</w:t>
      </w:r>
      <w:r w:rsidRPr="00774661">
        <w:t xml:space="preserve">s </w:t>
      </w:r>
      <w:r>
        <w:t>G</w:t>
      </w:r>
      <w:r w:rsidRPr="00774661">
        <w:t>overnment to implement its recommendations in full. That remains my position.</w:t>
      </w:r>
    </w:p>
    <w:p w:rsidR="008306ED" w:rsidRPr="00375466" w:rsidP="008306ED">
      <w:pPr>
        <w:pStyle w:val="Answer"/>
      </w:pPr>
      <w:r w:rsidRPr="00774661">
        <w:t>The panel</w:t>
      </w:r>
      <w:r>
        <w:t>’s</w:t>
      </w:r>
      <w:r w:rsidRPr="00774661">
        <w:t xml:space="preserve"> view in a nutshell was that, although generally the HRA had worked well, there was clear room for a coherent package of practical</w:t>
      </w:r>
      <w:r>
        <w:t xml:space="preserve"> </w:t>
      </w:r>
      <w:r w:rsidRPr="00774661">
        <w:t xml:space="preserve">reforms designed to improve </w:t>
      </w:r>
      <w:r w:rsidR="00F95A4E">
        <w:t>its</w:t>
      </w:r>
      <w:r w:rsidRPr="00774661">
        <w:t xml:space="preserve"> operation, with benefits both domestically and </w:t>
      </w:r>
      <w:r w:rsidR="00F95A4E">
        <w:t>to</w:t>
      </w:r>
      <w:r w:rsidRPr="00774661">
        <w:t xml:space="preserve"> the UK</w:t>
      </w:r>
      <w:r w:rsidR="00F95A4E">
        <w:t>’s</w:t>
      </w:r>
      <w:r w:rsidRPr="00774661">
        <w:t xml:space="preserve"> relationship with Strasb</w:t>
      </w:r>
      <w:r>
        <w:t>o</w:t>
      </w:r>
      <w:r w:rsidRPr="00774661">
        <w:t>urg. These recommendations included</w:t>
      </w:r>
      <w:r>
        <w:t>,</w:t>
      </w:r>
      <w:r w:rsidRPr="00774661">
        <w:t xml:space="preserve"> among others, amending </w:t>
      </w:r>
      <w:r>
        <w:t>S</w:t>
      </w:r>
      <w:r w:rsidRPr="00774661">
        <w:t>ection</w:t>
      </w:r>
      <w:r>
        <w:t xml:space="preserve"> 2 </w:t>
      </w:r>
      <w:r w:rsidRPr="00774661">
        <w:t xml:space="preserve">of the </w:t>
      </w:r>
      <w:r>
        <w:t>A</w:t>
      </w:r>
      <w:r w:rsidRPr="00774661">
        <w:t xml:space="preserve">ct to give greater prominence to the common law, putting it centre stage; </w:t>
      </w:r>
      <w:r>
        <w:t>t</w:t>
      </w:r>
      <w:r w:rsidRPr="00774661">
        <w:t xml:space="preserve">argeted proposals addressing concerns as to </w:t>
      </w:r>
      <w:r>
        <w:t>S</w:t>
      </w:r>
      <w:r w:rsidRPr="00774661">
        <w:t>ection</w:t>
      </w:r>
      <w:r>
        <w:t> 3</w:t>
      </w:r>
      <w:r w:rsidRPr="00774661">
        <w:t xml:space="preserve"> of the </w:t>
      </w:r>
      <w:r>
        <w:t>A</w:t>
      </w:r>
      <w:r w:rsidRPr="00774661">
        <w:t>ct</w:t>
      </w:r>
      <w:r>
        <w:t>,</w:t>
      </w:r>
      <w:r w:rsidRPr="00774661">
        <w:t xml:space="preserve"> designed to generate light rather than</w:t>
      </w:r>
      <w:r>
        <w:t xml:space="preserve"> heat</w:t>
      </w:r>
      <w:r w:rsidRPr="00774661">
        <w:t xml:space="preserve">; </w:t>
      </w:r>
      <w:r>
        <w:t>a</w:t>
      </w:r>
      <w:r w:rsidRPr="00774661">
        <w:t xml:space="preserve">nd recognition of an extraterritorial jurisdiction problem resulting from the course taken by the </w:t>
      </w:r>
      <w:r>
        <w:t>Strasbourg</w:t>
      </w:r>
      <w:r w:rsidRPr="00774661">
        <w:t xml:space="preserve"> jurisprudence, while emphasising in the</w:t>
      </w:r>
      <w:r>
        <w:t xml:space="preserve"> UK</w:t>
      </w:r>
      <w:r w:rsidRPr="00774661">
        <w:t xml:space="preserve"> national interest</w:t>
      </w:r>
      <w:r w:rsidRPr="00375466">
        <w:t xml:space="preserve"> the need for a multilateral rather than</w:t>
      </w:r>
      <w:r w:rsidR="00F95A4E">
        <w:t xml:space="preserve"> a</w:t>
      </w:r>
      <w:r w:rsidRPr="00375466">
        <w:t xml:space="preserve"> unilateral solution.</w:t>
      </w:r>
    </w:p>
    <w:p w:rsidR="008306ED" w:rsidP="008306ED">
      <w:pPr>
        <w:pStyle w:val="Answer"/>
      </w:pPr>
      <w:r w:rsidRPr="00375466">
        <w:t>Coming to the methodology, the first thing to stress is that we were independent. Secondly, we had a panel of eight</w:t>
      </w:r>
      <w:r w:rsidR="00B730B0">
        <w:t>,</w:t>
      </w:r>
      <w:r w:rsidRPr="00375466">
        <w:t xml:space="preserve"> of varied backgrounds and experience</w:t>
      </w:r>
      <w:r>
        <w:t>,</w:t>
      </w:r>
      <w:r w:rsidRPr="00375466">
        <w:t xml:space="preserve"> and our conclusions were informed by a w</w:t>
      </w:r>
      <w:r>
        <w:t>ide-</w:t>
      </w:r>
      <w:r w:rsidRPr="00375466">
        <w:t>ranging and transparent evidence-gathering exercise. Forgive me</w:t>
      </w:r>
      <w:r w:rsidR="00F95A4E">
        <w:t xml:space="preserve">, I will </w:t>
      </w:r>
      <w:r w:rsidRPr="00375466">
        <w:t xml:space="preserve">belabour that for a moment. </w:t>
      </w:r>
    </w:p>
    <w:p w:rsidR="008306ED" w:rsidRPr="006D526B" w:rsidP="008306ED">
      <w:pPr>
        <w:pStyle w:val="Answer"/>
      </w:pPr>
      <w:r w:rsidRPr="00375466">
        <w:t>We asked for evidence</w:t>
      </w:r>
      <w:r>
        <w:t>.</w:t>
      </w:r>
      <w:r w:rsidRPr="00375466">
        <w:t xml:space="preserve"> We received over 150 written responses to the call for evidence from people across the entire spectrum of opinion. We were dealing with this during </w:t>
      </w:r>
      <w:r>
        <w:t>Covid</w:t>
      </w:r>
      <w:r w:rsidRPr="00375466">
        <w:t xml:space="preserve"> </w:t>
      </w:r>
      <w:r>
        <w:t xml:space="preserve">and so, although this was a </w:t>
      </w:r>
      <w:r w:rsidRPr="00375466">
        <w:t>topic crying out for meeting people, we could not do that in person</w:t>
      </w:r>
      <w:r>
        <w:t>. W</w:t>
      </w:r>
      <w:r w:rsidRPr="00375466">
        <w:t>e had 13 online round tables</w:t>
      </w:r>
      <w:r>
        <w:t xml:space="preserve">—what </w:t>
      </w:r>
      <w:r w:rsidRPr="00375466">
        <w:t>I would call targeted engagemen</w:t>
      </w:r>
      <w:r>
        <w:t xml:space="preserve">t—with </w:t>
      </w:r>
      <w:r w:rsidRPr="00375466">
        <w:t xml:space="preserve">interested groups. We had one round table of a special nature with individuals </w:t>
      </w:r>
      <w:r>
        <w:t xml:space="preserve">who had </w:t>
      </w:r>
      <w:r w:rsidRPr="00375466">
        <w:t xml:space="preserve">personal experience of relying on the </w:t>
      </w:r>
      <w:r>
        <w:t>A</w:t>
      </w:r>
      <w:r w:rsidRPr="00375466">
        <w:t>ct for securing their rights</w:t>
      </w:r>
      <w:r>
        <w:t>. W</w:t>
      </w:r>
      <w:r w:rsidRPr="00375466">
        <w:t>e also had seven online roadshows, as we call</w:t>
      </w:r>
      <w:r>
        <w:t>ed</w:t>
      </w:r>
      <w:r w:rsidRPr="00375466">
        <w:t xml:space="preserve"> them</w:t>
      </w:r>
      <w:r>
        <w:t>. T</w:t>
      </w:r>
      <w:r w:rsidRPr="00375466">
        <w:t xml:space="preserve">he roadshow was our equivalent </w:t>
      </w:r>
      <w:r>
        <w:t>of a</w:t>
      </w:r>
      <w:r w:rsidRPr="00375466">
        <w:t xml:space="preserve"> town hall meeting</w:t>
      </w:r>
      <w:r>
        <w:t xml:space="preserve">—because </w:t>
      </w:r>
      <w:r w:rsidRPr="00375466">
        <w:t>we could not go to town hall</w:t>
      </w:r>
      <w:r>
        <w:t xml:space="preserve">s—and these </w:t>
      </w:r>
      <w:r w:rsidRPr="00375466">
        <w:t>were generously facilitated by universities around the United Kingdom. We were UK-w</w:t>
      </w:r>
      <w:r>
        <w:t xml:space="preserve">ide, </w:t>
      </w:r>
      <w:r w:rsidRPr="006D526B">
        <w:t>so the roadshows and round</w:t>
      </w:r>
      <w:r>
        <w:t xml:space="preserve"> </w:t>
      </w:r>
      <w:r w:rsidRPr="006D526B">
        <w:t xml:space="preserve">tables covered </w:t>
      </w:r>
      <w:r>
        <w:t>E</w:t>
      </w:r>
      <w:r w:rsidRPr="006D526B">
        <w:t>ngland, Scotland</w:t>
      </w:r>
      <w:r>
        <w:t>,</w:t>
      </w:r>
      <w:r w:rsidRPr="006D526B">
        <w:t xml:space="preserve"> Wales and Northern Ireland. We also met judges from the Irish Supreme Court, the German </w:t>
      </w:r>
      <w:r>
        <w:t>C</w:t>
      </w:r>
      <w:r w:rsidRPr="006D526B">
        <w:t xml:space="preserve">onstitutional </w:t>
      </w:r>
      <w:r>
        <w:t>C</w:t>
      </w:r>
      <w:r w:rsidRPr="006D526B">
        <w:t xml:space="preserve">ourt and the European Court of </w:t>
      </w:r>
      <w:r>
        <w:t>H</w:t>
      </w:r>
      <w:r w:rsidRPr="006D526B">
        <w:t xml:space="preserve">uman </w:t>
      </w:r>
      <w:r>
        <w:t>R</w:t>
      </w:r>
      <w:r w:rsidRPr="006D526B">
        <w:t>ights</w:t>
      </w:r>
      <w:r>
        <w:t>. T</w:t>
      </w:r>
      <w:r w:rsidRPr="006D526B">
        <w:t>hat was the work done before we came to our conclusions.</w:t>
      </w:r>
    </w:p>
    <w:p w:rsidR="008306ED" w:rsidRPr="00574742" w:rsidP="008306ED">
      <w:pPr>
        <w:pStyle w:val="Answer"/>
      </w:pPr>
      <w:r w:rsidRPr="00984387">
        <w:t xml:space="preserve">It is striking that </w:t>
      </w:r>
      <w:r w:rsidR="00F95A4E">
        <w:t>the G</w:t>
      </w:r>
      <w:r w:rsidRPr="00984387">
        <w:t>overnment h</w:t>
      </w:r>
      <w:r w:rsidR="00F95A4E">
        <w:t>ave</w:t>
      </w:r>
      <w:r w:rsidRPr="00984387">
        <w:t xml:space="preserve"> not </w:t>
      </w:r>
      <w:r w:rsidRPr="00984387" w:rsidR="00F95A4E">
        <w:t xml:space="preserve">to date </w:t>
      </w:r>
      <w:r w:rsidRPr="00984387">
        <w:t xml:space="preserve">responded in a reasoned or iterative fashion to the </w:t>
      </w:r>
      <w:r>
        <w:t>IHRAR</w:t>
      </w:r>
      <w:r w:rsidRPr="00984387">
        <w:t xml:space="preserve"> repo</w:t>
      </w:r>
      <w:r>
        <w:t>rt. T</w:t>
      </w:r>
      <w:r w:rsidRPr="00984387">
        <w:t>o the contrary, in important respects</w:t>
      </w:r>
      <w:r>
        <w:t>,</w:t>
      </w:r>
      <w:r w:rsidRPr="00984387">
        <w:t xml:space="preserve"> the then Deputy Prime Minister simply went against </w:t>
      </w:r>
      <w:r w:rsidR="00F95A4E">
        <w:t>it</w:t>
      </w:r>
      <w:r>
        <w:t>. To reiterate,</w:t>
      </w:r>
      <w:r w:rsidRPr="00984387">
        <w:t xml:space="preserve"> reflecting our concerns about the operation of the HRA</w:t>
      </w:r>
      <w:r>
        <w:t>, IHRAR</w:t>
      </w:r>
      <w:r w:rsidRPr="00984387">
        <w:t xml:space="preserve"> proposed specific targeted reforms, certainly not repeal of the </w:t>
      </w:r>
      <w:r>
        <w:t>A</w:t>
      </w:r>
      <w:r w:rsidRPr="00984387">
        <w:t>ct.</w:t>
      </w:r>
    </w:p>
    <w:p w:rsidR="008306ED" w:rsidP="008306ED">
      <w:pPr>
        <w:pStyle w:val="Answer"/>
      </w:pPr>
      <w:r w:rsidRPr="00574742">
        <w:t xml:space="preserve">Looking ahead, I am and remain happy to discuss with </w:t>
      </w:r>
      <w:r>
        <w:t>g</w:t>
      </w:r>
      <w:r w:rsidRPr="00574742">
        <w:t xml:space="preserve">overnment the way forward. I hope that whatever increased time is available will provide the opportunity </w:t>
      </w:r>
      <w:r>
        <w:t xml:space="preserve">and the </w:t>
      </w:r>
      <w:r w:rsidRPr="00574742">
        <w:t xml:space="preserve">opening </w:t>
      </w:r>
      <w:r>
        <w:t xml:space="preserve">for </w:t>
      </w:r>
      <w:r w:rsidRPr="00574742">
        <w:t>dialogue and re</w:t>
      </w:r>
      <w:r>
        <w:t xml:space="preserve">asoned </w:t>
      </w:r>
      <w:r w:rsidRPr="00574742">
        <w:t xml:space="preserve">engagement with government, </w:t>
      </w:r>
      <w:r>
        <w:t>and consideration of—and, ideally, from my point of view,</w:t>
      </w:r>
      <w:r w:rsidRPr="00574742">
        <w:t xml:space="preserve"> implementation of</w:t>
      </w:r>
      <w:r>
        <w:t>—</w:t>
      </w:r>
      <w:r w:rsidRPr="00574742">
        <w:t>the panel</w:t>
      </w:r>
      <w:r>
        <w:t>’</w:t>
      </w:r>
      <w:r w:rsidRPr="00574742">
        <w:t xml:space="preserve">s recommendations. </w:t>
      </w:r>
    </w:p>
    <w:p w:rsidR="008306ED" w:rsidP="008306ED">
      <w:pPr>
        <w:pStyle w:val="Answer"/>
      </w:pPr>
      <w:r>
        <w:t>If I may, Chair, i</w:t>
      </w:r>
      <w:r w:rsidRPr="00574742">
        <w:t>t further goes without saying</w:t>
      </w:r>
      <w:r>
        <w:t xml:space="preserve"> </w:t>
      </w:r>
      <w:r w:rsidRPr="00EF300C">
        <w:t xml:space="preserve">that I would be delighted to work with this </w:t>
      </w:r>
      <w:r>
        <w:t>Joint C</w:t>
      </w:r>
      <w:r w:rsidRPr="00EF300C">
        <w:t>ommittee as to its proposals to address the matter.</w:t>
      </w:r>
    </w:p>
    <w:p w:rsidR="008306ED" w:rsidP="008306ED">
      <w:pPr>
        <w:pStyle w:val="Remark"/>
      </w:pPr>
      <w:r w:rsidRPr="000A4502">
        <w:rPr>
          <w:b/>
        </w:rPr>
        <w:t>Chair:</w:t>
      </w:r>
      <w:r>
        <w:t xml:space="preserve"> </w:t>
      </w:r>
      <w:r w:rsidRPr="00EF300C">
        <w:t xml:space="preserve">Thank you so much, Sir Peter. </w:t>
      </w:r>
      <w:r>
        <w:t>T</w:t>
      </w:r>
      <w:r w:rsidRPr="00EF300C">
        <w:t>hat is an offer we would be delighted to take up. The new Cabinet Office has a lot on its plate</w:t>
      </w:r>
      <w:r>
        <w:t xml:space="preserve">, </w:t>
      </w:r>
      <w:r w:rsidRPr="00EF300C">
        <w:t>particularly with the cos</w:t>
      </w:r>
      <w:r>
        <w:t>t</w:t>
      </w:r>
      <w:r w:rsidR="00F95A4E">
        <w:t xml:space="preserve"> </w:t>
      </w:r>
      <w:r>
        <w:t>of</w:t>
      </w:r>
      <w:r w:rsidR="00F95A4E">
        <w:t xml:space="preserve"> </w:t>
      </w:r>
      <w:r w:rsidRPr="00EF300C">
        <w:t>living</w:t>
      </w:r>
      <w:r>
        <w:t xml:space="preserve"> and</w:t>
      </w:r>
      <w:r w:rsidRPr="00EF300C">
        <w:t xml:space="preserve"> energy cris</w:t>
      </w:r>
      <w:r>
        <w:t>e</w:t>
      </w:r>
      <w:r w:rsidRPr="00EF300C">
        <w:t>s and the war in Ukraine</w:t>
      </w:r>
      <w:r>
        <w:t xml:space="preserve">, but this is an </w:t>
      </w:r>
      <w:r w:rsidRPr="00EF300C">
        <w:t>important issue for the whole of the United Kingdo</w:t>
      </w:r>
      <w:r>
        <w:t xml:space="preserve">m, as you say, because </w:t>
      </w:r>
      <w:r w:rsidRPr="00EF300C">
        <w:t>the Human Rights Act applies across the whole of the U</w:t>
      </w:r>
      <w:r>
        <w:t>K.</w:t>
      </w:r>
      <w:r w:rsidRPr="00EF300C">
        <w:t xml:space="preserve"> </w:t>
      </w:r>
      <w:r>
        <w:t>A</w:t>
      </w:r>
      <w:r w:rsidRPr="00EF300C">
        <w:t>s a Scots lawyer, I was very grateful that</w:t>
      </w:r>
      <w:r>
        <w:t xml:space="preserve"> in your report</w:t>
      </w:r>
      <w:r w:rsidRPr="00EF300C">
        <w:t xml:space="preserve"> you took the trouble to distinguish between common law and case law in Scotland. If the new </w:t>
      </w:r>
      <w:r>
        <w:t>C</w:t>
      </w:r>
      <w:r w:rsidRPr="00EF300C">
        <w:t>abinet and</w:t>
      </w:r>
      <w:r>
        <w:t xml:space="preserve"> J</w:t>
      </w:r>
      <w:r w:rsidRPr="00EF300C">
        <w:t xml:space="preserve">ustice </w:t>
      </w:r>
      <w:r>
        <w:t>S</w:t>
      </w:r>
      <w:r w:rsidRPr="00EF300C">
        <w:t>ecretary</w:t>
      </w:r>
      <w:r w:rsidRPr="00E96830">
        <w:t xml:space="preserve"> </w:t>
      </w:r>
      <w:r>
        <w:t>at</w:t>
      </w:r>
      <w:r w:rsidRPr="00E96830">
        <w:t xml:space="preserve"> present o</w:t>
      </w:r>
      <w:r>
        <w:t xml:space="preserve">r over </w:t>
      </w:r>
      <w:r w:rsidRPr="00E96830">
        <w:t>the next</w:t>
      </w:r>
      <w:r>
        <w:t xml:space="preserve"> few</w:t>
      </w:r>
      <w:r w:rsidRPr="00E96830">
        <w:t xml:space="preserve"> days </w:t>
      </w:r>
      <w:r>
        <w:t xml:space="preserve">are </w:t>
      </w:r>
      <w:r w:rsidRPr="00E96830">
        <w:t>wondering what to do</w:t>
      </w:r>
      <w:r>
        <w:t xml:space="preserve">, if they are </w:t>
      </w:r>
      <w:r w:rsidRPr="00E96830">
        <w:t>going back to the drawing board, would you say to them that it would be a good idea to go back to your very detailed rep</w:t>
      </w:r>
      <w:r>
        <w:t>or</w:t>
      </w:r>
      <w:r w:rsidRPr="00E96830">
        <w:t>t</w:t>
      </w:r>
      <w:r>
        <w:t>,</w:t>
      </w:r>
      <w:r w:rsidRPr="00E96830">
        <w:t xml:space="preserve"> </w:t>
      </w:r>
      <w:r>
        <w:t xml:space="preserve">to </w:t>
      </w:r>
      <w:r w:rsidRPr="00E96830">
        <w:t>consider it properly and produce a detailed response to it?</w:t>
      </w:r>
    </w:p>
    <w:p w:rsidR="008306ED" w:rsidP="008306ED">
      <w:pPr>
        <w:pStyle w:val="Answer"/>
      </w:pPr>
      <w:r w:rsidRPr="00E96830">
        <w:rPr>
          <w:b/>
          <w:i/>
        </w:rPr>
        <w:t>Sir Peter Gross:</w:t>
      </w:r>
      <w:r>
        <w:t xml:space="preserve"> </w:t>
      </w:r>
      <w:r w:rsidRPr="00E96830">
        <w:t>Yes please</w:t>
      </w:r>
      <w:r>
        <w:t>,</w:t>
      </w:r>
      <w:r w:rsidRPr="00E96830">
        <w:t xml:space="preserve"> is the answer. If they wanted a shorter read</w:t>
      </w:r>
      <w:r>
        <w:t>,</w:t>
      </w:r>
      <w:r w:rsidRPr="00E96830">
        <w:t xml:space="preserve"> the executive summary is probably more manageable th</w:t>
      </w:r>
      <w:r>
        <w:t>a</w:t>
      </w:r>
      <w:r w:rsidRPr="00E96830">
        <w:t>n the full version.</w:t>
      </w:r>
      <w:r>
        <w:t xml:space="preserve"> </w:t>
      </w:r>
    </w:p>
    <w:p w:rsidR="008306ED" w:rsidP="008306ED">
      <w:pPr>
        <w:pStyle w:val="Remark"/>
      </w:pPr>
      <w:r w:rsidRPr="00810564">
        <w:rPr>
          <w:b/>
        </w:rPr>
        <w:t>Chair:</w:t>
      </w:r>
      <w:r>
        <w:t xml:space="preserve"> </w:t>
      </w:r>
      <w:r w:rsidR="00F95A4E">
        <w:t>I think t</w:t>
      </w:r>
      <w:r w:rsidRPr="00E96830">
        <w:t>he report runs to</w:t>
      </w:r>
      <w:r>
        <w:t xml:space="preserve"> about</w:t>
      </w:r>
      <w:r w:rsidRPr="00E96830">
        <w:t xml:space="preserve"> 500 or 600 pages</w:t>
      </w:r>
      <w:r>
        <w:t>. Y</w:t>
      </w:r>
      <w:r w:rsidRPr="00E96830">
        <w:t xml:space="preserve">ou have </w:t>
      </w:r>
      <w:r w:rsidRPr="00B56BE1">
        <w:t>explain</w:t>
      </w:r>
      <w:r>
        <w:t>ed</w:t>
      </w:r>
      <w:r w:rsidRPr="00B56BE1">
        <w:t xml:space="preserve"> to us the process that went into producing it. I believe Lord</w:t>
      </w:r>
      <w:r>
        <w:t> </w:t>
      </w:r>
      <w:r>
        <w:t>C</w:t>
      </w:r>
      <w:r w:rsidRPr="00B56BE1">
        <w:t>arnwath</w:t>
      </w:r>
      <w:r w:rsidRPr="00B56BE1">
        <w:t xml:space="preserve"> described your report and the </w:t>
      </w:r>
      <w:r>
        <w:t>G</w:t>
      </w:r>
      <w:r w:rsidRPr="00B56BE1">
        <w:t>overnment</w:t>
      </w:r>
      <w:r>
        <w:t>’</w:t>
      </w:r>
      <w:r w:rsidRPr="00B56BE1">
        <w:t>s consultation as ships that pass in the night because</w:t>
      </w:r>
      <w:r>
        <w:t xml:space="preserve">, </w:t>
      </w:r>
      <w:r w:rsidRPr="00B56BE1">
        <w:t xml:space="preserve">rather than responding to your report, the </w:t>
      </w:r>
      <w:r>
        <w:t>G</w:t>
      </w:r>
      <w:r w:rsidRPr="00B56BE1">
        <w:t>overnment issued their own consultation on the same day</w:t>
      </w:r>
      <w:r>
        <w:t>. Therefore, as yet, you have not had</w:t>
      </w:r>
      <w:r w:rsidRPr="00B56BE1">
        <w:t xml:space="preserve"> </w:t>
      </w:r>
      <w:r>
        <w:t xml:space="preserve">a </w:t>
      </w:r>
      <w:r w:rsidRPr="00B56BE1">
        <w:t xml:space="preserve">response to your report in the normal way </w:t>
      </w:r>
      <w:r>
        <w:t xml:space="preserve">that </w:t>
      </w:r>
      <w:r w:rsidRPr="00B56BE1">
        <w:t>one might expect.</w:t>
      </w:r>
    </w:p>
    <w:p w:rsidR="008306ED" w:rsidP="008306ED">
      <w:pPr>
        <w:pStyle w:val="Answer"/>
      </w:pPr>
      <w:r w:rsidRPr="00B56BE1">
        <w:rPr>
          <w:b/>
          <w:i/>
        </w:rPr>
        <w:t>Sir Peter Gross:</w:t>
      </w:r>
      <w:r>
        <w:t xml:space="preserve"> </w:t>
      </w:r>
      <w:r w:rsidRPr="00B56BE1">
        <w:t>That is correct.</w:t>
      </w:r>
    </w:p>
    <w:p w:rsidR="008306ED" w:rsidP="008306ED">
      <w:pPr>
        <w:pStyle w:val="Remark"/>
      </w:pPr>
      <w:r w:rsidRPr="00A705B8">
        <w:rPr>
          <w:b/>
        </w:rPr>
        <w:t>Chair:</w:t>
      </w:r>
      <w:r>
        <w:t xml:space="preserve"> </w:t>
      </w:r>
      <w:r w:rsidRPr="00B56BE1">
        <w:t>If there were to be a pause at this stage</w:t>
      </w:r>
      <w:r>
        <w:t>,</w:t>
      </w:r>
      <w:r w:rsidRPr="00B56BE1">
        <w:t xml:space="preserve"> it might be a good opportunity to go back and do that</w:t>
      </w:r>
      <w:r>
        <w:t>.</w:t>
      </w:r>
    </w:p>
    <w:p w:rsidR="008306ED" w:rsidP="008306ED">
      <w:pPr>
        <w:pStyle w:val="Answer"/>
      </w:pPr>
      <w:r w:rsidRPr="00B56BE1">
        <w:rPr>
          <w:b/>
          <w:i/>
        </w:rPr>
        <w:t>Sir Peter Gross:</w:t>
      </w:r>
      <w:r>
        <w:t xml:space="preserve"> W</w:t>
      </w:r>
      <w:r w:rsidRPr="0039311C">
        <w:t xml:space="preserve">e would welcome </w:t>
      </w:r>
      <w:r>
        <w:t xml:space="preserve">it. We would welcome </w:t>
      </w:r>
      <w:r w:rsidRPr="0039311C">
        <w:t>reasoned engagement and dialogue with whoever in government is dealing with this.</w:t>
      </w:r>
    </w:p>
    <w:p w:rsidR="008306ED" w:rsidP="008306ED">
      <w:pPr>
        <w:pStyle w:val="Remark"/>
      </w:pPr>
      <w:r w:rsidRPr="00A705B8">
        <w:rPr>
          <w:b/>
        </w:rPr>
        <w:t>Chair:</w:t>
      </w:r>
      <w:r>
        <w:t xml:space="preserve"> Were you </w:t>
      </w:r>
      <w:r w:rsidRPr="00D61832">
        <w:t xml:space="preserve">surprised that the </w:t>
      </w:r>
      <w:r>
        <w:t>G</w:t>
      </w:r>
      <w:r w:rsidRPr="00D61832">
        <w:t>overnment came to a different view from your report? In some ways it seems a silly question</w:t>
      </w:r>
      <w:r>
        <w:t>,</w:t>
      </w:r>
      <w:r w:rsidRPr="00D61832">
        <w:t xml:space="preserve"> because your report landed on our desks on the same day as something rather radically different, </w:t>
      </w:r>
      <w:r w:rsidR="00B730B0">
        <w:t>but</w:t>
      </w:r>
      <w:r w:rsidRPr="00D61832">
        <w:t xml:space="preserve"> how did you feel about that?</w:t>
      </w:r>
    </w:p>
    <w:p w:rsidR="008306ED" w:rsidP="008306ED">
      <w:pPr>
        <w:pStyle w:val="Answer"/>
      </w:pPr>
      <w:r w:rsidRPr="00D61832">
        <w:rPr>
          <w:b/>
          <w:i/>
        </w:rPr>
        <w:t>Sir Peter Gross:</w:t>
      </w:r>
      <w:r>
        <w:t xml:space="preserve"> </w:t>
      </w:r>
      <w:r w:rsidRPr="00D61832">
        <w:t xml:space="preserve">Maybe I will be forgiven for saying that </w:t>
      </w:r>
      <w:r>
        <w:t>I am</w:t>
      </w:r>
      <w:r w:rsidRPr="00D61832">
        <w:t xml:space="preserve"> no longer surprised by anything</w:t>
      </w:r>
      <w:r>
        <w:t>.</w:t>
      </w:r>
      <w:r w:rsidRPr="00D61832">
        <w:t xml:space="preserve"> </w:t>
      </w:r>
      <w:r>
        <w:t>I</w:t>
      </w:r>
      <w:r w:rsidRPr="00D61832">
        <w:t xml:space="preserve">t is not really a question of surprise. We simply took the view that repeal of the </w:t>
      </w:r>
      <w:r>
        <w:t>A</w:t>
      </w:r>
      <w:r w:rsidRPr="00D61832">
        <w:t xml:space="preserve">ct was not something </w:t>
      </w:r>
      <w:r>
        <w:t xml:space="preserve">that </w:t>
      </w:r>
      <w:r w:rsidRPr="00D61832">
        <w:t>we supported</w:t>
      </w:r>
      <w:r>
        <w:t xml:space="preserve">. It was actually not </w:t>
      </w:r>
      <w:r w:rsidRPr="00D61832">
        <w:t>part of our terms of reference</w:t>
      </w:r>
      <w:r>
        <w:t>. W</w:t>
      </w:r>
      <w:r w:rsidRPr="00D61832">
        <w:t>e were never asked to consider it. As recorded in our report</w:t>
      </w:r>
      <w:r>
        <w:t>—f</w:t>
      </w:r>
      <w:r w:rsidRPr="00D61832">
        <w:t>or those who want the reference</w:t>
      </w:r>
      <w:r>
        <w:t>s</w:t>
      </w:r>
      <w:r w:rsidRPr="00D61832">
        <w:t xml:space="preserve">, it is </w:t>
      </w:r>
      <w:r>
        <w:t>C</w:t>
      </w:r>
      <w:r w:rsidRPr="00D61832">
        <w:t>hapter</w:t>
      </w:r>
      <w:r>
        <w:t> 1</w:t>
      </w:r>
      <w:r w:rsidRPr="00D61832">
        <w:t>, paragraph 26</w:t>
      </w:r>
      <w:r>
        <w:t>,</w:t>
      </w:r>
      <w:r w:rsidRPr="00D61832">
        <w:t xml:space="preserve"> and </w:t>
      </w:r>
      <w:r>
        <w:t>C</w:t>
      </w:r>
      <w:r w:rsidRPr="00D61832">
        <w:t>hapter 2, paragraph 19</w:t>
      </w:r>
      <w:r>
        <w:t>—t</w:t>
      </w:r>
      <w:r w:rsidRPr="00D61832">
        <w:t>here was an overwhelming body of support for retaining the</w:t>
      </w:r>
      <w:r>
        <w:t xml:space="preserve"> HRA. </w:t>
      </w:r>
      <w:r w:rsidRPr="00D61832">
        <w:t>The response to the government consultation appears to have been much the same.</w:t>
      </w:r>
      <w:r>
        <w:t xml:space="preserve"> B</w:t>
      </w:r>
      <w:r w:rsidRPr="00AD5EAB">
        <w:t xml:space="preserve">y contrast, </w:t>
      </w:r>
      <w:r>
        <w:t xml:space="preserve">IHRAR </w:t>
      </w:r>
      <w:r w:rsidRPr="00AD5EAB">
        <w:t>was not provided with evidence showing any depth of support for a Bill of Rights, nor were any detailed arguments put forward in favour of repeal of the HRA and its replacement by a Bill of Rights.</w:t>
      </w:r>
    </w:p>
    <w:p w:rsidR="008306ED" w:rsidP="008306ED">
      <w:pPr>
        <w:pStyle w:val="Remark"/>
      </w:pPr>
      <w:r w:rsidRPr="0052183A">
        <w:rPr>
          <w:b/>
        </w:rPr>
        <w:t>Chair:</w:t>
      </w:r>
      <w:r>
        <w:t xml:space="preserve"> </w:t>
      </w:r>
      <w:r w:rsidRPr="00AD5EAB">
        <w:t xml:space="preserve">You have already said it was no part of your remit to look at the substance of the rights protected by the European Convention on </w:t>
      </w:r>
      <w:r>
        <w:t>H</w:t>
      </w:r>
      <w:r w:rsidRPr="00AD5EAB">
        <w:t xml:space="preserve">uman </w:t>
      </w:r>
      <w:r>
        <w:t>R</w:t>
      </w:r>
      <w:r w:rsidRPr="00AD5EAB">
        <w:t>ights</w:t>
      </w:r>
      <w:r>
        <w:t>. I</w:t>
      </w:r>
      <w:r w:rsidRPr="00AD5EAB">
        <w:t xml:space="preserve"> suppose </w:t>
      </w:r>
      <w:r>
        <w:t xml:space="preserve">then </w:t>
      </w:r>
      <w:r w:rsidRPr="00AD5EAB">
        <w:t>it was</w:t>
      </w:r>
      <w:r>
        <w:t xml:space="preserve"> </w:t>
      </w:r>
      <w:r w:rsidRPr="00AD5EAB">
        <w:t xml:space="preserve">no part of your remit to consider a Bill of Rights for the United Kingdom. </w:t>
      </w:r>
    </w:p>
    <w:p w:rsidR="008306ED" w:rsidP="008306ED">
      <w:pPr>
        <w:pStyle w:val="Remark"/>
      </w:pPr>
      <w:r>
        <w:t>L</w:t>
      </w:r>
      <w:r w:rsidRPr="00FF7002">
        <w:t xml:space="preserve">ooking to the Bill of Rights </w:t>
      </w:r>
      <w:r>
        <w:t>B</w:t>
      </w:r>
      <w:r w:rsidRPr="00FF7002">
        <w:t>ill currently before us, are there any clauses in it that you welcome as important or necessary changes to the domestic human rights framework?</w:t>
      </w:r>
    </w:p>
    <w:p w:rsidR="008306ED" w:rsidP="008306ED">
      <w:pPr>
        <w:pStyle w:val="Answer"/>
      </w:pPr>
      <w:r w:rsidRPr="00FF7002">
        <w:rPr>
          <w:b/>
          <w:i/>
        </w:rPr>
        <w:t>Sir Peter Gross:</w:t>
      </w:r>
      <w:r>
        <w:t xml:space="preserve"> If I can be brief, </w:t>
      </w:r>
      <w:r w:rsidRPr="00FF7002">
        <w:t xml:space="preserve">I welcome </w:t>
      </w:r>
      <w:r>
        <w:t>C</w:t>
      </w:r>
      <w:r w:rsidRPr="00FF7002">
        <w:t>l</w:t>
      </w:r>
      <w:r>
        <w:t xml:space="preserve">ause </w:t>
      </w:r>
      <w:r w:rsidRPr="00FF7002">
        <w:t>25</w:t>
      </w:r>
      <w:r>
        <w:t>,</w:t>
      </w:r>
      <w:r w:rsidRPr="00FF7002">
        <w:t xml:space="preserve"> which imposes a duty on the Secretary of State to notify </w:t>
      </w:r>
      <w:r>
        <w:t>P</w:t>
      </w:r>
      <w:r w:rsidRPr="00FF7002">
        <w:t>arliament of failure to comply with the convention. The politics of such notification</w:t>
      </w:r>
      <w:r>
        <w:t>s</w:t>
      </w:r>
      <w:r w:rsidRPr="00FF7002">
        <w:t xml:space="preserve"> may</w:t>
      </w:r>
      <w:r>
        <w:t xml:space="preserve"> </w:t>
      </w:r>
      <w:r w:rsidRPr="00FF7002">
        <w:t>be another matter</w:t>
      </w:r>
      <w:r>
        <w:t>. T</w:t>
      </w:r>
      <w:r w:rsidRPr="00FF7002">
        <w:t>he politics are not for me</w:t>
      </w:r>
      <w:r>
        <w:t>,</w:t>
      </w:r>
      <w:r w:rsidRPr="00FF7002">
        <w:t xml:space="preserve"> </w:t>
      </w:r>
      <w:r>
        <w:t>but</w:t>
      </w:r>
      <w:r w:rsidRPr="00FF7002">
        <w:t xml:space="preserve"> the duty to make sure </w:t>
      </w:r>
      <w:r>
        <w:t>P</w:t>
      </w:r>
      <w:r w:rsidRPr="00FF7002">
        <w:t>arliament knows about it struck me</w:t>
      </w:r>
      <w:r>
        <w:t xml:space="preserve">, </w:t>
      </w:r>
      <w:r w:rsidRPr="00FF7002">
        <w:t>speaking personally, as a good thing.</w:t>
      </w:r>
    </w:p>
    <w:p w:rsidR="008306ED" w:rsidP="008306ED">
      <w:pPr>
        <w:pStyle w:val="Answer"/>
      </w:pPr>
      <w:r w:rsidRPr="00FF7002">
        <w:t xml:space="preserve">I am also obviously content with the areas where the </w:t>
      </w:r>
      <w:r>
        <w:t>B</w:t>
      </w:r>
      <w:r w:rsidRPr="00FF7002">
        <w:t xml:space="preserve">ill is in agreement with the </w:t>
      </w:r>
      <w:r>
        <w:t>IHRAR</w:t>
      </w:r>
      <w:r w:rsidRPr="00FF7002">
        <w:t xml:space="preserve"> report</w:t>
      </w:r>
      <w:r>
        <w:t>: broadly speaking,</w:t>
      </w:r>
      <w:r w:rsidRPr="00FF7002">
        <w:t xml:space="preserve"> remedial orders</w:t>
      </w:r>
      <w:r w:rsidR="00F95A4E">
        <w:t xml:space="preserve"> in</w:t>
      </w:r>
      <w:r>
        <w:t xml:space="preserve"> Clause</w:t>
      </w:r>
      <w:r w:rsidRPr="00FF7002">
        <w:t xml:space="preserve"> 26</w:t>
      </w:r>
      <w:r w:rsidR="00F95A4E">
        <w:t xml:space="preserve">, </w:t>
      </w:r>
      <w:r w:rsidRPr="00FF7002">
        <w:t>derogation orders</w:t>
      </w:r>
      <w:r w:rsidR="00F95A4E">
        <w:t xml:space="preserve"> in</w:t>
      </w:r>
      <w:r>
        <w:t xml:space="preserve"> Clause 27 and su</w:t>
      </w:r>
      <w:r w:rsidRPr="00FF7002">
        <w:t>spended quashing orders</w:t>
      </w:r>
      <w:r w:rsidR="00B730B0">
        <w:t xml:space="preserve">—they </w:t>
      </w:r>
      <w:r w:rsidRPr="00FF7002">
        <w:t xml:space="preserve">are not in the </w:t>
      </w:r>
      <w:r>
        <w:t>B</w:t>
      </w:r>
      <w:r w:rsidRPr="00FF7002">
        <w:t>ill</w:t>
      </w:r>
      <w:r>
        <w:t>, but that is s</w:t>
      </w:r>
      <w:r w:rsidRPr="00FF7002">
        <w:t>imply becaus</w:t>
      </w:r>
      <w:r>
        <w:t>e</w:t>
      </w:r>
      <w:r w:rsidRPr="00FF7002">
        <w:t xml:space="preserve"> they are appropriately provided for in the </w:t>
      </w:r>
      <w:r>
        <w:t>J</w:t>
      </w:r>
      <w:r w:rsidRPr="00FF7002">
        <w:t xml:space="preserve">udicial </w:t>
      </w:r>
      <w:r>
        <w:t>R</w:t>
      </w:r>
      <w:r w:rsidRPr="00FF7002">
        <w:t xml:space="preserve">eview and </w:t>
      </w:r>
      <w:r>
        <w:t>C</w:t>
      </w:r>
      <w:r w:rsidRPr="00FF7002">
        <w:t xml:space="preserve">ourts </w:t>
      </w:r>
      <w:r>
        <w:t>A</w:t>
      </w:r>
      <w:r w:rsidRPr="00FF7002">
        <w:t>ct</w:t>
      </w:r>
      <w:r>
        <w:t xml:space="preserve">, and that is </w:t>
      </w:r>
      <w:r w:rsidRPr="00FF7002">
        <w:t xml:space="preserve">explained in the </w:t>
      </w:r>
      <w:r>
        <w:t>E</w:t>
      </w:r>
      <w:r w:rsidRPr="00FF7002">
        <w:t xml:space="preserve">xplanatory </w:t>
      </w:r>
      <w:r>
        <w:t>N</w:t>
      </w:r>
      <w:r w:rsidRPr="00FF7002">
        <w:t>otes</w:t>
      </w:r>
      <w:r>
        <w:t>. T</w:t>
      </w:r>
      <w:r w:rsidRPr="00FF7002">
        <w:t>hat is the bit I welcome.</w:t>
      </w:r>
    </w:p>
    <w:p w:rsidR="008306ED" w:rsidP="008306ED">
      <w:pPr>
        <w:pStyle w:val="Remark"/>
      </w:pPr>
      <w:r w:rsidRPr="00C973E3">
        <w:rPr>
          <w:b/>
        </w:rPr>
        <w:t>Chair:</w:t>
      </w:r>
      <w:r>
        <w:t xml:space="preserve"> </w:t>
      </w:r>
      <w:r w:rsidRPr="00FF7002">
        <w:t>Those are the bits that you like</w:t>
      </w:r>
      <w:r>
        <w:t>.</w:t>
      </w:r>
    </w:p>
    <w:p w:rsidR="008306ED" w:rsidP="008306ED">
      <w:pPr>
        <w:pStyle w:val="Answer"/>
      </w:pPr>
      <w:r w:rsidRPr="00FF7002">
        <w:rPr>
          <w:b/>
          <w:i/>
        </w:rPr>
        <w:t>Sir Peter Gross:</w:t>
      </w:r>
      <w:r>
        <w:t xml:space="preserve"> Yes.</w:t>
      </w:r>
    </w:p>
    <w:p w:rsidR="008306ED" w:rsidP="008306ED">
      <w:pPr>
        <w:pStyle w:val="Remark"/>
      </w:pPr>
      <w:r w:rsidRPr="00B30A16">
        <w:rPr>
          <w:b/>
        </w:rPr>
        <w:t>Chair:</w:t>
      </w:r>
      <w:r>
        <w:t xml:space="preserve"> A</w:t>
      </w:r>
      <w:r w:rsidRPr="00FF7002">
        <w:t xml:space="preserve">re there any clauses </w:t>
      </w:r>
      <w:r w:rsidR="00F95A4E">
        <w:t>in the Bill of</w:t>
      </w:r>
      <w:r>
        <w:t xml:space="preserve"> </w:t>
      </w:r>
      <w:r w:rsidR="00F95A4E">
        <w:t>R</w:t>
      </w:r>
      <w:r>
        <w:t>ights that yo</w:t>
      </w:r>
      <w:r w:rsidRPr="00FF7002">
        <w:t>u are particularly concerned</w:t>
      </w:r>
      <w:r>
        <w:t xml:space="preserve"> about,</w:t>
      </w:r>
      <w:r w:rsidRPr="00FF7002">
        <w:t xml:space="preserve"> and might that be a longer list?</w:t>
      </w:r>
    </w:p>
    <w:p w:rsidR="008306ED" w:rsidP="008306ED">
      <w:pPr>
        <w:pStyle w:val="Answer"/>
      </w:pPr>
      <w:r w:rsidRPr="00FF7002">
        <w:rPr>
          <w:b/>
          <w:i/>
        </w:rPr>
        <w:t>Sir Peter Gross:</w:t>
      </w:r>
      <w:r>
        <w:t xml:space="preserve"> </w:t>
      </w:r>
      <w:r w:rsidRPr="00FF7002">
        <w:t>This is a longer a</w:t>
      </w:r>
      <w:r>
        <w:t>nswer</w:t>
      </w:r>
      <w:r w:rsidRPr="00FF7002">
        <w:t>, so please bear with me. I put to one side</w:t>
      </w:r>
      <w:r w:rsidRPr="00D2397A">
        <w:t xml:space="preserve"> some provisions </w:t>
      </w:r>
      <w:r>
        <w:t>that</w:t>
      </w:r>
      <w:r w:rsidRPr="00D2397A">
        <w:t xml:space="preserve"> are more show than substance</w:t>
      </w:r>
      <w:r>
        <w:t>. F</w:t>
      </w:r>
      <w:r w:rsidRPr="00D2397A">
        <w:t>or instance</w:t>
      </w:r>
      <w:r>
        <w:t>, there is</w:t>
      </w:r>
      <w:r w:rsidRPr="00D2397A">
        <w:t xml:space="preserve"> </w:t>
      </w:r>
      <w:r>
        <w:t>C</w:t>
      </w:r>
      <w:r w:rsidRPr="00D2397A">
        <w:t>l</w:t>
      </w:r>
      <w:r>
        <w:t xml:space="preserve">ause 1(2)(a) </w:t>
      </w:r>
      <w:r w:rsidR="00F95A4E">
        <w:t>on</w:t>
      </w:r>
      <w:r w:rsidRPr="0096529C">
        <w:t xml:space="preserve"> the role of the Supreme Court. It says something like </w:t>
      </w:r>
      <w:r w:rsidR="00F95A4E">
        <w:t>“</w:t>
      </w:r>
      <w:r w:rsidRPr="0096529C">
        <w:t>the Supreme Court will be the supreme judicial authority for domestic law</w:t>
      </w:r>
      <w:r w:rsidR="00F95A4E">
        <w:t>”</w:t>
      </w:r>
      <w:r w:rsidRPr="0096529C">
        <w:t xml:space="preserve">. Well, it </w:t>
      </w:r>
      <w:r w:rsidRPr="0096529C">
        <w:t>is;</w:t>
      </w:r>
      <w:r w:rsidRPr="0096529C">
        <w:t xml:space="preserve"> </w:t>
      </w:r>
      <w:r>
        <w:t>i</w:t>
      </w:r>
      <w:r w:rsidRPr="0096529C">
        <w:t xml:space="preserve">t always has been. The </w:t>
      </w:r>
      <w:r>
        <w:t>B</w:t>
      </w:r>
      <w:r w:rsidRPr="0096529C">
        <w:t xml:space="preserve">ill changes nothing </w:t>
      </w:r>
      <w:r>
        <w:t>and</w:t>
      </w:r>
      <w:r w:rsidRPr="0096529C">
        <w:t xml:space="preserve"> adds nothing,</w:t>
      </w:r>
      <w:r>
        <w:t xml:space="preserve"> so </w:t>
      </w:r>
      <w:r w:rsidRPr="0096529C">
        <w:t>that is just show</w:t>
      </w:r>
      <w:r>
        <w:t xml:space="preserve">. </w:t>
      </w:r>
      <w:r w:rsidRPr="0096529C">
        <w:t>I put that to one side</w:t>
      </w:r>
      <w:r>
        <w:t>.</w:t>
      </w:r>
      <w:r w:rsidRPr="0096529C">
        <w:t xml:space="preserve"> </w:t>
      </w:r>
      <w:r>
        <w:t>I</w:t>
      </w:r>
      <w:r w:rsidRPr="0096529C">
        <w:t>t can be there</w:t>
      </w:r>
      <w:r>
        <w:t xml:space="preserve"> or it </w:t>
      </w:r>
      <w:r w:rsidRPr="0096529C">
        <w:t>can be absent</w:t>
      </w:r>
      <w:r>
        <w:t xml:space="preserve">; </w:t>
      </w:r>
      <w:r w:rsidRPr="0096529C">
        <w:t>it matters not</w:t>
      </w:r>
      <w:r>
        <w:t xml:space="preserve">. But there are a </w:t>
      </w:r>
      <w:r w:rsidRPr="0096529C">
        <w:t xml:space="preserve">number of clauses </w:t>
      </w:r>
      <w:r>
        <w:t xml:space="preserve">that, </w:t>
      </w:r>
      <w:r w:rsidRPr="0096529C">
        <w:t>as a matter of substance, give rise to particular concerns</w:t>
      </w:r>
      <w:r>
        <w:t>.</w:t>
      </w:r>
      <w:r w:rsidRPr="0096529C">
        <w:t xml:space="preserve"> </w:t>
      </w:r>
      <w:r>
        <w:t>Let me</w:t>
      </w:r>
      <w:r w:rsidRPr="0096529C">
        <w:t xml:space="preserve"> give you </w:t>
      </w:r>
      <w:r>
        <w:t>three</w:t>
      </w:r>
      <w:r w:rsidRPr="0096529C">
        <w:t xml:space="preserve"> </w:t>
      </w:r>
      <w:r>
        <w:t>that</w:t>
      </w:r>
      <w:r w:rsidRPr="0096529C">
        <w:t xml:space="preserve"> go directly to our report and three </w:t>
      </w:r>
      <w:r>
        <w:t>that</w:t>
      </w:r>
      <w:r w:rsidRPr="0096529C">
        <w:t xml:space="preserve"> trouble me</w:t>
      </w:r>
      <w:r>
        <w:t>,</w:t>
      </w:r>
      <w:r w:rsidRPr="0096529C">
        <w:t xml:space="preserve"> even though we were not particularly focused on them</w:t>
      </w:r>
      <w:r>
        <w:t>. T</w:t>
      </w:r>
      <w:r w:rsidRPr="0096529C">
        <w:t xml:space="preserve">he first three go directly to matters we have dealt with. </w:t>
      </w:r>
    </w:p>
    <w:p w:rsidR="008306ED" w:rsidP="00A00F20">
      <w:pPr>
        <w:pStyle w:val="Answer"/>
      </w:pPr>
      <w:r>
        <w:t>The first one</w:t>
      </w:r>
      <w:r w:rsidRPr="0096529C">
        <w:t xml:space="preserve"> is the repeal of </w:t>
      </w:r>
      <w:r>
        <w:t>S</w:t>
      </w:r>
      <w:r w:rsidRPr="0096529C">
        <w:t>ections</w:t>
      </w:r>
      <w:r>
        <w:t xml:space="preserve"> 2 and 3 </w:t>
      </w:r>
      <w:r w:rsidRPr="0096529C">
        <w:t xml:space="preserve">of the HRA, </w:t>
      </w:r>
      <w:r w:rsidR="00F95A4E">
        <w:t>which increases</w:t>
      </w:r>
      <w:r w:rsidRPr="0096529C">
        <w:t xml:space="preserve"> the likelihood of the development of a substantive gap between domestic rights and the convention. We dealt with the question of repeal of </w:t>
      </w:r>
      <w:r>
        <w:t>S</w:t>
      </w:r>
      <w:r w:rsidRPr="0096529C">
        <w:t>ection 2 and rejected it</w:t>
      </w:r>
      <w:r>
        <w:t>. The reference is paragraphs 145 to 150 of Chapter 2 of our report. W</w:t>
      </w:r>
      <w:r w:rsidRPr="0096529C">
        <w:t>e were</w:t>
      </w:r>
      <w:r>
        <w:t>, we think,</w:t>
      </w:r>
      <w:r w:rsidRPr="0096529C">
        <w:t xml:space="preserve"> very clear on that point</w:t>
      </w:r>
      <w:r>
        <w:t>,</w:t>
      </w:r>
      <w:r w:rsidRPr="0096529C">
        <w:t xml:space="preserve"> saying in paragraph 145 that it would result in there being no formal link between the HRA and the convention and that, while the United Kingdom remains a part</w:t>
      </w:r>
      <w:r>
        <w:t>y</w:t>
      </w:r>
      <w:r w:rsidRPr="0096529C">
        <w:t xml:space="preserve"> to the convention, that option had nothing to commend it</w:t>
      </w:r>
      <w:r>
        <w:t>.</w:t>
      </w:r>
      <w:r w:rsidRPr="0096529C">
        <w:t xml:space="preserve"> </w:t>
      </w:r>
      <w:r>
        <w:t>F</w:t>
      </w:r>
      <w:r w:rsidRPr="0096529C">
        <w:t xml:space="preserve">or good measure, we added at paragraph 150 that it could not sensibly be contemplated. </w:t>
      </w:r>
      <w:r>
        <w:t xml:space="preserve">So, yes, </w:t>
      </w:r>
      <w:r w:rsidRPr="0096529C">
        <w:t xml:space="preserve">we are concerned about </w:t>
      </w:r>
      <w:r w:rsidR="00A00F20">
        <w:t xml:space="preserve">the </w:t>
      </w:r>
      <w:r w:rsidRPr="0096529C">
        <w:t xml:space="preserve">abolition of </w:t>
      </w:r>
      <w:r>
        <w:t>S</w:t>
      </w:r>
      <w:r w:rsidRPr="0096529C">
        <w:t>ection 2</w:t>
      </w:r>
      <w:r>
        <w:t>. W</w:t>
      </w:r>
      <w:r w:rsidRPr="0096529C">
        <w:t xml:space="preserve">e are </w:t>
      </w:r>
      <w:r w:rsidR="00A00F20">
        <w:t xml:space="preserve">also </w:t>
      </w:r>
      <w:r w:rsidRPr="0096529C">
        <w:t xml:space="preserve">concerned about </w:t>
      </w:r>
      <w:r>
        <w:t>S</w:t>
      </w:r>
      <w:r w:rsidRPr="0096529C">
        <w:t>ection 3</w:t>
      </w:r>
      <w:r w:rsidR="00A00F20">
        <w:t>; I will say</w:t>
      </w:r>
      <w:r w:rsidRPr="0096529C">
        <w:t xml:space="preserve"> more on that presently.</w:t>
      </w:r>
    </w:p>
    <w:p w:rsidR="008306ED" w:rsidP="008306ED">
      <w:pPr>
        <w:pStyle w:val="Answer"/>
      </w:pPr>
      <w:r>
        <w:t xml:space="preserve">The second point is </w:t>
      </w:r>
      <w:r w:rsidRPr="003233D6">
        <w:t>the uncertainty flowing from the repeal of these provisions</w:t>
      </w:r>
      <w:r>
        <w:t>, which is</w:t>
      </w:r>
      <w:r w:rsidRPr="003233D6">
        <w:t xml:space="preserve"> not in any</w:t>
      </w:r>
      <w:r>
        <w:t xml:space="preserve"> </w:t>
      </w:r>
      <w:r w:rsidRPr="003233D6">
        <w:t xml:space="preserve">way cured in the case of </w:t>
      </w:r>
      <w:r>
        <w:t>S</w:t>
      </w:r>
      <w:r w:rsidRPr="003233D6">
        <w:t xml:space="preserve">ection 3 by </w:t>
      </w:r>
      <w:r>
        <w:t>C</w:t>
      </w:r>
      <w:r w:rsidRPr="003233D6">
        <w:t>lause</w:t>
      </w:r>
      <w:r>
        <w:t> </w:t>
      </w:r>
      <w:r w:rsidRPr="003233D6">
        <w:t>40</w:t>
      </w:r>
      <w:r>
        <w:t xml:space="preserve"> of the Bill,</w:t>
      </w:r>
      <w:r w:rsidRPr="003233D6">
        <w:t xml:space="preserve"> which</w:t>
      </w:r>
      <w:r>
        <w:t>, to me at least,</w:t>
      </w:r>
      <w:r w:rsidRPr="003233D6">
        <w:t xml:space="preserve"> appears to be an open-ended Henry</w:t>
      </w:r>
      <w:r>
        <w:t xml:space="preserve"> VIII</w:t>
      </w:r>
      <w:r w:rsidRPr="003233D6">
        <w:t xml:space="preserve"> power</w:t>
      </w:r>
      <w:r>
        <w:t>.</w:t>
      </w:r>
      <w:r w:rsidRPr="003233D6">
        <w:t xml:space="preserve"> I will come back to </w:t>
      </w:r>
      <w:r>
        <w:t>S</w:t>
      </w:r>
      <w:r w:rsidRPr="003233D6">
        <w:t>ection 3</w:t>
      </w:r>
      <w:r>
        <w:t xml:space="preserve"> </w:t>
      </w:r>
      <w:r w:rsidR="00A00F20">
        <w:t>as</w:t>
      </w:r>
      <w:r w:rsidRPr="003233D6">
        <w:t xml:space="preserve"> you have specific question</w:t>
      </w:r>
      <w:r>
        <w:t>s</w:t>
      </w:r>
      <w:r w:rsidRPr="003233D6">
        <w:t xml:space="preserve"> on </w:t>
      </w:r>
      <w:r>
        <w:t>i</w:t>
      </w:r>
      <w:r w:rsidRPr="003233D6">
        <w:t>t.</w:t>
      </w:r>
    </w:p>
    <w:p w:rsidR="008306ED" w:rsidP="008306ED">
      <w:pPr>
        <w:pStyle w:val="Answer"/>
      </w:pPr>
      <w:r>
        <w:t xml:space="preserve">The third point is that Clause </w:t>
      </w:r>
      <w:r w:rsidRPr="003233D6">
        <w:t>14 troubled me</w:t>
      </w:r>
      <w:r>
        <w:t xml:space="preserve">. Again, </w:t>
      </w:r>
      <w:r w:rsidRPr="00ED71F7">
        <w:t xml:space="preserve">I </w:t>
      </w:r>
      <w:r>
        <w:t xml:space="preserve">will </w:t>
      </w:r>
      <w:r w:rsidRPr="00ED71F7">
        <w:t>come back to</w:t>
      </w:r>
      <w:r>
        <w:t xml:space="preserve"> it because I would like to say</w:t>
      </w:r>
      <w:r w:rsidRPr="00ED71F7">
        <w:t xml:space="preserve"> something much later about extraterritorial jurisdiction</w:t>
      </w:r>
      <w:r>
        <w:t>. Clause </w:t>
      </w:r>
      <w:r w:rsidRPr="00ED71F7">
        <w:t>14 risks the UK scoring an own goal by straying into unilateralism</w:t>
      </w:r>
      <w:r>
        <w:t>. F</w:t>
      </w:r>
      <w:r w:rsidRPr="00ED71F7">
        <w:t xml:space="preserve">or my part, I am not sure that </w:t>
      </w:r>
      <w:r>
        <w:t>C</w:t>
      </w:r>
      <w:r w:rsidRPr="00ED71F7">
        <w:t xml:space="preserve">lause 39 provides a sufficient safeguard. </w:t>
      </w:r>
    </w:p>
    <w:p w:rsidR="008306ED" w:rsidP="008306ED">
      <w:pPr>
        <w:pStyle w:val="Answer"/>
      </w:pPr>
      <w:r w:rsidRPr="00ED71F7">
        <w:t>Those are the matters</w:t>
      </w:r>
      <w:r>
        <w:t>—</w:t>
      </w:r>
      <w:r w:rsidRPr="00ED71F7">
        <w:t xml:space="preserve">repeal of </w:t>
      </w:r>
      <w:r>
        <w:t>S</w:t>
      </w:r>
      <w:r w:rsidRPr="00ED71F7">
        <w:t xml:space="preserve">ections 2 and </w:t>
      </w:r>
      <w:r>
        <w:t>3 and</w:t>
      </w:r>
      <w:r w:rsidRPr="00ED71F7">
        <w:t xml:space="preserve"> uncertainty in </w:t>
      </w:r>
      <w:r>
        <w:t>C</w:t>
      </w:r>
      <w:r w:rsidRPr="00ED71F7">
        <w:t>lause</w:t>
      </w:r>
      <w:r>
        <w:t> </w:t>
      </w:r>
      <w:r w:rsidRPr="00ED71F7">
        <w:t>14</w:t>
      </w:r>
      <w:r>
        <w:t>—that</w:t>
      </w:r>
      <w:r w:rsidRPr="00ED71F7">
        <w:t xml:space="preserve"> go directly to matters we covered.</w:t>
      </w:r>
    </w:p>
    <w:p w:rsidR="008306ED" w:rsidP="008306ED">
      <w:pPr>
        <w:pStyle w:val="Remark"/>
      </w:pPr>
      <w:r w:rsidRPr="00520AB4">
        <w:rPr>
          <w:b/>
        </w:rPr>
        <w:t>Chair:</w:t>
      </w:r>
      <w:r>
        <w:t xml:space="preserve"> </w:t>
      </w:r>
      <w:r w:rsidRPr="00ED71F7">
        <w:t xml:space="preserve">I think we have some specific questions for you in a moment </w:t>
      </w:r>
      <w:r w:rsidRPr="00ED71F7">
        <w:t>about</w:t>
      </w:r>
      <w:r w:rsidRPr="00ED71F7">
        <w:t xml:space="preserve"> </w:t>
      </w:r>
      <w:r w:rsidR="00B730B0">
        <w:t>Sections</w:t>
      </w:r>
      <w:r>
        <w:t xml:space="preserve"> 2 and 3</w:t>
      </w:r>
      <w:r w:rsidRPr="00ED71F7">
        <w:t xml:space="preserve"> in particular</w:t>
      </w:r>
      <w:r>
        <w:t>.</w:t>
      </w:r>
      <w:r w:rsidRPr="00ED71F7">
        <w:t xml:space="preserve"> I d</w:t>
      </w:r>
      <w:r>
        <w:t xml:space="preserve">id </w:t>
      </w:r>
      <w:r w:rsidRPr="00ED71F7">
        <w:t>not mean to interrupt.</w:t>
      </w:r>
    </w:p>
    <w:p w:rsidR="008306ED" w:rsidP="008306ED">
      <w:pPr>
        <w:pStyle w:val="Answer"/>
      </w:pPr>
      <w:r w:rsidRPr="00ED71F7">
        <w:rPr>
          <w:b/>
          <w:i/>
        </w:rPr>
        <w:t>Sir Peter Gross:</w:t>
      </w:r>
      <w:r>
        <w:t xml:space="preserve"> </w:t>
      </w:r>
      <w:r w:rsidRPr="00ED71F7">
        <w:t>Al</w:t>
      </w:r>
      <w:r>
        <w:t xml:space="preserve">l I was </w:t>
      </w:r>
      <w:r w:rsidRPr="00ED71F7">
        <w:t xml:space="preserve">going to add </w:t>
      </w:r>
      <w:r>
        <w:t xml:space="preserve">is </w:t>
      </w:r>
      <w:r w:rsidRPr="00ED71F7">
        <w:t xml:space="preserve">that there were certain other clauses of concern, but not as directly in conflict with what we were saying. I </w:t>
      </w:r>
      <w:r w:rsidR="00A00F20">
        <w:t xml:space="preserve">will </w:t>
      </w:r>
      <w:r w:rsidRPr="00ED71F7">
        <w:t>just list them</w:t>
      </w:r>
      <w:r w:rsidR="00A00F20">
        <w:t xml:space="preserve"> </w:t>
      </w:r>
      <w:r w:rsidRPr="00ED71F7">
        <w:t>very briefly.</w:t>
      </w:r>
      <w:r>
        <w:t xml:space="preserve"> </w:t>
      </w:r>
    </w:p>
    <w:p w:rsidR="008306ED" w:rsidP="008306ED">
      <w:pPr>
        <w:pStyle w:val="Answer"/>
      </w:pPr>
      <w:r>
        <w:t>F</w:t>
      </w:r>
      <w:r w:rsidRPr="00ED71F7">
        <w:t xml:space="preserve">irst, </w:t>
      </w:r>
      <w:r>
        <w:t xml:space="preserve">there is </w:t>
      </w:r>
      <w:r w:rsidRPr="00ED71F7">
        <w:t>the importance attached to what might be called originalism</w:t>
      </w:r>
      <w:r>
        <w:t>. T</w:t>
      </w:r>
      <w:r w:rsidRPr="00ED71F7">
        <w:t>hat is the mandatory requirement for courts to have particular regard to the text of the convention right</w:t>
      </w:r>
      <w:r w:rsidR="00A00F20">
        <w:t>, in</w:t>
      </w:r>
      <w:r w:rsidRPr="00ED71F7">
        <w:t xml:space="preserve"> </w:t>
      </w:r>
      <w:r>
        <w:t>C</w:t>
      </w:r>
      <w:r w:rsidRPr="00ED71F7">
        <w:t>l</w:t>
      </w:r>
      <w:r>
        <w:t xml:space="preserve">ause 3(2)(a). </w:t>
      </w:r>
    </w:p>
    <w:p w:rsidR="008306ED" w:rsidP="008306ED">
      <w:pPr>
        <w:pStyle w:val="Answer"/>
      </w:pPr>
      <w:r>
        <w:t>S</w:t>
      </w:r>
      <w:r w:rsidRPr="0033688D">
        <w:t xml:space="preserve">econdly, </w:t>
      </w:r>
      <w:r>
        <w:t>C</w:t>
      </w:r>
      <w:r w:rsidRPr="0033688D">
        <w:t xml:space="preserve">lauses </w:t>
      </w:r>
      <w:r>
        <w:t>5 and 7</w:t>
      </w:r>
      <w:r w:rsidRPr="0033688D">
        <w:t xml:space="preserve"> both appear to involve micromanagement of the domestic judicial process, as I think one commentator called it. There are further problems about </w:t>
      </w:r>
      <w:r>
        <w:t>C</w:t>
      </w:r>
      <w:r w:rsidRPr="0033688D">
        <w:t>lause</w:t>
      </w:r>
      <w:r>
        <w:t> 5</w:t>
      </w:r>
      <w:r w:rsidRPr="0033688D">
        <w:t xml:space="preserve">. What is a positive obligation? Is </w:t>
      </w:r>
      <w:r>
        <w:t>Clause 5</w:t>
      </w:r>
      <w:r w:rsidRPr="0033688D">
        <w:t xml:space="preserve"> for</w:t>
      </w:r>
      <w:r>
        <w:t xml:space="preserve"> </w:t>
      </w:r>
      <w:r w:rsidRPr="0033688D">
        <w:t>ever</w:t>
      </w:r>
      <w:r w:rsidR="00A00F20">
        <w:t>,</w:t>
      </w:r>
      <w:r>
        <w:t xml:space="preserve"> s</w:t>
      </w:r>
      <w:r w:rsidRPr="0033688D">
        <w:t>o we can never have another positive obligation</w:t>
      </w:r>
      <w:r>
        <w:t>? Will Clause </w:t>
      </w:r>
      <w:r w:rsidRPr="0033688D">
        <w:t>5 f</w:t>
      </w:r>
      <w:r>
        <w:t>all</w:t>
      </w:r>
      <w:r w:rsidRPr="0033688D">
        <w:t xml:space="preserve"> foul of </w:t>
      </w:r>
      <w:r>
        <w:t>Ar</w:t>
      </w:r>
      <w:r w:rsidRPr="0033688D">
        <w:t xml:space="preserve">ticle 13 of the convention </w:t>
      </w:r>
      <w:r w:rsidR="00A00F20">
        <w:t xml:space="preserve">on </w:t>
      </w:r>
      <w:r>
        <w:t xml:space="preserve">proper </w:t>
      </w:r>
      <w:r w:rsidRPr="0033688D">
        <w:t xml:space="preserve">remedy? As to </w:t>
      </w:r>
      <w:r>
        <w:t>C</w:t>
      </w:r>
      <w:r w:rsidRPr="0033688D">
        <w:t>lause 7, much depends on how the courts might apply it. That is the balance and who sets it. At best, given the</w:t>
      </w:r>
      <w:r w:rsidRPr="00BF1FA7">
        <w:t xml:space="preserve"> </w:t>
      </w:r>
      <w:r>
        <w:t>philosophy</w:t>
      </w:r>
      <w:r w:rsidRPr="00BF1FA7">
        <w:t xml:space="preserve"> of judicial restraint</w:t>
      </w:r>
      <w:r>
        <w:t>,</w:t>
      </w:r>
      <w:r w:rsidRPr="00BF1FA7">
        <w:t xml:space="preserve"> it might be said that </w:t>
      </w:r>
      <w:r>
        <w:t>C</w:t>
      </w:r>
      <w:r w:rsidRPr="00BF1FA7">
        <w:t>lause</w:t>
      </w:r>
      <w:r>
        <w:t> 7</w:t>
      </w:r>
      <w:r w:rsidRPr="00BF1FA7">
        <w:t xml:space="preserve"> is unnecessary and rather strange surplusage</w:t>
      </w:r>
      <w:r>
        <w:t>.</w:t>
      </w:r>
    </w:p>
    <w:p w:rsidR="008306ED" w:rsidP="008306ED">
      <w:pPr>
        <w:pStyle w:val="Remark"/>
      </w:pPr>
      <w:r w:rsidRPr="00EA568F">
        <w:rPr>
          <w:b/>
        </w:rPr>
        <w:t>Chair:</w:t>
      </w:r>
      <w:r>
        <w:t xml:space="preserve"> </w:t>
      </w:r>
      <w:r w:rsidR="00B730B0">
        <w:t>O</w:t>
      </w:r>
      <w:r w:rsidRPr="0067054B">
        <w:t>riginalism</w:t>
      </w:r>
      <w:r w:rsidR="00B730B0">
        <w:t xml:space="preserve"> </w:t>
      </w:r>
      <w:r w:rsidRPr="0067054B">
        <w:t>is a very old-fashioned way of looking</w:t>
      </w:r>
      <w:r>
        <w:t xml:space="preserve"> at and </w:t>
      </w:r>
      <w:r w:rsidRPr="0067054B">
        <w:t>interpreting fundamental statutes or constitution</w:t>
      </w:r>
      <w:r>
        <w:t xml:space="preserve">s. </w:t>
      </w:r>
      <w:r w:rsidRPr="0067054B">
        <w:t xml:space="preserve">I remember hearing a lecture by </w:t>
      </w:r>
      <w:r>
        <w:t>J</w:t>
      </w:r>
      <w:r w:rsidRPr="0067054B">
        <w:t>ustice Scalia in Edinburgh many years ago</w:t>
      </w:r>
      <w:r>
        <w:t xml:space="preserve"> in which</w:t>
      </w:r>
      <w:r w:rsidRPr="0067054B">
        <w:t xml:space="preserve"> he advanced that approach, </w:t>
      </w:r>
      <w:r>
        <w:t xml:space="preserve">but </w:t>
      </w:r>
      <w:r w:rsidRPr="0067054B">
        <w:t>it is not really an approach we see much in the civilian or common</w:t>
      </w:r>
      <w:r>
        <w:t>-</w:t>
      </w:r>
      <w:r w:rsidRPr="0067054B">
        <w:t>law tradition, is it?</w:t>
      </w:r>
    </w:p>
    <w:p w:rsidR="008306ED" w:rsidP="008306ED">
      <w:pPr>
        <w:pStyle w:val="Answer"/>
      </w:pPr>
      <w:r w:rsidRPr="0067054B">
        <w:rPr>
          <w:b/>
          <w:i/>
        </w:rPr>
        <w:t>Sir Peter Gross:</w:t>
      </w:r>
      <w:r>
        <w:t xml:space="preserve"> </w:t>
      </w:r>
      <w:r w:rsidRPr="0067054B">
        <w:t>The way I would seek to put it is that</w:t>
      </w:r>
      <w:r>
        <w:t xml:space="preserve">, </w:t>
      </w:r>
      <w:r w:rsidRPr="0067054B">
        <w:t>of course</w:t>
      </w:r>
      <w:r>
        <w:t>,</w:t>
      </w:r>
      <w:r w:rsidRPr="0067054B">
        <w:t xml:space="preserve"> one starts with the text and then look</w:t>
      </w:r>
      <w:r>
        <w:t>s</w:t>
      </w:r>
      <w:r w:rsidRPr="0067054B">
        <w:t xml:space="preserve"> at the context</w:t>
      </w:r>
      <w:r>
        <w:t xml:space="preserve">, but the oddity perhaps is that, if </w:t>
      </w:r>
      <w:r w:rsidRPr="0067054B">
        <w:t xml:space="preserve">you look at </w:t>
      </w:r>
      <w:r>
        <w:t xml:space="preserve">Clause 3, </w:t>
      </w:r>
      <w:r w:rsidRPr="00AE51EA">
        <w:t xml:space="preserve">it is one of the only two things that </w:t>
      </w:r>
      <w:r w:rsidR="00A00F20">
        <w:t>are</w:t>
      </w:r>
      <w:r w:rsidRPr="00AE51EA">
        <w:t xml:space="preserve"> mandatory</w:t>
      </w:r>
      <w:r>
        <w:t>.</w:t>
      </w:r>
      <w:r w:rsidRPr="00AE51EA">
        <w:t xml:space="preserve"> </w:t>
      </w:r>
      <w:r>
        <w:t>Y</w:t>
      </w:r>
      <w:r w:rsidRPr="00AE51EA">
        <w:t>ou must look at the text</w:t>
      </w:r>
      <w:r>
        <w:t xml:space="preserve"> and the travaux </w:t>
      </w:r>
      <w:r>
        <w:t>préparatoires</w:t>
      </w:r>
      <w:r>
        <w:t>. T</w:t>
      </w:r>
      <w:r w:rsidRPr="00AE51EA">
        <w:t>he other thing that is mandatory is idiosyncratic</w:t>
      </w:r>
      <w:r>
        <w:t>,</w:t>
      </w:r>
      <w:r w:rsidRPr="00AE51EA">
        <w:t xml:space="preserve"> but I will come to that in a minute</w:t>
      </w:r>
      <w:r>
        <w:t>. O</w:t>
      </w:r>
      <w:r w:rsidRPr="00AE51EA">
        <w:t>riginalism is simply a starting point</w:t>
      </w:r>
      <w:r>
        <w:t>,</w:t>
      </w:r>
      <w:r w:rsidRPr="00AE51EA">
        <w:t xml:space="preserve"> one might think</w:t>
      </w:r>
      <w:r>
        <w:t>.</w:t>
      </w:r>
    </w:p>
    <w:p w:rsidR="008306ED" w:rsidP="008306ED">
      <w:pPr>
        <w:pStyle w:val="Answer"/>
      </w:pPr>
      <w:r w:rsidRPr="00AE51EA">
        <w:t xml:space="preserve">The </w:t>
      </w:r>
      <w:r>
        <w:t>t</w:t>
      </w:r>
      <w:r w:rsidRPr="00AE51EA">
        <w:t xml:space="preserve">hird </w:t>
      </w:r>
      <w:r>
        <w:t>p</w:t>
      </w:r>
      <w:r w:rsidRPr="00AE51EA">
        <w:t xml:space="preserve">oint </w:t>
      </w:r>
      <w:r>
        <w:t>that</w:t>
      </w:r>
      <w:r w:rsidRPr="00AE51EA">
        <w:t xml:space="preserve"> troubled me </w:t>
      </w:r>
      <w:r>
        <w:t>was</w:t>
      </w:r>
      <w:r w:rsidRPr="00AE51EA">
        <w:t xml:space="preserve"> </w:t>
      </w:r>
      <w:r>
        <w:t>C</w:t>
      </w:r>
      <w:r w:rsidRPr="00AE51EA">
        <w:t>lause</w:t>
      </w:r>
      <w:r>
        <w:t xml:space="preserve"> 3(3)(a), </w:t>
      </w:r>
      <w:r w:rsidRPr="00AE51EA">
        <w:t xml:space="preserve">which says we cannot give </w:t>
      </w:r>
      <w:r>
        <w:t xml:space="preserve">a </w:t>
      </w:r>
      <w:r w:rsidRPr="00AE51EA">
        <w:t xml:space="preserve">meaning or force </w:t>
      </w:r>
      <w:r>
        <w:t>to a</w:t>
      </w:r>
      <w:r w:rsidRPr="00AE51EA">
        <w:t xml:space="preserve"> right going beyond </w:t>
      </w:r>
      <w:r>
        <w:t>where Strasbourg has put it un</w:t>
      </w:r>
      <w:r w:rsidRPr="00AE51EA">
        <w:t xml:space="preserve">less the court has no reasonable doubt </w:t>
      </w:r>
      <w:r>
        <w:t xml:space="preserve">that </w:t>
      </w:r>
      <w:r w:rsidRPr="00AE51EA">
        <w:t>that is where the Strasb</w:t>
      </w:r>
      <w:r>
        <w:t>o</w:t>
      </w:r>
      <w:r w:rsidRPr="00AE51EA">
        <w:t>urg court would go</w:t>
      </w:r>
      <w:r>
        <w:t>.</w:t>
      </w:r>
      <w:r w:rsidRPr="00AE51EA">
        <w:t xml:space="preserve"> </w:t>
      </w:r>
      <w:r>
        <w:t>T</w:t>
      </w:r>
      <w:r w:rsidRPr="00AE51EA">
        <w:t>his puts an absolute premium on second</w:t>
      </w:r>
      <w:r>
        <w:t>-</w:t>
      </w:r>
      <w:r w:rsidRPr="00AE51EA">
        <w:t>guessing in advance what the Strasb</w:t>
      </w:r>
      <w:r>
        <w:t>o</w:t>
      </w:r>
      <w:r w:rsidRPr="00AE51EA">
        <w:t>urg c</w:t>
      </w:r>
      <w:r>
        <w:t>ourt</w:t>
      </w:r>
      <w:r w:rsidRPr="00AE51EA">
        <w:t xml:space="preserve"> might do. We find that idiosyncratic</w:t>
      </w:r>
      <w:r>
        <w:t xml:space="preserve">. I think that is the </w:t>
      </w:r>
      <w:r w:rsidRPr="00AE51EA">
        <w:t xml:space="preserve">best way I can </w:t>
      </w:r>
      <w:r>
        <w:t>describe</w:t>
      </w:r>
      <w:r w:rsidRPr="00AE51EA">
        <w:t xml:space="preserve"> it.</w:t>
      </w:r>
    </w:p>
    <w:p w:rsidR="008306ED" w:rsidP="008306ED">
      <w:pPr>
        <w:pStyle w:val="Remark"/>
      </w:pPr>
      <w:r w:rsidRPr="00954A36">
        <w:rPr>
          <w:b/>
        </w:rPr>
        <w:t>Chair:</w:t>
      </w:r>
      <w:r>
        <w:t xml:space="preserve"> </w:t>
      </w:r>
      <w:r w:rsidRPr="00AE51EA">
        <w:t>We have some specific questions for you on some of these clauses</w:t>
      </w:r>
      <w:r w:rsidR="00A00F20">
        <w:t xml:space="preserve"> but, b</w:t>
      </w:r>
      <w:r w:rsidRPr="00AE51EA">
        <w:t>efore we move on</w:t>
      </w:r>
      <w:r>
        <w:t xml:space="preserve">, </w:t>
      </w:r>
      <w:r w:rsidRPr="00AE51EA">
        <w:t>I want to ask a general question. The panel that you c</w:t>
      </w:r>
      <w:r>
        <w:t>hai</w:t>
      </w:r>
      <w:r w:rsidRPr="00AE51EA">
        <w:t xml:space="preserve">red very much emphasised the role that the </w:t>
      </w:r>
      <w:r>
        <w:t>H</w:t>
      </w:r>
      <w:r w:rsidRPr="00AE51EA">
        <w:t xml:space="preserve">uman </w:t>
      </w:r>
      <w:r>
        <w:t>R</w:t>
      </w:r>
      <w:r w:rsidRPr="00AE51EA">
        <w:t xml:space="preserve">ights </w:t>
      </w:r>
      <w:r>
        <w:t>Act has</w:t>
      </w:r>
      <w:r w:rsidRPr="00AE51EA">
        <w:t xml:space="preserve"> played </w:t>
      </w:r>
      <w:r>
        <w:t xml:space="preserve">in </w:t>
      </w:r>
      <w:r w:rsidRPr="00AE51EA">
        <w:t>enabling people in the United Kingdom to enforce their rights in</w:t>
      </w:r>
      <w:r>
        <w:t xml:space="preserve"> the</w:t>
      </w:r>
      <w:r w:rsidRPr="00AE51EA">
        <w:t xml:space="preserve"> UK courts. What impact do you think this </w:t>
      </w:r>
      <w:r>
        <w:t>B</w:t>
      </w:r>
      <w:r w:rsidRPr="00AE51EA">
        <w:t xml:space="preserve">ill of </w:t>
      </w:r>
      <w:r>
        <w:t>R</w:t>
      </w:r>
      <w:r w:rsidRPr="00AE51EA">
        <w:t>ights would have</w:t>
      </w:r>
      <w:r>
        <w:t>,</w:t>
      </w:r>
      <w:r w:rsidRPr="00AE51EA">
        <w:t xml:space="preserve"> if it was passed, on people trying to enforce their rights?</w:t>
      </w:r>
    </w:p>
    <w:p w:rsidR="008306ED" w:rsidP="008306ED">
      <w:pPr>
        <w:pStyle w:val="Answer"/>
      </w:pPr>
      <w:r w:rsidRPr="00AE51EA">
        <w:rPr>
          <w:b/>
          <w:i/>
        </w:rPr>
        <w:t>Sir Peter Gross:</w:t>
      </w:r>
      <w:r>
        <w:t xml:space="preserve"> </w:t>
      </w:r>
      <w:r w:rsidRPr="00AE51EA">
        <w:t xml:space="preserve">I am concerned about the likelihood of a greater gap between what </w:t>
      </w:r>
      <w:r>
        <w:t xml:space="preserve">our </w:t>
      </w:r>
      <w:r w:rsidRPr="00621045">
        <w:t>courts can give and what Strasb</w:t>
      </w:r>
      <w:r>
        <w:t>o</w:t>
      </w:r>
      <w:r w:rsidRPr="00621045">
        <w:t>urg can do</w:t>
      </w:r>
      <w:r>
        <w:t>,</w:t>
      </w:r>
      <w:r w:rsidRPr="00621045">
        <w:t xml:space="preserve"> and </w:t>
      </w:r>
      <w:r>
        <w:t xml:space="preserve">I am concerned </w:t>
      </w:r>
      <w:r w:rsidRPr="00621045">
        <w:t xml:space="preserve">about the uncertainty that will flow from the provisions in the </w:t>
      </w:r>
      <w:r>
        <w:t>B</w:t>
      </w:r>
      <w:r w:rsidRPr="00621045">
        <w:t>ill</w:t>
      </w:r>
      <w:r>
        <w:t>. B</w:t>
      </w:r>
      <w:r w:rsidRPr="00621045">
        <w:t>oth gap and uncertainty would have an impact on people trying to enforce their rights domestically</w:t>
      </w:r>
      <w:r>
        <w:t xml:space="preserve">, which is </w:t>
      </w:r>
      <w:r w:rsidRPr="00621045">
        <w:t>one of the aims</w:t>
      </w:r>
      <w:r>
        <w:t>,</w:t>
      </w:r>
      <w:r w:rsidRPr="00621045">
        <w:t xml:space="preserve"> rather than taking the slower and </w:t>
      </w:r>
      <w:r>
        <w:t xml:space="preserve">more </w:t>
      </w:r>
      <w:r w:rsidRPr="00621045">
        <w:t>expensive route to Strasb</w:t>
      </w:r>
      <w:r>
        <w:t>o</w:t>
      </w:r>
      <w:r w:rsidRPr="00621045">
        <w:t xml:space="preserve">urg. </w:t>
      </w:r>
    </w:p>
    <w:p w:rsidR="008306ED" w:rsidP="008306ED">
      <w:pPr>
        <w:pStyle w:val="Answer"/>
      </w:pPr>
      <w:r>
        <w:t>I would add that w</w:t>
      </w:r>
      <w:r w:rsidRPr="00621045">
        <w:t>e certainly emphasised that human rights we</w:t>
      </w:r>
      <w:r>
        <w:t xml:space="preserve">re </w:t>
      </w:r>
      <w:r w:rsidRPr="00621045">
        <w:t>for all, hence not least our recommendation for education</w:t>
      </w:r>
      <w:r>
        <w:t>, and that the</w:t>
      </w:r>
      <w:r w:rsidRPr="00621045">
        <w:t xml:space="preserve"> </w:t>
      </w:r>
      <w:r>
        <w:t xml:space="preserve">Act or the </w:t>
      </w:r>
      <w:r w:rsidRPr="00621045">
        <w:t>convention should not be viewed through the prism of a few high-profile court cases. One of the most telling examples given to us was the position of care homes during the pandemic</w:t>
      </w:r>
      <w:r>
        <w:t>.</w:t>
      </w:r>
    </w:p>
    <w:p w:rsidR="008306ED" w:rsidP="008306ED">
      <w:pPr>
        <w:pStyle w:val="Remark"/>
      </w:pPr>
      <w:r w:rsidRPr="005C6379">
        <w:rPr>
          <w:b/>
        </w:rPr>
        <w:t>Chair:</w:t>
      </w:r>
      <w:r>
        <w:t xml:space="preserve"> Thank you. That is very helpful.</w:t>
      </w:r>
    </w:p>
    <w:p w:rsidR="008306ED" w:rsidP="008306ED">
      <w:pPr>
        <w:pStyle w:val="Question"/>
        <w:ind w:left="792" w:hanging="792"/>
      </w:pPr>
      <w:r>
        <w:rPr>
          <w:b/>
        </w:rPr>
        <w:t>Baroness Chisholm of Owlpen</w:t>
      </w:r>
      <w:r w:rsidRPr="005F0332">
        <w:rPr>
          <w:b/>
        </w:rPr>
        <w:t>:</w:t>
      </w:r>
      <w:r>
        <w:t xml:space="preserve"> Sir </w:t>
      </w:r>
      <w:r w:rsidRPr="00F8210F">
        <w:t>Peter,</w:t>
      </w:r>
      <w:r>
        <w:t xml:space="preserve"> welcome and</w:t>
      </w:r>
      <w:r w:rsidRPr="00F8210F">
        <w:t xml:space="preserve"> thank you for coming today</w:t>
      </w:r>
      <w:r>
        <w:t>,</w:t>
      </w:r>
      <w:r w:rsidRPr="00F8210F">
        <w:t xml:space="preserve"> particularly as we are now rather uncertain </w:t>
      </w:r>
      <w:r>
        <w:t xml:space="preserve">about </w:t>
      </w:r>
      <w:r w:rsidRPr="00F8210F">
        <w:t xml:space="preserve">what is going to happen to this </w:t>
      </w:r>
      <w:r>
        <w:t>B</w:t>
      </w:r>
      <w:r w:rsidRPr="00F8210F">
        <w:t xml:space="preserve">ill. </w:t>
      </w:r>
      <w:r>
        <w:t>A</w:t>
      </w:r>
      <w:r w:rsidRPr="00F8210F">
        <w:t>ll of what you say will be very useful to us anyway</w:t>
      </w:r>
      <w:r>
        <w:t>,</w:t>
      </w:r>
      <w:r w:rsidRPr="00F8210F">
        <w:t xml:space="preserve"> because I</w:t>
      </w:r>
      <w:r>
        <w:t xml:space="preserve"> am</w:t>
      </w:r>
      <w:r w:rsidRPr="00F8210F">
        <w:t xml:space="preserve"> sure something will appear at some stage and we can use your evidence to take forward. </w:t>
      </w:r>
    </w:p>
    <w:p w:rsidR="008306ED" w:rsidP="008306ED">
      <w:pPr>
        <w:pStyle w:val="QuestionCont"/>
      </w:pPr>
      <w:r w:rsidRPr="00F8210F">
        <w:t xml:space="preserve">Having said that, the </w:t>
      </w:r>
      <w:r>
        <w:t>B</w:t>
      </w:r>
      <w:r w:rsidRPr="00F8210F">
        <w:t xml:space="preserve">ill that was going to be before us would remove the obligation on the UK courts to take into account </w:t>
      </w:r>
      <w:r>
        <w:t xml:space="preserve">Strasbourg </w:t>
      </w:r>
      <w:r w:rsidRPr="00F8210F">
        <w:t>case law. I have two questions on that. First, what would be the impact on the dialogue between the Strasb</w:t>
      </w:r>
      <w:r>
        <w:t>o</w:t>
      </w:r>
      <w:r w:rsidRPr="00F8210F">
        <w:t>urg court and UK courts? Secondly, what impact will it have on how much weight the Strasb</w:t>
      </w:r>
      <w:r>
        <w:t>o</w:t>
      </w:r>
      <w:r w:rsidRPr="00F8210F">
        <w:t xml:space="preserve">urg court </w:t>
      </w:r>
      <w:r>
        <w:t>gives</w:t>
      </w:r>
      <w:r w:rsidRPr="00F8210F">
        <w:t xml:space="preserve"> UK court judgments?</w:t>
      </w:r>
    </w:p>
    <w:p w:rsidR="008306ED" w:rsidP="008306ED">
      <w:pPr>
        <w:pStyle w:val="Answer"/>
      </w:pPr>
      <w:r w:rsidRPr="00F8210F">
        <w:rPr>
          <w:b/>
          <w:i/>
        </w:rPr>
        <w:t>Sir Peter Gross:</w:t>
      </w:r>
      <w:r>
        <w:t xml:space="preserve"> </w:t>
      </w:r>
      <w:r w:rsidRPr="00F8210F">
        <w:t>As already underlined, I</w:t>
      </w:r>
      <w:r>
        <w:t>H</w:t>
      </w:r>
      <w:r w:rsidRPr="00F8210F">
        <w:t>RA</w:t>
      </w:r>
      <w:r>
        <w:t>R</w:t>
      </w:r>
      <w:r w:rsidRPr="00F8210F">
        <w:t xml:space="preserve"> was strongly against the repeal of </w:t>
      </w:r>
      <w:r>
        <w:t>S</w:t>
      </w:r>
      <w:r w:rsidRPr="00F8210F">
        <w:t xml:space="preserve">ection 2 and removal of the formal link. </w:t>
      </w:r>
      <w:r>
        <w:t xml:space="preserve">We proposed an amendment to the section—I will come </w:t>
      </w:r>
      <w:r w:rsidRPr="00F8210F">
        <w:t>back to that</w:t>
      </w:r>
      <w:r>
        <w:t xml:space="preserve">. The removal of Section 2, if it went ahead, would be likely </w:t>
      </w:r>
      <w:r w:rsidRPr="00F8210F">
        <w:t xml:space="preserve">to have an unfortunate impact on the </w:t>
      </w:r>
      <w:r w:rsidRPr="00F8210F">
        <w:t>dialogue between our court</w:t>
      </w:r>
      <w:r>
        <w:t>s</w:t>
      </w:r>
      <w:r w:rsidRPr="00F8210F">
        <w:t xml:space="preserve"> and the Strasb</w:t>
      </w:r>
      <w:r>
        <w:t>o</w:t>
      </w:r>
      <w:r w:rsidRPr="00F8210F">
        <w:t>urg court</w:t>
      </w:r>
      <w:r>
        <w:t>,</w:t>
      </w:r>
      <w:r w:rsidRPr="00F8210F">
        <w:t xml:space="preserve"> with the further risk that UK court jud</w:t>
      </w:r>
      <w:r>
        <w:t>g</w:t>
      </w:r>
      <w:r w:rsidRPr="00F8210F">
        <w:t>ments in the future would carry less weight in Strasb</w:t>
      </w:r>
      <w:r>
        <w:t>o</w:t>
      </w:r>
      <w:r w:rsidRPr="00F8210F">
        <w:t>urg th</w:t>
      </w:r>
      <w:r>
        <w:t>a</w:t>
      </w:r>
      <w:r w:rsidRPr="00F8210F">
        <w:t>n they now do</w:t>
      </w:r>
      <w:r>
        <w:t xml:space="preserve">. </w:t>
      </w:r>
    </w:p>
    <w:p w:rsidR="00B82B39" w:rsidP="008306ED">
      <w:pPr>
        <w:pStyle w:val="Answer"/>
      </w:pPr>
      <w:r>
        <w:t xml:space="preserve">I would like to </w:t>
      </w:r>
      <w:r w:rsidRPr="00F8210F">
        <w:t>emphasis</w:t>
      </w:r>
      <w:r>
        <w:t xml:space="preserve">e </w:t>
      </w:r>
      <w:r w:rsidRPr="00F8210F">
        <w:t>the import</w:t>
      </w:r>
      <w:r>
        <w:t>a</w:t>
      </w:r>
      <w:r w:rsidRPr="00F8210F">
        <w:t>nce I</w:t>
      </w:r>
      <w:r>
        <w:t>H</w:t>
      </w:r>
      <w:r w:rsidRPr="00F8210F">
        <w:t>RA</w:t>
      </w:r>
      <w:r>
        <w:t>R</w:t>
      </w:r>
      <w:r w:rsidRPr="00F8210F">
        <w:t xml:space="preserve"> attache</w:t>
      </w:r>
      <w:r>
        <w:t>d</w:t>
      </w:r>
      <w:r w:rsidRPr="00F8210F">
        <w:t xml:space="preserve"> to judicial dialogue between the United Kingdom courts and Strasb</w:t>
      </w:r>
      <w:r>
        <w:t>o</w:t>
      </w:r>
      <w:r w:rsidRPr="00F8210F">
        <w:t xml:space="preserve">urg. Please see in that regard </w:t>
      </w:r>
      <w:r>
        <w:t>C</w:t>
      </w:r>
      <w:r w:rsidRPr="00F8210F">
        <w:t>hapter</w:t>
      </w:r>
      <w:r>
        <w:t> 4</w:t>
      </w:r>
      <w:r w:rsidRPr="00F8210F">
        <w:t xml:space="preserve"> of the report. There is no doubt that such dialogue has proved effective. The best</w:t>
      </w:r>
      <w:r w:rsidR="00A00F20">
        <w:t>-</w:t>
      </w:r>
      <w:r w:rsidRPr="00F8210F">
        <w:t>known example probably concern</w:t>
      </w:r>
      <w:r>
        <w:t>s</w:t>
      </w:r>
      <w:r w:rsidRPr="00F8210F">
        <w:t xml:space="preserve"> hearsay evidence and whole</w:t>
      </w:r>
      <w:r>
        <w:t>-</w:t>
      </w:r>
      <w:r w:rsidRPr="00F8210F">
        <w:t>life sentences whe</w:t>
      </w:r>
      <w:r>
        <w:t>re the</w:t>
      </w:r>
      <w:r w:rsidRPr="00F8210F">
        <w:t xml:space="preserve"> United Kingdom view prevailed after what</w:t>
      </w:r>
      <w:r>
        <w:t xml:space="preserve"> might be</w:t>
      </w:r>
      <w:r w:rsidRPr="00F8210F">
        <w:t xml:space="preserve"> </w:t>
      </w:r>
      <w:r>
        <w:t>d</w:t>
      </w:r>
      <w:r w:rsidRPr="00F8210F">
        <w:t xml:space="preserve">escribed </w:t>
      </w:r>
      <w:r>
        <w:t>as some</w:t>
      </w:r>
      <w:r w:rsidRPr="00F8210F">
        <w:t xml:space="preserve"> initial disagreement</w:t>
      </w:r>
      <w:r>
        <w:t xml:space="preserve">. IHRAR’s </w:t>
      </w:r>
      <w:r w:rsidRPr="00E17980">
        <w:t>thinking is encapsulated</w:t>
      </w:r>
      <w:r>
        <w:t xml:space="preserve">, if a </w:t>
      </w:r>
      <w:r w:rsidRPr="00E17980">
        <w:t>reference would be helpful, in paragraph 35 of the executive summary w</w:t>
      </w:r>
      <w:r>
        <w:t>here</w:t>
      </w:r>
      <w:r w:rsidRPr="00E17980">
        <w:t xml:space="preserve"> we emphasise the mature equilibrium, as it was put to us, reached between UK court</w:t>
      </w:r>
      <w:r>
        <w:t xml:space="preserve">s and </w:t>
      </w:r>
      <w:r w:rsidRPr="00E17980">
        <w:t>Strasb</w:t>
      </w:r>
      <w:r>
        <w:t>o</w:t>
      </w:r>
      <w:r w:rsidRPr="00E17980">
        <w:t>urg</w:t>
      </w:r>
      <w:r>
        <w:t>—t</w:t>
      </w:r>
      <w:r w:rsidRPr="00E17980">
        <w:t xml:space="preserve">he mutual respect and high regard in which </w:t>
      </w:r>
      <w:r>
        <w:t>S</w:t>
      </w:r>
      <w:r w:rsidRPr="00E17980">
        <w:t>tra</w:t>
      </w:r>
      <w:r>
        <w:t>sbou</w:t>
      </w:r>
      <w:r w:rsidRPr="00E17980">
        <w:t xml:space="preserve">rg </w:t>
      </w:r>
      <w:r w:rsidRPr="00E17980" w:rsidR="00B730B0">
        <w:t xml:space="preserve">currently </w:t>
      </w:r>
      <w:r w:rsidRPr="00E17980">
        <w:t xml:space="preserve">holds UK court decisions. </w:t>
      </w:r>
    </w:p>
    <w:p w:rsidR="008306ED" w:rsidP="008306ED">
      <w:pPr>
        <w:pStyle w:val="Answer"/>
      </w:pPr>
      <w:r w:rsidRPr="00E17980">
        <w:t>As we expressed it there, that is a United Kingdom asset</w:t>
      </w:r>
      <w:r>
        <w:t>,</w:t>
      </w:r>
      <w:r w:rsidRPr="00E17980">
        <w:t xml:space="preserve"> probably underappreciated domestically</w:t>
      </w:r>
      <w:r>
        <w:t>. W</w:t>
      </w:r>
      <w:r w:rsidRPr="00E17980">
        <w:t>e are very keen on emphasising it because it is a point for us</w:t>
      </w:r>
      <w:r>
        <w:t xml:space="preserve"> and</w:t>
      </w:r>
      <w:r w:rsidRPr="00E17980">
        <w:t xml:space="preserve"> I would be very unhappy to see the standing in which our courts are held in any</w:t>
      </w:r>
      <w:r>
        <w:t xml:space="preserve"> </w:t>
      </w:r>
      <w:r w:rsidRPr="00E17980">
        <w:t>way diminished. Currently</w:t>
      </w:r>
      <w:r>
        <w:t xml:space="preserve">, </w:t>
      </w:r>
      <w:r w:rsidRPr="00E17980">
        <w:t xml:space="preserve">we have a good relationship with </w:t>
      </w:r>
      <w:r>
        <w:t>S</w:t>
      </w:r>
      <w:r w:rsidRPr="00E17980">
        <w:t>tra</w:t>
      </w:r>
      <w:r>
        <w:t>sbou</w:t>
      </w:r>
      <w:r w:rsidRPr="00E17980">
        <w:t>rg. No such relationship is ever proof against the odd unfortunate decision, or interim decision</w:t>
      </w:r>
      <w:r>
        <w:t>. I</w:t>
      </w:r>
      <w:r w:rsidRPr="00E17980">
        <w:t xml:space="preserve">t is the overall relationship </w:t>
      </w:r>
      <w:r>
        <w:t>that</w:t>
      </w:r>
      <w:r w:rsidRPr="00E17980">
        <w:t xml:space="preserve"> counts and </w:t>
      </w:r>
      <w:r>
        <w:t>you</w:t>
      </w:r>
      <w:r w:rsidRPr="00E17980">
        <w:t xml:space="preserve"> preserve that by maintaining dialogue between the parties.</w:t>
      </w:r>
    </w:p>
    <w:p w:rsidR="008306ED" w:rsidP="008306ED">
      <w:pPr>
        <w:pStyle w:val="Remark"/>
      </w:pPr>
      <w:r>
        <w:rPr>
          <w:b/>
        </w:rPr>
        <w:t>Baroness Chisholm of Owlpen</w:t>
      </w:r>
      <w:r w:rsidRPr="00E17980">
        <w:rPr>
          <w:b/>
        </w:rPr>
        <w:t>:</w:t>
      </w:r>
      <w:r>
        <w:t xml:space="preserve"> That is </w:t>
      </w:r>
      <w:r w:rsidRPr="009A3C2F">
        <w:t>very helpful and very well explained.</w:t>
      </w:r>
    </w:p>
    <w:p w:rsidR="008306ED" w:rsidP="008306ED">
      <w:pPr>
        <w:pStyle w:val="Question"/>
        <w:ind w:left="792" w:hanging="792"/>
      </w:pPr>
      <w:r>
        <w:rPr>
          <w:b/>
        </w:rPr>
        <w:t>Baroness Ludford</w:t>
      </w:r>
      <w:r w:rsidRPr="009A3C2F">
        <w:rPr>
          <w:b/>
        </w:rPr>
        <w:t>:</w:t>
      </w:r>
      <w:r>
        <w:t xml:space="preserve"> </w:t>
      </w:r>
      <w:r w:rsidRPr="00847DA8">
        <w:t xml:space="preserve">Sir Peter, I </w:t>
      </w:r>
      <w:r w:rsidR="00B82B39">
        <w:t>add</w:t>
      </w:r>
      <w:r w:rsidRPr="00847DA8">
        <w:t xml:space="preserve"> my sincere thanks for your presence today, notwithstanding the uncertainty about the future of the </w:t>
      </w:r>
      <w:r>
        <w:t>B</w:t>
      </w:r>
      <w:r w:rsidRPr="00847DA8">
        <w:t xml:space="preserve">ill. I </w:t>
      </w:r>
      <w:r w:rsidR="00B82B39">
        <w:t>agree with</w:t>
      </w:r>
      <w:r>
        <w:t xml:space="preserve"> the </w:t>
      </w:r>
      <w:r w:rsidRPr="00847DA8">
        <w:t>remarks you made</w:t>
      </w:r>
      <w:r>
        <w:t xml:space="preserve"> in your</w:t>
      </w:r>
      <w:r w:rsidRPr="00847DA8">
        <w:t xml:space="preserve"> introduction and</w:t>
      </w:r>
      <w:r>
        <w:t xml:space="preserve"> </w:t>
      </w:r>
      <w:r w:rsidRPr="00847DA8">
        <w:t xml:space="preserve">the </w:t>
      </w:r>
      <w:r>
        <w:t>C</w:t>
      </w:r>
      <w:r w:rsidRPr="00847DA8">
        <w:t>hair</w:t>
      </w:r>
      <w:r>
        <w:t>’</w:t>
      </w:r>
      <w:r w:rsidRPr="00847DA8">
        <w:t>s comments about the value of your report because</w:t>
      </w:r>
      <w:r>
        <w:t>,</w:t>
      </w:r>
      <w:r w:rsidRPr="00847DA8">
        <w:t xml:space="preserve"> whatever happen</w:t>
      </w:r>
      <w:r>
        <w:t>s,</w:t>
      </w:r>
      <w:r w:rsidRPr="00847DA8">
        <w:t xml:space="preserve"> it will be of continuing </w:t>
      </w:r>
      <w:r w:rsidR="00B82B39">
        <w:t>influence</w:t>
      </w:r>
      <w:r w:rsidRPr="00847DA8">
        <w:t xml:space="preserve">. I was going to ask you about a significant gap, but you have answered that point, so I will turn straight to the second part of my question. </w:t>
      </w:r>
    </w:p>
    <w:p w:rsidR="008306ED" w:rsidP="008306ED">
      <w:pPr>
        <w:pStyle w:val="QuestionCont"/>
      </w:pPr>
      <w:r w:rsidRPr="00847DA8">
        <w:t xml:space="preserve">What impact do you think the </w:t>
      </w:r>
      <w:r>
        <w:t>B</w:t>
      </w:r>
      <w:r w:rsidRPr="00847DA8">
        <w:t xml:space="preserve">ill would have had on the number of adverse rulings </w:t>
      </w:r>
      <w:r>
        <w:t>from</w:t>
      </w:r>
      <w:r w:rsidRPr="00847DA8">
        <w:t xml:space="preserve"> Strasb</w:t>
      </w:r>
      <w:r>
        <w:t>o</w:t>
      </w:r>
      <w:r w:rsidRPr="00847DA8">
        <w:t>ur</w:t>
      </w:r>
      <w:r>
        <w:t xml:space="preserve">g and </w:t>
      </w:r>
      <w:r w:rsidRPr="00847DA8">
        <w:t xml:space="preserve">the number of declarations of incompatibility being </w:t>
      </w:r>
      <w:r w:rsidRPr="00E47126">
        <w:t>issued by UK courts</w:t>
      </w:r>
      <w:r>
        <w:t>,</w:t>
      </w:r>
      <w:r w:rsidRPr="00E47126">
        <w:t xml:space="preserve"> </w:t>
      </w:r>
      <w:r>
        <w:t xml:space="preserve">and </w:t>
      </w:r>
      <w:r w:rsidRPr="00E47126">
        <w:t xml:space="preserve">what </w:t>
      </w:r>
      <w:r>
        <w:t xml:space="preserve">do </w:t>
      </w:r>
      <w:r w:rsidRPr="00E47126">
        <w:t>you think the implications of both those results would be</w:t>
      </w:r>
      <w:r>
        <w:t>?</w:t>
      </w:r>
    </w:p>
    <w:p w:rsidR="008306ED" w:rsidP="008306ED">
      <w:pPr>
        <w:pStyle w:val="Answer"/>
      </w:pPr>
      <w:r w:rsidRPr="00E47126">
        <w:rPr>
          <w:b/>
          <w:i/>
        </w:rPr>
        <w:t>Sir Peter Gross:</w:t>
      </w:r>
      <w:r>
        <w:t xml:space="preserve"> </w:t>
      </w:r>
      <w:r w:rsidRPr="00E47126">
        <w:t xml:space="preserve">I am grateful that you have gone ahead with this session because, whatever happens to the </w:t>
      </w:r>
      <w:r>
        <w:t>B</w:t>
      </w:r>
      <w:r w:rsidRPr="00E47126">
        <w:t xml:space="preserve">ill, I would like to think that the </w:t>
      </w:r>
      <w:r>
        <w:t>IHRAR</w:t>
      </w:r>
      <w:r w:rsidRPr="00E47126">
        <w:t xml:space="preserve"> report will endure</w:t>
      </w:r>
      <w:r>
        <w:t>, and indeed t</w:t>
      </w:r>
      <w:r w:rsidRPr="00E47126">
        <w:t xml:space="preserve">here is scope for properly discussing it now. </w:t>
      </w:r>
    </w:p>
    <w:p w:rsidR="008306ED" w:rsidP="008306ED">
      <w:pPr>
        <w:pStyle w:val="Answer"/>
      </w:pPr>
      <w:r w:rsidRPr="00E47126">
        <w:t xml:space="preserve">The gap risks more friction, </w:t>
      </w:r>
      <w:r w:rsidR="00B82B39">
        <w:t xml:space="preserve">and </w:t>
      </w:r>
      <w:r w:rsidRPr="00E47126">
        <w:t xml:space="preserve">hence a deterioration in the overall good relationship </w:t>
      </w:r>
      <w:r>
        <w:t>that</w:t>
      </w:r>
      <w:r w:rsidRPr="00E47126">
        <w:t xml:space="preserve"> I have described between our courts an</w:t>
      </w:r>
      <w:r>
        <w:t>d Strasbourg. B</w:t>
      </w:r>
      <w:r w:rsidRPr="00E47126">
        <w:t>y creating or increasing that gap</w:t>
      </w:r>
      <w:r>
        <w:t>, the Bill</w:t>
      </w:r>
      <w:r w:rsidRPr="00E47126">
        <w:t xml:space="preserve"> runs contrary to one of the clear purposes of the HRA</w:t>
      </w:r>
      <w:r>
        <w:t>, which</w:t>
      </w:r>
      <w:r w:rsidRPr="00E47126">
        <w:t xml:space="preserve"> was </w:t>
      </w:r>
      <w:r>
        <w:t xml:space="preserve">to </w:t>
      </w:r>
      <w:r w:rsidRPr="00E47126">
        <w:t>enabl</w:t>
      </w:r>
      <w:r>
        <w:t>e</w:t>
      </w:r>
      <w:r w:rsidRPr="00E47126">
        <w:t xml:space="preserve"> those in the United Kingdom to enforce their rights here</w:t>
      </w:r>
      <w:r>
        <w:t>.</w:t>
      </w:r>
      <w:r w:rsidRPr="00E47126">
        <w:t xml:space="preserve"> </w:t>
      </w:r>
      <w:r>
        <w:t>T</w:t>
      </w:r>
      <w:r w:rsidRPr="00E47126">
        <w:t xml:space="preserve">he </w:t>
      </w:r>
      <w:r>
        <w:t>B</w:t>
      </w:r>
      <w:r w:rsidRPr="00E47126">
        <w:t>ill is highly likely to lead to more cases going to Strasb</w:t>
      </w:r>
      <w:r>
        <w:t>o</w:t>
      </w:r>
      <w:r w:rsidRPr="00E47126">
        <w:t xml:space="preserve">urg with inevitable increases in costs and </w:t>
      </w:r>
      <w:r>
        <w:t>delay</w:t>
      </w:r>
      <w:r w:rsidRPr="00E47126">
        <w:t xml:space="preserve">. The </w:t>
      </w:r>
      <w:r>
        <w:t>B</w:t>
      </w:r>
      <w:r w:rsidRPr="00E47126">
        <w:t>ill further risks an increase in the number of adverse rulings from Strasb</w:t>
      </w:r>
      <w:r>
        <w:t>o</w:t>
      </w:r>
      <w:r w:rsidRPr="00E47126">
        <w:t>urg</w:t>
      </w:r>
      <w:r>
        <w:t>. T</w:t>
      </w:r>
      <w:r w:rsidRPr="00E47126">
        <w:t xml:space="preserve">he real point </w:t>
      </w:r>
      <w:r>
        <w:t>is</w:t>
      </w:r>
      <w:r w:rsidRPr="00E47126">
        <w:t xml:space="preserve"> not so much the adverse rulings but the fact that the cases </w:t>
      </w:r>
      <w:r w:rsidRPr="00E47126">
        <w:t>should not be going there and should be dealt with here</w:t>
      </w:r>
      <w:r>
        <w:t>.</w:t>
      </w:r>
      <w:r w:rsidRPr="00E47126">
        <w:t xml:space="preserve"> </w:t>
      </w:r>
      <w:r>
        <w:t>T</w:t>
      </w:r>
      <w:r w:rsidRPr="00E47126">
        <w:t>here is a risk of an increased number of declarations of incompatibility</w:t>
      </w:r>
      <w:r>
        <w:t>,</w:t>
      </w:r>
      <w:r w:rsidRPr="00E47126">
        <w:t xml:space="preserve"> subject to the manner in which our courts interpret the new provisions</w:t>
      </w:r>
      <w:r>
        <w:t>,</w:t>
      </w:r>
      <w:r w:rsidRPr="00E47126">
        <w:t xml:space="preserve"> if they were </w:t>
      </w:r>
      <w:r>
        <w:t xml:space="preserve">or had been </w:t>
      </w:r>
      <w:r w:rsidRPr="00E47126">
        <w:t xml:space="preserve">enacted in accordance with the </w:t>
      </w:r>
      <w:r>
        <w:t>B</w:t>
      </w:r>
      <w:r w:rsidRPr="00E47126">
        <w:t>ill.</w:t>
      </w:r>
    </w:p>
    <w:p w:rsidR="008306ED" w:rsidP="008306ED">
      <w:pPr>
        <w:pStyle w:val="Remark"/>
      </w:pPr>
      <w:r w:rsidRPr="00E0079C">
        <w:rPr>
          <w:b/>
        </w:rPr>
        <w:t>Baroness Ludford:</w:t>
      </w:r>
      <w:r>
        <w:t xml:space="preserve"> </w:t>
      </w:r>
      <w:r w:rsidRPr="00E47126">
        <w:t>I will not risk bringing you into Brexit</w:t>
      </w:r>
      <w:r>
        <w:t>,</w:t>
      </w:r>
      <w:r w:rsidRPr="00E47126">
        <w:t xml:space="preserve"> but the fact is that our position in the Council of Europe is</w:t>
      </w:r>
      <w:r>
        <w:t xml:space="preserve"> due</w:t>
      </w:r>
      <w:r w:rsidRPr="00E47126">
        <w:t xml:space="preserve"> partly to our standing with the court</w:t>
      </w:r>
      <w:r>
        <w:t xml:space="preserve">. You </w:t>
      </w:r>
      <w:r w:rsidRPr="00E47126">
        <w:t>have explained the mature equilibrium in the judicial dialogue between the UK courts and the Strasb</w:t>
      </w:r>
      <w:r>
        <w:t>o</w:t>
      </w:r>
      <w:r w:rsidRPr="00E47126">
        <w:t>urg c</w:t>
      </w:r>
      <w:r>
        <w:t xml:space="preserve">ourt, </w:t>
      </w:r>
      <w:r w:rsidRPr="00E47126">
        <w:t>and the influence of our rulings in Str</w:t>
      </w:r>
      <w:r>
        <w:t>asbou</w:t>
      </w:r>
      <w:r w:rsidRPr="00E47126">
        <w:t>rg</w:t>
      </w:r>
      <w:r>
        <w:t xml:space="preserve"> </w:t>
      </w:r>
      <w:r w:rsidRPr="00E47126">
        <w:t>that permeates through the judicial system</w:t>
      </w:r>
      <w:r>
        <w:t>s</w:t>
      </w:r>
      <w:r w:rsidRPr="00E47126">
        <w:t xml:space="preserve"> of other member states of the Council of Europe</w:t>
      </w:r>
      <w:r>
        <w:t>. D</w:t>
      </w:r>
      <w:r w:rsidRPr="00E47126">
        <w:t>o you see that whole scenario</w:t>
      </w:r>
      <w:r>
        <w:t>,</w:t>
      </w:r>
      <w:r w:rsidRPr="00E47126">
        <w:t xml:space="preserve"> which I would have thought is very positive, even </w:t>
      </w:r>
      <w:r w:rsidR="00B730B0">
        <w:t>to</w:t>
      </w:r>
      <w:r w:rsidRPr="00E47126">
        <w:t xml:space="preserve"> the proponents of the </w:t>
      </w:r>
      <w:r>
        <w:t>B</w:t>
      </w:r>
      <w:r w:rsidRPr="00E47126">
        <w:t>ill,</w:t>
      </w:r>
      <w:r>
        <w:t xml:space="preserve"> putting at</w:t>
      </w:r>
      <w:r w:rsidRPr="00E47126">
        <w:t xml:space="preserve"> risk</w:t>
      </w:r>
      <w:r>
        <w:t xml:space="preserve"> and</w:t>
      </w:r>
      <w:r w:rsidRPr="00E47126">
        <w:t xml:space="preserve"> reducing our stature across the whole of wider Europe?</w:t>
      </w:r>
    </w:p>
    <w:p w:rsidR="008306ED" w:rsidP="008306ED">
      <w:pPr>
        <w:pStyle w:val="Answer"/>
      </w:pPr>
      <w:r w:rsidRPr="00E47126">
        <w:rPr>
          <w:b/>
          <w:i/>
        </w:rPr>
        <w:t>Sir Peter Gross:</w:t>
      </w:r>
      <w:r>
        <w:t xml:space="preserve"> </w:t>
      </w:r>
      <w:r w:rsidRPr="00E47126">
        <w:t>I cannot comment on Brexit</w:t>
      </w:r>
      <w:r>
        <w:t>.</w:t>
      </w:r>
      <w:r w:rsidRPr="00E47126">
        <w:t xml:space="preserve"> </w:t>
      </w:r>
    </w:p>
    <w:p w:rsidR="008306ED" w:rsidP="008306ED">
      <w:pPr>
        <w:pStyle w:val="Remark"/>
      </w:pPr>
      <w:r w:rsidRPr="001157F0">
        <w:rPr>
          <w:b/>
        </w:rPr>
        <w:t>Baroness Ludford:</w:t>
      </w:r>
      <w:r>
        <w:t xml:space="preserve"> Do not worry. </w:t>
      </w:r>
    </w:p>
    <w:p w:rsidR="008306ED" w:rsidP="00B82B39">
      <w:pPr>
        <w:pStyle w:val="Answer"/>
      </w:pPr>
      <w:r w:rsidRPr="001157F0">
        <w:rPr>
          <w:b/>
          <w:i/>
        </w:rPr>
        <w:t>Sir Peter Gross:</w:t>
      </w:r>
      <w:r>
        <w:t xml:space="preserve"> </w:t>
      </w:r>
      <w:r w:rsidRPr="00E47126">
        <w:t xml:space="preserve">That </w:t>
      </w:r>
      <w:r>
        <w:t>was</w:t>
      </w:r>
      <w:r w:rsidRPr="00E47126">
        <w:t xml:space="preserve"> certainly outside I</w:t>
      </w:r>
      <w:r>
        <w:t>HRAR’s</w:t>
      </w:r>
      <w:r w:rsidRPr="00E47126">
        <w:t xml:space="preserve"> jurisdiction</w:t>
      </w:r>
      <w:r w:rsidR="00B82B39">
        <w:t>, thankfully, b</w:t>
      </w:r>
      <w:r w:rsidRPr="00E47126">
        <w:t xml:space="preserve">ut in paragraph 35 of the executive summary we describe that relationship and single out an unusual feature </w:t>
      </w:r>
      <w:r w:rsidR="00B82B39">
        <w:t>where</w:t>
      </w:r>
      <w:r w:rsidRPr="00E47126">
        <w:t xml:space="preserve"> the Strasb</w:t>
      </w:r>
      <w:r>
        <w:t>o</w:t>
      </w:r>
      <w:r w:rsidRPr="00E47126">
        <w:t>urg c</w:t>
      </w:r>
      <w:r>
        <w:t>ourt</w:t>
      </w:r>
      <w:r w:rsidRPr="00E47126">
        <w:t xml:space="preserve"> made particular use of a UK decision in a case in which the </w:t>
      </w:r>
      <w:r w:rsidR="00B82B39">
        <w:t>UK</w:t>
      </w:r>
      <w:r w:rsidRPr="00E47126">
        <w:t xml:space="preserve"> was not a party. I do not think that is the only instance</w:t>
      </w:r>
      <w:r>
        <w:t xml:space="preserve">, but it is </w:t>
      </w:r>
      <w:r w:rsidRPr="00E47126">
        <w:t>certainly the most notable one</w:t>
      </w:r>
      <w:r>
        <w:t>. T</w:t>
      </w:r>
      <w:r w:rsidRPr="00E47126">
        <w:t>hat was cited to us as proof of the high regard and</w:t>
      </w:r>
      <w:r>
        <w:t>,</w:t>
      </w:r>
      <w:r w:rsidRPr="00E47126">
        <w:t xml:space="preserve"> dare I say</w:t>
      </w:r>
      <w:r>
        <w:t>,</w:t>
      </w:r>
      <w:r w:rsidRPr="00E47126">
        <w:t xml:space="preserve"> influence </w:t>
      </w:r>
      <w:r>
        <w:t>that</w:t>
      </w:r>
      <w:r w:rsidRPr="00E47126">
        <w:t xml:space="preserve"> our courts have there</w:t>
      </w:r>
      <w:r>
        <w:t>,</w:t>
      </w:r>
      <w:r w:rsidRPr="00E47126">
        <w:t xml:space="preserve"> and the influence that our courts</w:t>
      </w:r>
      <w:r>
        <w:t xml:space="preserve"> </w:t>
      </w:r>
      <w:r w:rsidRPr="00E47126">
        <w:t>have</w:t>
      </w:r>
      <w:r>
        <w:t xml:space="preserve"> there</w:t>
      </w:r>
      <w:r w:rsidRPr="00E47126">
        <w:t xml:space="preserve"> is part of the influence the UK en</w:t>
      </w:r>
      <w:r>
        <w:t>joy</w:t>
      </w:r>
      <w:r w:rsidRPr="00E47126">
        <w:t>s</w:t>
      </w:r>
      <w:r>
        <w:t>. T</w:t>
      </w:r>
      <w:r w:rsidRPr="00E47126">
        <w:t>hat is why I describe it as</w:t>
      </w:r>
      <w:r>
        <w:t xml:space="preserve"> an asset</w:t>
      </w:r>
      <w:r w:rsidRPr="00E47126">
        <w:t>.</w:t>
      </w:r>
    </w:p>
    <w:p w:rsidR="008306ED" w:rsidP="008306ED">
      <w:pPr>
        <w:pStyle w:val="Question"/>
      </w:pPr>
      <w:r w:rsidRPr="002A784A">
        <w:rPr>
          <w:b/>
        </w:rPr>
        <w:t>Lord Dubs:</w:t>
      </w:r>
      <w:r>
        <w:t xml:space="preserve"> Thank you, Sir Peter, for a very interesting session. Your panel recommended a greater role for the common law when deciding human rights cases. If it were to go through, do you think the Bill would enable judges to use common-law rights more effectively than they do now?</w:t>
      </w:r>
    </w:p>
    <w:p w:rsidR="008306ED" w:rsidP="008306ED">
      <w:pPr>
        <w:pStyle w:val="Answer"/>
      </w:pPr>
      <w:r w:rsidRPr="002A784A">
        <w:rPr>
          <w:b/>
          <w:i/>
        </w:rPr>
        <w:t>Sir Peter Gross:</w:t>
      </w:r>
      <w:r>
        <w:t xml:space="preserve"> No. </w:t>
      </w:r>
      <w:r w:rsidR="00B82B39">
        <w:t>To</w:t>
      </w:r>
      <w:r>
        <w:t xml:space="preserve"> elaborate a little</w:t>
      </w:r>
      <w:r w:rsidR="00B82B39">
        <w:t>, i</w:t>
      </w:r>
      <w:r>
        <w:t>n fact</w:t>
      </w:r>
      <w:r w:rsidR="00B82B39">
        <w:t>,</w:t>
      </w:r>
      <w:r>
        <w:t xml:space="preserve"> it is an unhesitating no. The Bill does nothing for the common law. Importantly, we recommended in Chapter 2, </w:t>
      </w:r>
      <w:r w:rsidR="00B82B39">
        <w:t>dealing</w:t>
      </w:r>
      <w:r>
        <w:t xml:space="preserve"> with Section 2, giving the common law greater prominence and putting it centre stage. That was our recommendation for amending Section 2. </w:t>
      </w:r>
    </w:p>
    <w:p w:rsidR="008306ED" w:rsidP="008306ED">
      <w:pPr>
        <w:pStyle w:val="Answer"/>
      </w:pPr>
      <w:r>
        <w:t xml:space="preserve">There were good reasons for doing so. First, it </w:t>
      </w:r>
      <w:r w:rsidR="00B82B39">
        <w:t>is</w:t>
      </w:r>
      <w:r>
        <w:t xml:space="preserve"> the right thing to do for confidence in our own law. Secondly, it would enhance domestic support. We were very much alive to the fact that the Act has not enjoyed the sort of support one might have expected, and if things are couched in familiar terms rather than terms that some see as different, that would help. Thirdly, from a Strasbourg point of view, looking at the common law first was a principled application of the doctrine of subsidiarity, on which we </w:t>
      </w:r>
      <w:r w:rsidR="00B82B39">
        <w:t>and</w:t>
      </w:r>
      <w:r>
        <w:t xml:space="preserve"> Strasbourg are in full agreement. That is what we proposed.</w:t>
      </w:r>
    </w:p>
    <w:p w:rsidR="008306ED" w:rsidP="008306ED">
      <w:pPr>
        <w:pStyle w:val="Answer"/>
      </w:pPr>
      <w:r>
        <w:t xml:space="preserve">In stark contrast, if I can bother you with Clause 3 of the Bill, Clause 3(2)(a) makes it mandatory to look at the text of the convention rights—that is the originalism point. Clause 3(2)(b) says, “may have regard to the development under the common law”. Of course, “may” is different from </w:t>
      </w:r>
      <w:r>
        <w:t xml:space="preserve">“must”. It is interesting that the common law gets </w:t>
      </w:r>
      <w:r w:rsidR="00B82B39">
        <w:t xml:space="preserve">only </w:t>
      </w:r>
      <w:r>
        <w:t xml:space="preserve">a “may”. In our view on the wording, </w:t>
      </w:r>
      <w:r w:rsidR="002A7858">
        <w:t xml:space="preserve">it </w:t>
      </w:r>
      <w:r>
        <w:t xml:space="preserve">is an also-ran in the Bill; </w:t>
      </w:r>
      <w:r w:rsidR="002A7858">
        <w:t xml:space="preserve">Clause 3(2)(b) </w:t>
      </w:r>
      <w:r>
        <w:t>is a meaningless provision because of course the court may have regard to the common law. In our proposed amendment of Section 2, we put it right up at the top so that it is the first thing you look at.</w:t>
      </w:r>
    </w:p>
    <w:p w:rsidR="008306ED" w:rsidP="002A7858">
      <w:pPr>
        <w:pStyle w:val="Remark"/>
      </w:pPr>
      <w:r w:rsidRPr="000E7297">
        <w:rPr>
          <w:b/>
        </w:rPr>
        <w:t>Chair:</w:t>
      </w:r>
      <w:r>
        <w:t xml:space="preserve"> The first thing you look at is your own common law, in England and Wales, and case law in Scotland</w:t>
      </w:r>
      <w:r w:rsidR="002A7858">
        <w:t xml:space="preserve"> </w:t>
      </w:r>
      <w:r>
        <w:t>to see if it provides an answer to the question and, if it does not, you move on to look at the convention rights.</w:t>
      </w:r>
    </w:p>
    <w:p w:rsidR="008306ED" w:rsidP="008306ED">
      <w:pPr>
        <w:pStyle w:val="Answer"/>
      </w:pPr>
      <w:r w:rsidRPr="000E7297">
        <w:rPr>
          <w:b/>
          <w:i/>
        </w:rPr>
        <w:t>Sir Peter Gross:</w:t>
      </w:r>
      <w:r>
        <w:t xml:space="preserve"> Indeed. In doing that, we were intending to codify two Supreme Court decisions: Osborn and Kennedy.</w:t>
      </w:r>
    </w:p>
    <w:p w:rsidR="008306ED" w:rsidP="008306ED">
      <w:pPr>
        <w:pStyle w:val="Remark"/>
      </w:pPr>
      <w:r w:rsidRPr="002B4249">
        <w:rPr>
          <w:b/>
        </w:rPr>
        <w:t>Chair:</w:t>
      </w:r>
      <w:r>
        <w:t xml:space="preserve"> Sorry, Lord Dubs, I interrupted.</w:t>
      </w:r>
    </w:p>
    <w:p w:rsidR="008306ED" w:rsidP="008306ED">
      <w:pPr>
        <w:pStyle w:val="Remark"/>
      </w:pPr>
      <w:r w:rsidRPr="002B4249">
        <w:rPr>
          <w:b/>
        </w:rPr>
        <w:t>Lord Dubs:</w:t>
      </w:r>
      <w:r>
        <w:t xml:space="preserve"> No. Thank you, Sir Peter.</w:t>
      </w:r>
    </w:p>
    <w:p w:rsidR="008306ED" w:rsidP="008306ED">
      <w:pPr>
        <w:pStyle w:val="Question"/>
      </w:pPr>
      <w:r w:rsidRPr="000D5BAC">
        <w:rPr>
          <w:b/>
        </w:rPr>
        <w:t>Chair:</w:t>
      </w:r>
      <w:r>
        <w:t xml:space="preserve"> That is extremely helpful. Perhaps I could now come back to your deliberations on Section 3 of the Human Rights Act. The Bill of Rights Bill would remove Section 3, which requires the court to interpret legislation compatibly with convention rights. The Bill of Rights Bill would take that out completely. You considered doing that, but you did not recommend the removal of Section 3. Can you explain for us in short compass why you reached that view?</w:t>
      </w:r>
    </w:p>
    <w:p w:rsidR="008306ED" w:rsidP="008306ED">
      <w:pPr>
        <w:pStyle w:val="Answer"/>
      </w:pPr>
      <w:r w:rsidRPr="002B4249">
        <w:rPr>
          <w:b/>
          <w:i/>
        </w:rPr>
        <w:t>Sir Peter Gross:</w:t>
      </w:r>
      <w:r>
        <w:t xml:space="preserve"> Yes, we devoted some time to that. We were very much alive to the concerns about Section 3. It is an unusual provision. It is a very strong interpretative rule because it says that our domestic legislation, in broad terms, is to be interpreted compatibly with convention rights whenever possible—putting the emphasis on “possible”. Our usual rule is that, in the case of ambiguity, one interprets compatibly with our international obligations. This was a stronger power and duty placed on the courts, and one can readily understand the concerns expressed by those who were alarmed about the risk of the courts straying into a legislat</w:t>
      </w:r>
      <w:r w:rsidR="00630CE5">
        <w:t>ive</w:t>
      </w:r>
      <w:r>
        <w:t xml:space="preserve"> function. </w:t>
      </w:r>
    </w:p>
    <w:p w:rsidR="008306ED" w:rsidP="008306ED">
      <w:pPr>
        <w:pStyle w:val="Answer"/>
      </w:pPr>
      <w:r>
        <w:t>We looked at that rather closely, and, in our view, which we set out at length in Chapter 5, it emerged that</w:t>
      </w:r>
      <w:r w:rsidR="00630CE5">
        <w:t xml:space="preserve"> of</w:t>
      </w:r>
      <w:r>
        <w:t xml:space="preserve"> the two cases that gave the most concern and were always relied on</w:t>
      </w:r>
      <w:r w:rsidR="00630CE5">
        <w:t>, one</w:t>
      </w:r>
      <w:r>
        <w:t xml:space="preserve"> went back to 2000 or 2001, Re A, and the other </w:t>
      </w:r>
      <w:r w:rsidR="00B730B0">
        <w:t xml:space="preserve">was </w:t>
      </w:r>
      <w:r>
        <w:t>a few years after that</w:t>
      </w:r>
      <w:r w:rsidR="00B730B0">
        <w:t>,</w:t>
      </w:r>
      <w:r>
        <w:t xml:space="preserve"> called </w:t>
      </w:r>
      <w:r>
        <w:t>Ghaidan</w:t>
      </w:r>
      <w:r>
        <w:t xml:space="preserve">. In both decisions, it could have been said that a declaration of incompatibility might have been more juristically pure, but both decisions had important pragmatic advantages. Be that as it may, those were the two decisions that were always relied on when people wanted to say that there had been judicial overreach. </w:t>
      </w:r>
    </w:p>
    <w:p w:rsidR="008306ED" w:rsidP="008306ED">
      <w:pPr>
        <w:pStyle w:val="Answer"/>
      </w:pPr>
      <w:r>
        <w:t xml:space="preserve">With respect, and whatever one thinks of the decision, the </w:t>
      </w:r>
      <w:r>
        <w:t>Ghaidan</w:t>
      </w:r>
      <w:r>
        <w:t xml:space="preserve"> case produced a measured set of principles as to how the law should be applied. It seemed to us that there was not a good case for simply repealing the Act, with the inevitable uncertainty—</w:t>
      </w:r>
      <w:r w:rsidR="00630CE5">
        <w:t>a</w:t>
      </w:r>
      <w:r>
        <w:t xml:space="preserve"> point rather proved by the existence in the Bill of Clause 40—so we came out against it. </w:t>
      </w:r>
    </w:p>
    <w:p w:rsidR="008306ED" w:rsidP="008306ED">
      <w:pPr>
        <w:pStyle w:val="Answer"/>
      </w:pPr>
      <w:r>
        <w:t>We were also rather struck by the amount of heat generated in the debate on Section 3, which we thought was probably unmerited. We therefore proposed three things in respect of Section 3. The first was a rule requiring clarification by the court of whether it was in fact using the Section 3 rule of interpretation or the ordinary rule of interpretation, which would often be the case. Chair, you will know that courts will often say, “We can deal with this quite simply. We don’t need to worry about the Section 3 rule”. Our suspicion is that Section 3 is actually applied in only a very limited number of cases, so we thought that the clarifying amendment would bring into sharp focus whether or when it was.</w:t>
      </w:r>
    </w:p>
    <w:p w:rsidR="008306ED" w:rsidP="008306ED">
      <w:pPr>
        <w:pStyle w:val="Answer"/>
      </w:pPr>
      <w:r>
        <w:t>The second recommendation was a database of Section 3 cases. To keep it manageable, one could always put the floor at either the High Court or the Court of Appeal, or wherever you wanted, to make sure that you were not overwhelmed with trying to research it.</w:t>
      </w:r>
    </w:p>
    <w:p w:rsidR="008306ED" w:rsidP="008306ED">
      <w:pPr>
        <w:pStyle w:val="Answer"/>
      </w:pPr>
      <w:r>
        <w:t>I am afraid that the third recommendation involved this committee. We suggested that just as it does the most valuable work on Section 4 cases—declarations of incompatibility—with respect, it could with profit look at Section 3 cases</w:t>
      </w:r>
      <w:r w:rsidR="00630CE5">
        <w:t>,</w:t>
      </w:r>
      <w:r>
        <w:t xml:space="preserve"> certainly </w:t>
      </w:r>
      <w:r w:rsidR="00630CE5">
        <w:t>those</w:t>
      </w:r>
      <w:r w:rsidRPr="00A623BB">
        <w:t xml:space="preserve"> of the higher courts</w:t>
      </w:r>
      <w:r>
        <w:t xml:space="preserve">. </w:t>
      </w:r>
    </w:p>
    <w:p w:rsidR="008306ED" w:rsidP="008306ED">
      <w:pPr>
        <w:pStyle w:val="Answer"/>
      </w:pPr>
      <w:r>
        <w:t>A few other points on Section 3 are worth mentioning today. The first is that, despite the criticisms of Section 3, the Government normally prefer Section 3 to Section 4.</w:t>
      </w:r>
    </w:p>
    <w:p w:rsidR="008306ED" w:rsidP="008306ED">
      <w:pPr>
        <w:pStyle w:val="Remark"/>
      </w:pPr>
      <w:r w:rsidRPr="00A11A9D">
        <w:rPr>
          <w:b/>
        </w:rPr>
        <w:t>Chair:</w:t>
      </w:r>
      <w:r>
        <w:t xml:space="preserve"> They would prefer to invite the court to read the Act down, in a sense, as opposed to finding it incompatible.</w:t>
      </w:r>
    </w:p>
    <w:p w:rsidR="008306ED" w:rsidP="008306ED">
      <w:pPr>
        <w:pStyle w:val="Answer"/>
      </w:pPr>
      <w:r w:rsidRPr="00A11A9D">
        <w:rPr>
          <w:b/>
          <w:i/>
        </w:rPr>
        <w:t>Sir Peter Gross:</w:t>
      </w:r>
      <w:r>
        <w:t xml:space="preserve"> Precisely. That has been seen routinely. The second point is that in this jurisdiction, the United Kingdom, if a legislature does not like the result of a court decision, it can reverse it. It does not need a constitutional amendment; it just needs to pass an Act of Parliament. Strikingly, whatever the criticism of Section 3, we could not help but note that we are not awash with reversals of decisions on Section 3. We therefore thought that, rather than getting into repeal, if our package was adopted, one could then pause and see what the result was and whether there really was a problem—in which case you could target it—or whether this was simply a matter of perception.</w:t>
      </w:r>
    </w:p>
    <w:p w:rsidR="008306ED" w:rsidP="008306ED">
      <w:pPr>
        <w:pStyle w:val="Remark"/>
      </w:pPr>
      <w:r w:rsidRPr="006A1A51">
        <w:rPr>
          <w:b/>
        </w:rPr>
        <w:t>Chair:</w:t>
      </w:r>
      <w:r>
        <w:t xml:space="preserve"> Thank you, that is very helpful.</w:t>
      </w:r>
    </w:p>
    <w:p w:rsidR="008306ED" w:rsidP="008306ED">
      <w:pPr>
        <w:pStyle w:val="Question"/>
      </w:pPr>
      <w:r w:rsidRPr="006A1A51">
        <w:rPr>
          <w:b/>
        </w:rPr>
        <w:t>Florence Eshalomi:</w:t>
      </w:r>
      <w:r>
        <w:t xml:space="preserve"> Good afternoon, Sir Peter. You have touched on this briefly, but you may remember, when the Government announced the consultation paper that preceded the Bill, it was stated that the Bill of Rights would essentially give powers back to UK judges. There was a lot of press about freedom of speech, giving more permission to the courts to intervene in what they called trivial legal cases and not wasting taxpayers’ money. Do you think this is an accurate representation of the Bill?</w:t>
      </w:r>
    </w:p>
    <w:p w:rsidR="008306ED" w:rsidP="008306ED">
      <w:pPr>
        <w:pStyle w:val="Answer"/>
      </w:pPr>
      <w:r w:rsidRPr="006A1A51">
        <w:rPr>
          <w:b/>
          <w:i/>
        </w:rPr>
        <w:t>Sir Peter Gross:</w:t>
      </w:r>
      <w:r>
        <w:t xml:space="preserve"> It is not one that satisfies me, if I could put it that way. The reason I say so is this. If it was said that it would give power back to UK judges, that assumes that power had been taken away. But no power was ever taken away. If it is based on the assumption that the courts were </w:t>
      </w:r>
      <w:r>
        <w:t xml:space="preserve">bound by Strasbourg, the courts were not. I have difficulty with that way of looking at it, with respect to those who said it. </w:t>
      </w:r>
    </w:p>
    <w:p w:rsidR="008306ED" w:rsidP="008306ED">
      <w:pPr>
        <w:pStyle w:val="Answer"/>
      </w:pPr>
      <w:r>
        <w:t xml:space="preserve">I also know that courts, without the clause about a permission requirement, have their own ways of getting rid of hopeless cases. My answer to your question is that I was not attracted, if I can put it that way, to the way it was put, and I think it may be based on a fallacy. </w:t>
      </w:r>
    </w:p>
    <w:p w:rsidR="008306ED" w:rsidP="008306ED">
      <w:pPr>
        <w:pStyle w:val="Question"/>
      </w:pPr>
      <w:r w:rsidRPr="006A1A51">
        <w:rPr>
          <w:b/>
        </w:rPr>
        <w:t>Lord Henley:</w:t>
      </w:r>
      <w:r>
        <w:t xml:space="preserve"> Thank you very much, Sir Peter. In the report to which you have alluded, your panel made recommendations that the role of Parliament and, for that matter, this committee, in protecting human rights could be enhanced. The Government have stated that their Bill, which we now think is likely to be dropped, will increase the role of Parliament. Do you agree with that assessment by the Government? How do you think Parliament’s role should be enhanced, and what do you think is the right balance between government, Parliament and the courts?</w:t>
      </w:r>
    </w:p>
    <w:p w:rsidR="008306ED" w:rsidP="008306ED">
      <w:pPr>
        <w:pStyle w:val="Answer"/>
      </w:pPr>
      <w:r w:rsidRPr="00DB6DDC">
        <w:rPr>
          <w:b/>
          <w:i/>
        </w:rPr>
        <w:t>Sir Peter Gross:</w:t>
      </w:r>
      <w:r>
        <w:t xml:space="preserve"> Thank you for the question. Subject to the reforms we suggested, it struck us that the balance between the branches of state appear to be in good order. Parliament passes a law, the Executive carry it out and the judiciary interprets the law and applies it. Two important considerations underpinned our views: institutional respect between the three branches, and judicial restraint, which is a concept we spoke in favour of quite warmly in the report, and which is certainly the prevailing philosophy in the Supreme Court at the moment. </w:t>
      </w:r>
    </w:p>
    <w:p w:rsidR="008306ED" w:rsidP="008306ED">
      <w:pPr>
        <w:pStyle w:val="Answer"/>
      </w:pPr>
      <w:r>
        <w:t>For the reasons already discussed, we have been somewhat sceptical about the Bill improving matters. Will it increase the role of Parliament? I am not sure. Time will tell whether the Bill, in its current form, will increase the role of Parliament as opposed to the Executive. That is unclear to me.</w:t>
      </w:r>
    </w:p>
    <w:p w:rsidR="008306ED" w:rsidP="008306ED">
      <w:pPr>
        <w:pStyle w:val="Remark"/>
      </w:pPr>
      <w:r w:rsidRPr="005C0306">
        <w:rPr>
          <w:b/>
        </w:rPr>
        <w:t>Chair:</w:t>
      </w:r>
      <w:r>
        <w:t xml:space="preserve"> You spoke about Clause 40 in relation to that earlier.</w:t>
      </w:r>
    </w:p>
    <w:p w:rsidR="008306ED" w:rsidP="008306ED">
      <w:pPr>
        <w:pStyle w:val="Answer"/>
      </w:pPr>
      <w:r w:rsidRPr="005C0306">
        <w:rPr>
          <w:b/>
          <w:i/>
        </w:rPr>
        <w:t>Sir Peter Gross:</w:t>
      </w:r>
      <w:r>
        <w:t xml:space="preserve"> Indeed. That is a very open-ended provision. Which interpretations do you save? Which do you let go to the wall, and on what grounds?</w:t>
      </w:r>
    </w:p>
    <w:p w:rsidR="008306ED" w:rsidP="008306ED">
      <w:pPr>
        <w:pStyle w:val="Remark"/>
      </w:pPr>
      <w:r w:rsidRPr="005C0306">
        <w:rPr>
          <w:b/>
        </w:rPr>
        <w:t>Chair:</w:t>
      </w:r>
      <w:r>
        <w:t xml:space="preserve"> You are essentially giving that decision to a Secretary of State.</w:t>
      </w:r>
    </w:p>
    <w:p w:rsidR="008306ED" w:rsidP="00630CE5">
      <w:pPr>
        <w:pStyle w:val="Answer"/>
      </w:pPr>
      <w:r w:rsidRPr="005C0306">
        <w:rPr>
          <w:b/>
          <w:i/>
        </w:rPr>
        <w:t>Sir Peter Gross:</w:t>
      </w:r>
      <w:r>
        <w:t xml:space="preserve"> That is indeed so. As for our recommendations—forgive me, because they </w:t>
      </w:r>
      <w:r w:rsidR="00630CE5">
        <w:t>would land</w:t>
      </w:r>
      <w:r>
        <w:t xml:space="preserve"> work on this committee—the principal one looked at Section 3, but we also suggested that, subject to your views, it might be time to look again at the guidelines you had in respect of remedial orders. We noticed that they existed but had not been referred to, so we invited you simply to have another look and see whether they were of use. I am sure they are out of date by now, but that is in our chapter on remedial orders</w:t>
      </w:r>
      <w:r w:rsidR="00630CE5">
        <w:t>—</w:t>
      </w:r>
      <w:r>
        <w:t xml:space="preserve">I forget </w:t>
      </w:r>
      <w:r w:rsidR="00630CE5">
        <w:t>the</w:t>
      </w:r>
      <w:r>
        <w:t xml:space="preserve"> number.</w:t>
      </w:r>
    </w:p>
    <w:p w:rsidR="00635B13" w:rsidP="00635B13">
      <w:pPr>
        <w:pStyle w:val="Question"/>
      </w:pPr>
      <w:r w:rsidRPr="00F3048F">
        <w:rPr>
          <w:b/>
        </w:rPr>
        <w:t>Baroness Chisholm of Owlpen:</w:t>
      </w:r>
      <w:r>
        <w:t xml:space="preserve"> Your panel talked about the extraterritorial applicability of the convention being unsatisfactory. Can you say a little about how this will prevent, say, victims of human rights violations, particularly with overseas military operations, being able to enforce their rights under the convention?</w:t>
      </w:r>
    </w:p>
    <w:p w:rsidR="00635B13" w:rsidP="00635B13">
      <w:pPr>
        <w:pStyle w:val="Answer"/>
      </w:pPr>
      <w:r w:rsidRPr="00F3048F">
        <w:rPr>
          <w:b/>
          <w:i/>
        </w:rPr>
        <w:t>Sir Peter Gross:</w:t>
      </w:r>
      <w:r>
        <w:t xml:space="preserve"> We took a strong view on this topic, perhaps from a slightly different angle. We were troubled, and said so, by what appeared to us to be an unwarranted expansion of convention jurisdiction. We thought that the convention was never intended to apply worldwide, and it has undeniably expanded. Moreover, it sits very uneasily in active combat operations, where it exists alongside international humanitarian law—IHL. </w:t>
      </w:r>
    </w:p>
    <w:p w:rsidR="00635B13" w:rsidP="00635B13">
      <w:pPr>
        <w:pStyle w:val="Answer"/>
      </w:pPr>
      <w:r>
        <w:t>In our view, for the reasons we gave, there was a clear case for change, but the far more difficult question was how to achieve that change. Given the linkage between the HRA jurisdiction and the convention, although we understood the temptation simply to narrow the HRA jurisdiction and remove the extraterritorial aspects, we took the view very strongly indeed that that would result in an own goal—to use a footballing metaphor—potentially carrying very serious consequences for United Kingdom interests. The reason is that our Armed Forces and agencies would find themselves defending the case in Strasbourg but without the benefit of domestic court rulings or procedures, such as closed material procedures. In that, we felt we had the very strong support of those in the know on such matters.</w:t>
      </w:r>
    </w:p>
    <w:p w:rsidR="00635B13" w:rsidP="00635B13">
      <w:pPr>
        <w:pStyle w:val="Answer"/>
      </w:pPr>
      <w:r>
        <w:t>We therefore proposed a multilateral solution at convention level. Technically, the ideal would be a protocol amending the convention along the lines of the Brighton declaration, which certainly succeeded on subsidiarity. We also noted in this regard that there had been strong dissenting voices in Strasbourg as to the course taken by its own jurisprudence, so we did not feel that we were raising a point on which all were necessarily unanimous over there.</w:t>
      </w:r>
    </w:p>
    <w:p w:rsidR="00635B13" w:rsidP="00635B13">
      <w:pPr>
        <w:pStyle w:val="Answer"/>
      </w:pPr>
      <w:r>
        <w:t>Our concern about Clause 14 is that it flirts with a unilateral approach, and, speaking for myself, I am not confident that Clause 39 furnishes a sufficient safeguard against such an approach. I cannot overemphasise that the UK interests involved are of the first importance—the Armed Forces, the agencies and the police—and we certainly did not want to be party to damaging those interests. I certainly do not think that the view IHRAR favoured would leave complainants or victims without recourse. International humanitarian law applies anyway in situations where such concerns arise, and the country’s Armed Forces and agencies are in any event subject to discipline and law. Without taking up your time on it, in Chapter 8, paragraph 58 of the report, we quoted from Lord Bingham’s dissenting judgment in A</w:t>
      </w:r>
      <w:r w:rsidRPr="003A70FC">
        <w:t>l-Skeini</w:t>
      </w:r>
      <w:r>
        <w:t>, on why, in his view, and the view that IHRAR shared, that was not a concern.</w:t>
      </w:r>
    </w:p>
    <w:p w:rsidR="00635B13" w:rsidP="00635B13">
      <w:pPr>
        <w:pStyle w:val="Remark"/>
      </w:pPr>
      <w:r w:rsidRPr="00E658B1">
        <w:rPr>
          <w:b/>
        </w:rPr>
        <w:t>Chair:</w:t>
      </w:r>
      <w:r>
        <w:t xml:space="preserve"> To summarise, you felt that it was in the United Kingdom’s best interests to seek a multilateral solution to this problem and that, given previous dissenting opinions in Strasbourg, there were reasonable prospects that that might be achievable.</w:t>
      </w:r>
    </w:p>
    <w:p w:rsidR="00635B13" w:rsidP="00635B13">
      <w:pPr>
        <w:pStyle w:val="Answer"/>
      </w:pPr>
      <w:r w:rsidRPr="00674060">
        <w:rPr>
          <w:b/>
          <w:i/>
        </w:rPr>
        <w:t>Sir Peter Gross:</w:t>
      </w:r>
      <w:r>
        <w:t xml:space="preserve"> We certainly felt that it was in the United Kingdom’s strong interest in very important areas to seek a multilateral solution. I could not give a percentage outcome on how the negotiations might go, but it was clear to us that that was the way to go, and there was reason to </w:t>
      </w:r>
      <w:r>
        <w:t>believe that other countries and views in Strasbourg might not be far apart from ours.</w:t>
      </w:r>
    </w:p>
    <w:p w:rsidR="00635B13" w:rsidP="00635B13">
      <w:pPr>
        <w:pStyle w:val="Remark"/>
      </w:pPr>
      <w:r w:rsidRPr="00E658B1">
        <w:rPr>
          <w:b/>
        </w:rPr>
        <w:t>Chair:</w:t>
      </w:r>
      <w:r>
        <w:t xml:space="preserve"> Thank you, that is very helpful. It brings this part of our evidence session to a close. It remains for me to thank you, Sir Peter, and your team—your panel—for the very thorough job that you did and to express the wish that, if it is correct that the Bill of Rights Bill will be shelved, the outcome of your deliberations will once more take place centre stage where, in my opinion, it deserved to be in the first instance. We are also very grateful to you for your offer to work further with this committee. We thank you for that and for your time this afternoon.</w:t>
      </w:r>
    </w:p>
    <w:p w:rsidR="00635B13" w:rsidP="00635B13">
      <w:pPr>
        <w:pStyle w:val="Answer"/>
      </w:pPr>
      <w:r w:rsidRPr="00655AE5">
        <w:rPr>
          <w:b/>
          <w:i/>
        </w:rPr>
        <w:t>Sir Peter Gross:</w:t>
      </w:r>
      <w:r>
        <w:t xml:space="preserve"> Thank you very much indeed and for the time this afternoon.</w:t>
      </w:r>
    </w:p>
    <w:p w:rsidR="00635B13" w:rsidRPr="00635B13" w:rsidP="00635B13">
      <w:pPr>
        <w:pStyle w:val="Answer"/>
      </w:pPr>
      <w:r>
        <w:t xml:space="preserve"> </w:t>
      </w:r>
    </w:p>
    <w:sectPr w:rsidSect="004C0A78">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701" w:rsidRPr="00A95701" w:rsidP="00A95701">
    <w:pPr>
      <w:pStyle w:val="Footer"/>
      <w:jc w:val="center"/>
      <w:rPr>
        <w:color w:val="1F497D" w:themeColor="text2"/>
      </w:rPr>
    </w:pPr>
    <w:r w:rsidRPr="00A95701">
      <w:rPr>
        <w:color w:val="1F497D" w:themeColor="text2"/>
      </w:rPr>
      <w:t>Legislative Scrutiny: Bill of Rights Bill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306ED" w:rsidP="009277D8">
        <w:pPr>
          <w:pStyle w:val="Para"/>
          <w:rPr>
            <w:color w:val="808080"/>
          </w:rPr>
        </w:pPr>
        <w:r>
          <w:rPr>
            <w:rFonts w:ascii="Times New Roman"/>
            <w:noProof/>
            <w:sz w:val="20"/>
          </w:rPr>
          <w:drawing>
            <wp:inline distT="0" distB="0" distL="0" distR="0">
              <wp:extent cx="4032373" cy="532066"/>
              <wp:effectExtent l="0" t="0" r="0" b="0"/>
              <wp:docPr id="1"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8306E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9967560"/>
      <w:docPartObj>
        <w:docPartGallery w:val="Page Numbers (Top of Page)"/>
        <w:docPartUnique/>
      </w:docPartObj>
    </w:sdtPr>
    <w:sdtEndPr>
      <w:rPr>
        <w:noProof/>
      </w:rPr>
    </w:sdtEndPr>
    <w:sdtContent>
      <w:p w:rsidR="004C0A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C0A7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46C604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F671F"/>
    <w:rPr>
      <w:color w:val="605E5C"/>
      <w:shd w:val="clear" w:color="auto" w:fill="E1DFDD"/>
    </w:rPr>
  </w:style>
  <w:style w:type="paragraph" w:customStyle="1" w:styleId="TitleSubCommittee">
    <w:name w:val="TitleSubCommittee"/>
    <w:basedOn w:val="TitleCommittee0"/>
    <w:qFormat/>
    <w:rsid w:val="008306ED"/>
    <w:rPr>
      <w:color w:val="00523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